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7E3FB5F6"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5266BD" w:rsidRPr="005266BD">
                  <w:rPr>
                    <w:rStyle w:val="Style1Char"/>
                    <w:rFonts w:asciiTheme="majorBidi" w:hAnsiTheme="majorBidi" w:cstheme="majorBidi"/>
                    <w:sz w:val="24"/>
                    <w:szCs w:val="24"/>
                  </w:rPr>
                  <w:t>World Literature</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22E0CB69"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5266BD" w:rsidRPr="005266BD">
              <w:rPr>
                <w:rFonts w:asciiTheme="majorBidi" w:hAnsiTheme="majorBidi" w:cstheme="majorBidi"/>
                <w:b/>
                <w:bCs/>
                <w:color w:val="52B5C2"/>
                <w:sz w:val="24"/>
                <w:szCs w:val="24"/>
              </w:rPr>
              <w:t>ENG4266-2</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4D900620" w:rsidR="00D7486B" w:rsidRPr="00CD6727" w:rsidRDefault="00D7486B" w:rsidP="00902E54">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410D48">
              <w:rPr>
                <w:rStyle w:val="Style1Char"/>
                <w:rFonts w:asciiTheme="majorBidi" w:hAnsiTheme="majorBidi" w:cstheme="majorBidi"/>
                <w:sz w:val="24"/>
                <w:szCs w:val="24"/>
              </w:rPr>
              <w:t>Bachelor of Arts in English</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4FD8F67B" w:rsidR="00D7486B" w:rsidRPr="00CD6727" w:rsidRDefault="00D7486B" w:rsidP="00BF423E">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BF423E" w:rsidRPr="00BF423E">
              <w:rPr>
                <w:rFonts w:asciiTheme="majorBidi" w:hAnsiTheme="majorBidi" w:cstheme="majorBidi"/>
                <w:b/>
                <w:color w:val="52B5C2"/>
                <w:sz w:val="24"/>
                <w:szCs w:val="24"/>
              </w:rPr>
              <w:t xml:space="preserve">Department of English </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3FE3D54B" w14:textId="3B764C0B" w:rsidR="001E5438"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3007818" w:history="1">
            <w:r w:rsidR="001E5438" w:rsidRPr="00C63EED">
              <w:rPr>
                <w:rStyle w:val="Hyperlink"/>
                <w:rFonts w:asciiTheme="majorBidi" w:hAnsiTheme="majorBidi"/>
                <w:b/>
                <w:bCs/>
                <w:noProof/>
                <w:lang w:bidi="ar-YE"/>
              </w:rPr>
              <w:t>A. General information about the course:</w:t>
            </w:r>
            <w:r w:rsidR="001E5438">
              <w:rPr>
                <w:noProof/>
                <w:webHidden/>
              </w:rPr>
              <w:tab/>
            </w:r>
            <w:r w:rsidR="001E5438">
              <w:rPr>
                <w:noProof/>
                <w:webHidden/>
              </w:rPr>
              <w:fldChar w:fldCharType="begin"/>
            </w:r>
            <w:r w:rsidR="001E5438">
              <w:rPr>
                <w:noProof/>
                <w:webHidden/>
              </w:rPr>
              <w:instrText xml:space="preserve"> PAGEREF _Toc183007818 \h </w:instrText>
            </w:r>
            <w:r w:rsidR="001E5438">
              <w:rPr>
                <w:noProof/>
                <w:webHidden/>
              </w:rPr>
            </w:r>
            <w:r w:rsidR="001E5438">
              <w:rPr>
                <w:noProof/>
                <w:webHidden/>
              </w:rPr>
              <w:fldChar w:fldCharType="separate"/>
            </w:r>
            <w:r w:rsidR="001E5438">
              <w:rPr>
                <w:noProof/>
                <w:webHidden/>
              </w:rPr>
              <w:t>3</w:t>
            </w:r>
            <w:r w:rsidR="001E5438">
              <w:rPr>
                <w:noProof/>
                <w:webHidden/>
              </w:rPr>
              <w:fldChar w:fldCharType="end"/>
            </w:r>
          </w:hyperlink>
        </w:p>
        <w:p w14:paraId="227A6402" w14:textId="33A2CC55" w:rsidR="001E5438" w:rsidRDefault="001E5438">
          <w:pPr>
            <w:pStyle w:val="TOC1"/>
            <w:tabs>
              <w:tab w:val="right" w:leader="dot" w:pos="9628"/>
            </w:tabs>
            <w:rPr>
              <w:rFonts w:eastAsiaTheme="minorEastAsia"/>
              <w:noProof/>
              <w:kern w:val="2"/>
              <w:sz w:val="24"/>
              <w:szCs w:val="24"/>
              <w14:ligatures w14:val="standardContextual"/>
            </w:rPr>
          </w:pPr>
          <w:hyperlink w:anchor="_Toc183007819" w:history="1">
            <w:r w:rsidRPr="00C63EED">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_Toc183007819 \h </w:instrText>
            </w:r>
            <w:r>
              <w:rPr>
                <w:noProof/>
                <w:webHidden/>
              </w:rPr>
            </w:r>
            <w:r>
              <w:rPr>
                <w:noProof/>
                <w:webHidden/>
              </w:rPr>
              <w:fldChar w:fldCharType="separate"/>
            </w:r>
            <w:r>
              <w:rPr>
                <w:noProof/>
                <w:webHidden/>
              </w:rPr>
              <w:t>4</w:t>
            </w:r>
            <w:r>
              <w:rPr>
                <w:noProof/>
                <w:webHidden/>
              </w:rPr>
              <w:fldChar w:fldCharType="end"/>
            </w:r>
          </w:hyperlink>
        </w:p>
        <w:p w14:paraId="4C5B5853" w14:textId="5CB06278" w:rsidR="001E5438" w:rsidRDefault="001E5438">
          <w:pPr>
            <w:pStyle w:val="TOC1"/>
            <w:tabs>
              <w:tab w:val="right" w:leader="dot" w:pos="9628"/>
            </w:tabs>
            <w:rPr>
              <w:rFonts w:eastAsiaTheme="minorEastAsia"/>
              <w:noProof/>
              <w:kern w:val="2"/>
              <w:sz w:val="24"/>
              <w:szCs w:val="24"/>
              <w14:ligatures w14:val="standardContextual"/>
            </w:rPr>
          </w:pPr>
          <w:hyperlink w:anchor="_Toc183007820" w:history="1">
            <w:r w:rsidRPr="00C63EED">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_Toc183007820 \h </w:instrText>
            </w:r>
            <w:r>
              <w:rPr>
                <w:noProof/>
                <w:webHidden/>
              </w:rPr>
            </w:r>
            <w:r>
              <w:rPr>
                <w:noProof/>
                <w:webHidden/>
              </w:rPr>
              <w:fldChar w:fldCharType="separate"/>
            </w:r>
            <w:r>
              <w:rPr>
                <w:noProof/>
                <w:webHidden/>
              </w:rPr>
              <w:t>7</w:t>
            </w:r>
            <w:r>
              <w:rPr>
                <w:noProof/>
                <w:webHidden/>
              </w:rPr>
              <w:fldChar w:fldCharType="end"/>
            </w:r>
          </w:hyperlink>
        </w:p>
        <w:p w14:paraId="67583973" w14:textId="036858B3" w:rsidR="001E5438" w:rsidRDefault="001E5438">
          <w:pPr>
            <w:pStyle w:val="TOC1"/>
            <w:tabs>
              <w:tab w:val="right" w:leader="dot" w:pos="9628"/>
            </w:tabs>
            <w:rPr>
              <w:rFonts w:eastAsiaTheme="minorEastAsia"/>
              <w:noProof/>
              <w:kern w:val="2"/>
              <w:sz w:val="24"/>
              <w:szCs w:val="24"/>
              <w14:ligatures w14:val="standardContextual"/>
            </w:rPr>
          </w:pPr>
          <w:hyperlink w:anchor="_Toc183007821" w:history="1">
            <w:r w:rsidRPr="00C63EED">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_Toc183007821 \h </w:instrText>
            </w:r>
            <w:r>
              <w:rPr>
                <w:noProof/>
                <w:webHidden/>
              </w:rPr>
            </w:r>
            <w:r>
              <w:rPr>
                <w:noProof/>
                <w:webHidden/>
              </w:rPr>
              <w:fldChar w:fldCharType="separate"/>
            </w:r>
            <w:r>
              <w:rPr>
                <w:noProof/>
                <w:webHidden/>
              </w:rPr>
              <w:t>8</w:t>
            </w:r>
            <w:r>
              <w:rPr>
                <w:noProof/>
                <w:webHidden/>
              </w:rPr>
              <w:fldChar w:fldCharType="end"/>
            </w:r>
          </w:hyperlink>
        </w:p>
        <w:p w14:paraId="3EA0CDB0" w14:textId="0BEF6D68" w:rsidR="001E5438" w:rsidRDefault="001E5438">
          <w:pPr>
            <w:pStyle w:val="TOC1"/>
            <w:tabs>
              <w:tab w:val="right" w:leader="dot" w:pos="9628"/>
            </w:tabs>
            <w:rPr>
              <w:rFonts w:eastAsiaTheme="minorEastAsia"/>
              <w:noProof/>
              <w:kern w:val="2"/>
              <w:sz w:val="24"/>
              <w:szCs w:val="24"/>
              <w14:ligatures w14:val="standardContextual"/>
            </w:rPr>
          </w:pPr>
          <w:hyperlink w:anchor="_Toc183007822" w:history="1">
            <w:r w:rsidRPr="00C63EED">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_Toc183007822 \h </w:instrText>
            </w:r>
            <w:r>
              <w:rPr>
                <w:noProof/>
                <w:webHidden/>
              </w:rPr>
            </w:r>
            <w:r>
              <w:rPr>
                <w:noProof/>
                <w:webHidden/>
              </w:rPr>
              <w:fldChar w:fldCharType="separate"/>
            </w:r>
            <w:r>
              <w:rPr>
                <w:noProof/>
                <w:webHidden/>
              </w:rPr>
              <w:t>11</w:t>
            </w:r>
            <w:r>
              <w:rPr>
                <w:noProof/>
                <w:webHidden/>
              </w:rPr>
              <w:fldChar w:fldCharType="end"/>
            </w:r>
          </w:hyperlink>
        </w:p>
        <w:p w14:paraId="39FFBBC5" w14:textId="5096D0F6" w:rsidR="001E5438" w:rsidRDefault="001E5438">
          <w:pPr>
            <w:pStyle w:val="TOC1"/>
            <w:tabs>
              <w:tab w:val="right" w:leader="dot" w:pos="9628"/>
            </w:tabs>
            <w:rPr>
              <w:rFonts w:eastAsiaTheme="minorEastAsia"/>
              <w:noProof/>
              <w:kern w:val="2"/>
              <w:sz w:val="24"/>
              <w:szCs w:val="24"/>
              <w14:ligatures w14:val="standardContextual"/>
            </w:rPr>
          </w:pPr>
          <w:hyperlink w:anchor="_Toc183007823" w:history="1">
            <w:r w:rsidRPr="00C63EED">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_Toc183007823 \h </w:instrText>
            </w:r>
            <w:r>
              <w:rPr>
                <w:noProof/>
                <w:webHidden/>
              </w:rPr>
            </w:r>
            <w:r>
              <w:rPr>
                <w:noProof/>
                <w:webHidden/>
              </w:rPr>
              <w:fldChar w:fldCharType="separate"/>
            </w:r>
            <w:r>
              <w:rPr>
                <w:noProof/>
                <w:webHidden/>
              </w:rPr>
              <w:t>12</w:t>
            </w:r>
            <w:r>
              <w:rPr>
                <w:noProof/>
                <w:webHidden/>
              </w:rPr>
              <w:fldChar w:fldCharType="end"/>
            </w:r>
          </w:hyperlink>
        </w:p>
        <w:p w14:paraId="22D33E73" w14:textId="1A3E6DBB" w:rsidR="001E5438" w:rsidRDefault="001E5438">
          <w:pPr>
            <w:pStyle w:val="TOC1"/>
            <w:tabs>
              <w:tab w:val="right" w:leader="dot" w:pos="9628"/>
            </w:tabs>
            <w:rPr>
              <w:rFonts w:eastAsiaTheme="minorEastAsia"/>
              <w:noProof/>
              <w:kern w:val="2"/>
              <w:sz w:val="24"/>
              <w:szCs w:val="24"/>
              <w14:ligatures w14:val="standardContextual"/>
            </w:rPr>
          </w:pPr>
          <w:hyperlink w:anchor="_Toc183007824" w:history="1">
            <w:r w:rsidRPr="00C63EED">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_Toc183007824 \h </w:instrText>
            </w:r>
            <w:r>
              <w:rPr>
                <w:noProof/>
                <w:webHidden/>
              </w:rPr>
            </w:r>
            <w:r>
              <w:rPr>
                <w:noProof/>
                <w:webHidden/>
              </w:rPr>
              <w:fldChar w:fldCharType="separate"/>
            </w:r>
            <w:r>
              <w:rPr>
                <w:noProof/>
                <w:webHidden/>
              </w:rPr>
              <w:t>13</w:t>
            </w:r>
            <w:r>
              <w:rPr>
                <w:noProof/>
                <w:webHidden/>
              </w:rPr>
              <w:fldChar w:fldCharType="end"/>
            </w:r>
          </w:hyperlink>
        </w:p>
        <w:p w14:paraId="048425A3" w14:textId="1D0F7901"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3007818"/>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7D7B4F76"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3D05AC">
              <w:rPr>
                <w:rFonts w:asciiTheme="majorBidi" w:hAnsiTheme="majorBidi" w:cstheme="majorBidi"/>
                <w:sz w:val="24"/>
                <w:szCs w:val="24"/>
              </w:rPr>
              <w:t>2</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00929DA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96102C">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6D1A3B86"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96102C">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46359E42"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0"/>
                  <w14:checkedState w14:val="2612" w14:font="MS Gothic"/>
                  <w14:uncheckedState w14:val="2610" w14:font="MS Gothic"/>
                </w14:checkbox>
              </w:sdtPr>
              <w:sdtContent>
                <w:r w:rsidR="00410D48">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51ECC84A" w:rsidR="00D71F88" w:rsidRPr="00CD6727" w:rsidRDefault="00D71F8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BF7683">
              <w:rPr>
                <w:rFonts w:asciiTheme="majorBidi" w:hAnsiTheme="majorBidi" w:cstheme="majorBidi"/>
                <w:color w:val="FFFFFF" w:themeColor="background1"/>
                <w:sz w:val="24"/>
                <w:szCs w:val="24"/>
              </w:rPr>
              <w:t>(</w:t>
            </w:r>
            <w:r w:rsidR="00BF7683" w:rsidRPr="00BF7683">
              <w:rPr>
                <w:rFonts w:asciiTheme="majorBidi" w:hAnsiTheme="majorBidi" w:cstheme="majorBidi"/>
                <w:color w:val="FFFFFF" w:themeColor="background1"/>
                <w:sz w:val="24"/>
                <w:szCs w:val="24"/>
              </w:rPr>
              <w:t xml:space="preserve">Semester </w:t>
            </w:r>
            <w:r w:rsidR="00D768BA">
              <w:rPr>
                <w:rFonts w:asciiTheme="majorBidi" w:hAnsiTheme="majorBidi" w:cstheme="majorBidi"/>
                <w:color w:val="FFFFFF" w:themeColor="background1"/>
                <w:sz w:val="24"/>
                <w:szCs w:val="24"/>
              </w:rPr>
              <w:t>7</w:t>
            </w:r>
            <w:r w:rsidR="00BF7683" w:rsidRPr="00BF7683">
              <w:rPr>
                <w:rFonts w:asciiTheme="majorBidi" w:hAnsiTheme="majorBidi" w:cstheme="majorBidi"/>
                <w:color w:val="FFFFFF" w:themeColor="background1"/>
                <w:sz w:val="24"/>
                <w:szCs w:val="24"/>
              </w:rPr>
              <w:t xml:space="preserve"> </w:t>
            </w:r>
            <w:r w:rsidR="00DA62A1">
              <w:rPr>
                <w:rFonts w:asciiTheme="majorBidi" w:hAnsiTheme="majorBidi" w:cstheme="majorBidi"/>
                <w:color w:val="FFFFFF" w:themeColor="background1"/>
                <w:sz w:val="24"/>
                <w:szCs w:val="24"/>
              </w:rPr>
              <w:t>–</w:t>
            </w:r>
            <w:r w:rsidR="00BF7683" w:rsidRPr="00BF7683">
              <w:rPr>
                <w:rFonts w:asciiTheme="majorBidi" w:hAnsiTheme="majorBidi" w:cstheme="majorBidi"/>
                <w:color w:val="FFFFFF" w:themeColor="background1"/>
                <w:sz w:val="24"/>
                <w:szCs w:val="24"/>
              </w:rPr>
              <w:t xml:space="preserve"> Year</w:t>
            </w:r>
            <w:r w:rsidR="00DA62A1">
              <w:rPr>
                <w:rFonts w:asciiTheme="majorBidi" w:hAnsiTheme="majorBidi" w:cstheme="majorBidi"/>
                <w:color w:val="FFFFFF" w:themeColor="background1"/>
                <w:sz w:val="24"/>
                <w:szCs w:val="24"/>
              </w:rPr>
              <w:t xml:space="preserve"> </w:t>
            </w:r>
            <w:r w:rsidR="00D768BA">
              <w:rPr>
                <w:rFonts w:asciiTheme="majorBidi" w:hAnsiTheme="majorBidi" w:cstheme="majorBidi"/>
                <w:color w:val="FFFFFF" w:themeColor="background1"/>
                <w:sz w:val="24"/>
                <w:szCs w:val="24"/>
              </w:rPr>
              <w:t>4</w:t>
            </w:r>
            <w:r w:rsidR="00BF7683">
              <w:rPr>
                <w:rFonts w:asciiTheme="majorBidi" w:hAnsiTheme="majorBidi" w:cstheme="majorBidi"/>
                <w:color w:val="FFFFFF" w:themeColor="background1"/>
                <w:sz w:val="24"/>
                <w:szCs w:val="24"/>
              </w:rPr>
              <w:t>)</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5BEA8CCE" w:rsidR="00D71F88" w:rsidRPr="00CD6727" w:rsidRDefault="001E5438" w:rsidP="00791CCF">
            <w:pPr>
              <w:shd w:val="clear" w:color="auto" w:fill="F2F2F2" w:themeFill="background1" w:themeFillShade="F2"/>
              <w:rPr>
                <w:rFonts w:asciiTheme="majorBidi" w:hAnsiTheme="majorBidi" w:cstheme="majorBidi"/>
                <w:b w:val="0"/>
                <w:bCs w:val="0"/>
                <w:color w:val="000000" w:themeColor="text1"/>
                <w:sz w:val="24"/>
                <w:szCs w:val="24"/>
              </w:rPr>
            </w:pPr>
            <w:r w:rsidRPr="001E5438">
              <w:rPr>
                <w:rFonts w:asciiTheme="majorBidi" w:hAnsiTheme="majorBidi" w:cstheme="majorBidi"/>
                <w:b w:val="0"/>
                <w:bCs w:val="0"/>
                <w:color w:val="000000" w:themeColor="text1"/>
                <w:sz w:val="24"/>
                <w:szCs w:val="24"/>
              </w:rPr>
              <w:t>ENG4266-2 World Literature is an advanced course that explores major literary works and authors from diverse cultures and historical periods. It focuses on developing students' ability to identify, analyze, and compare literary pieces while considering their historical and cultural contexts. The course introduces basic literary techniques, strategies, and critical theories, enabling students to recognize key literary styles and themes across different cultures. Through comparative analysis and critical thinking, students will gain a comprehensive understanding of world literary traditions and develop skills in forming well-supported arguments and interpretations.</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1E5438" w:rsidRPr="00CD6727" w14:paraId="3BC09644" w14:textId="77777777" w:rsidTr="00DF323B">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91C3F99" w14:textId="686F3434" w:rsidR="001E5438" w:rsidRPr="00CD6727" w:rsidRDefault="001E5438" w:rsidP="001E5438">
            <w:pPr>
              <w:ind w:right="43"/>
              <w:rPr>
                <w:rFonts w:asciiTheme="majorBidi" w:hAnsiTheme="majorBidi" w:cstheme="majorBidi"/>
                <w:color w:val="FFFFFF" w:themeColor="background1"/>
                <w:sz w:val="24"/>
                <w:szCs w:val="24"/>
              </w:rPr>
            </w:pPr>
            <w:r w:rsidRPr="00897C02">
              <w:rPr>
                <w:rFonts w:asciiTheme="minorHAnsi" w:hAnsiTheme="minorHAnsi" w:cstheme="minorHAnsi"/>
                <w:b w:val="0"/>
                <w:bCs w:val="0"/>
                <w:sz w:val="24"/>
                <w:szCs w:val="24"/>
              </w:rPr>
              <w:t>ENG2351-3 Introduction to Applied Linguistics</w:t>
            </w:r>
          </w:p>
        </w:tc>
      </w:tr>
      <w:tr w:rsidR="00A47B98"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CD6727" w:rsidRDefault="00A47B98" w:rsidP="00CD6727">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w:t>
            </w:r>
            <w:r w:rsidR="00425EF4" w:rsidRPr="00CD6727">
              <w:rPr>
                <w:rFonts w:asciiTheme="majorBidi" w:hAnsiTheme="majorBidi" w:cstheme="majorBidi"/>
                <w:color w:val="FFFFFF" w:themeColor="background1"/>
                <w:sz w:val="24"/>
                <w:szCs w:val="24"/>
              </w:rPr>
              <w:t xml:space="preserve">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DF323B" w:rsidRPr="00CD6727" w14:paraId="15E8A92B" w14:textId="77777777" w:rsidTr="00DF323B">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6082D315" w14:textId="46D38B1A" w:rsidR="00DF323B" w:rsidRPr="00CD6727" w:rsidRDefault="0096102C"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3"/>
      <w:tr w:rsidR="00A47B98"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1E5438" w:rsidRPr="00CD6727" w14:paraId="299B17EA" w14:textId="77777777" w:rsidTr="00DA62A1">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705EE7E" w14:textId="2D851DA4" w:rsidR="001E5438" w:rsidRPr="00CD6727" w:rsidRDefault="001E5438" w:rsidP="001E5438">
            <w:pPr>
              <w:ind w:right="43"/>
              <w:rPr>
                <w:rFonts w:asciiTheme="majorBidi" w:hAnsiTheme="majorBidi" w:cstheme="majorBidi"/>
                <w:color w:val="FFFFFF" w:themeColor="background1"/>
                <w:sz w:val="24"/>
                <w:szCs w:val="24"/>
              </w:rPr>
            </w:pPr>
            <w:r w:rsidRPr="00AD41D6">
              <w:rPr>
                <w:rFonts w:asciiTheme="minorHAnsi" w:hAnsiTheme="minorHAnsi" w:cstheme="minorHAnsi"/>
                <w:b w:val="0"/>
                <w:bCs w:val="0"/>
                <w:color w:val="000000" w:themeColor="text1"/>
                <w:sz w:val="24"/>
                <w:szCs w:val="24"/>
              </w:rPr>
              <w:t>The main objective of ENG4266-2 World Literature is to broaden students' literary horizons by exploring major works from diverse cultures and historical periods. This course aims to enhance students' analytical and critical thinking skills, enabling them to evaluate and compare literary pieces within their cultural contexts. Students will learn to apply various critical approaches, synthesize information from multiple sources, and construct well-supported arguments about world literature. By engaging with different literary traditions, techniques, and theories, students will develop a comprehensive understanding of global literary heritage and improve their ability to interpret texts with cultural sensitivity and historical awareness.</w:t>
            </w:r>
          </w:p>
        </w:tc>
      </w:tr>
    </w:tbl>
    <w:p w14:paraId="11B78E69" w14:textId="77777777" w:rsidR="00791CCF" w:rsidRDefault="00791CCF" w:rsidP="00CD6727">
      <w:pPr>
        <w:rPr>
          <w:rStyle w:val="a"/>
          <w:rFonts w:asciiTheme="majorBidi" w:hAnsiTheme="majorBidi" w:cstheme="majorBidi"/>
          <w:b/>
          <w:bCs/>
          <w:color w:val="52B5C2"/>
          <w:sz w:val="24"/>
          <w:szCs w:val="24"/>
        </w:rPr>
      </w:pPr>
      <w:bookmarkStart w:id="4" w:name="_Ref115691940"/>
      <w:bookmarkStart w:id="5" w:name="_Hlk531080362"/>
    </w:p>
    <w:p w14:paraId="0BF33F08" w14:textId="77777777" w:rsidR="001E5438" w:rsidRDefault="001E5438" w:rsidP="00CD6727">
      <w:pPr>
        <w:rPr>
          <w:rStyle w:val="a"/>
          <w:rFonts w:asciiTheme="majorBidi" w:hAnsiTheme="majorBidi" w:cstheme="majorBidi"/>
          <w:b/>
          <w:bCs/>
          <w:color w:val="52B5C2"/>
          <w:sz w:val="24"/>
          <w:szCs w:val="24"/>
        </w:rPr>
      </w:pPr>
    </w:p>
    <w:p w14:paraId="7A9A25F0" w14:textId="77777777" w:rsidR="001E5438" w:rsidRDefault="001E5438" w:rsidP="00CD6727">
      <w:pPr>
        <w:rPr>
          <w:rStyle w:val="a"/>
          <w:rFonts w:asciiTheme="majorBidi" w:hAnsiTheme="majorBidi" w:cstheme="majorBidi"/>
          <w:b/>
          <w:bCs/>
          <w:color w:val="52B5C2"/>
          <w:sz w:val="24"/>
          <w:szCs w:val="24"/>
        </w:rPr>
      </w:pPr>
    </w:p>
    <w:p w14:paraId="25430973" w14:textId="77777777" w:rsidR="001E5438" w:rsidRDefault="001E5438" w:rsidP="00CD6727">
      <w:pPr>
        <w:rPr>
          <w:rStyle w:val="a"/>
          <w:rFonts w:asciiTheme="majorBidi" w:hAnsiTheme="majorBidi" w:cstheme="majorBidi"/>
          <w:b/>
          <w:bCs/>
          <w:color w:val="52B5C2"/>
          <w:sz w:val="24"/>
          <w:szCs w:val="24"/>
        </w:rPr>
      </w:pPr>
    </w:p>
    <w:p w14:paraId="6268D1B7" w14:textId="77777777" w:rsidR="001E5438" w:rsidRDefault="001E5438" w:rsidP="00CD6727">
      <w:pPr>
        <w:rPr>
          <w:rStyle w:val="a"/>
          <w:rFonts w:asciiTheme="majorBidi" w:hAnsiTheme="majorBidi" w:cstheme="majorBidi"/>
          <w:b/>
          <w:bCs/>
          <w:color w:val="52B5C2"/>
          <w:sz w:val="24"/>
          <w:szCs w:val="24"/>
        </w:rPr>
      </w:pPr>
    </w:p>
    <w:p w14:paraId="0BBCDFAD" w14:textId="77777777" w:rsidR="001E5438" w:rsidRDefault="001E5438" w:rsidP="00CD6727">
      <w:pPr>
        <w:rPr>
          <w:rStyle w:val="a"/>
          <w:rFonts w:asciiTheme="majorBidi" w:hAnsiTheme="majorBidi" w:cstheme="majorBidi"/>
          <w:b/>
          <w:bCs/>
          <w:color w:val="52B5C2"/>
          <w:sz w:val="24"/>
          <w:szCs w:val="24"/>
        </w:rPr>
      </w:pPr>
    </w:p>
    <w:p w14:paraId="59B12B53" w14:textId="09E44259"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791CCF"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791CCF" w:rsidRPr="00CD6727" w:rsidRDefault="00791CCF" w:rsidP="00791CCF">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036A1D41" w:rsidR="00791CCF" w:rsidRPr="00CD6727" w:rsidRDefault="003D05AC" w:rsidP="00791CCF">
            <w:pPr>
              <w:spacing w:after="0"/>
              <w:rPr>
                <w:rFonts w:asciiTheme="majorBidi" w:hAnsiTheme="majorBidi" w:cstheme="majorBidi"/>
                <w:sz w:val="24"/>
                <w:szCs w:val="24"/>
              </w:rPr>
            </w:pPr>
            <w:r>
              <w:rPr>
                <w:rFonts w:asciiTheme="majorBidi" w:hAnsiTheme="majorBidi" w:cstheme="majorBidi"/>
                <w:sz w:val="24"/>
                <w:szCs w:val="24"/>
              </w:rPr>
              <w:t>30</w:t>
            </w:r>
          </w:p>
        </w:tc>
        <w:tc>
          <w:tcPr>
            <w:tcW w:w="2600" w:type="dxa"/>
            <w:shd w:val="clear" w:color="auto" w:fill="F2F2F2" w:themeFill="background1" w:themeFillShade="F2"/>
            <w:vAlign w:val="center"/>
          </w:tcPr>
          <w:p w14:paraId="389A45B5" w14:textId="6231CCF6" w:rsidR="00791CCF" w:rsidRPr="00CD6727" w:rsidRDefault="00791CCF" w:rsidP="00791CCF">
            <w:pPr>
              <w:spacing w:after="0"/>
              <w:rPr>
                <w:rFonts w:asciiTheme="majorBidi" w:hAnsiTheme="majorBidi" w:cstheme="majorBidi"/>
                <w:sz w:val="24"/>
                <w:szCs w:val="24"/>
              </w:rPr>
            </w:pPr>
            <w:r>
              <w:rPr>
                <w:rFonts w:cstheme="minorHAnsi"/>
              </w:rPr>
              <w:t>100%</w:t>
            </w:r>
          </w:p>
        </w:tc>
      </w:tr>
      <w:tr w:rsidR="00791CCF"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791CCF" w:rsidRPr="00CD6727" w:rsidRDefault="00791CCF" w:rsidP="00791CCF">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2B90DA53"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6F147DA3" w:rsidR="00791CCF" w:rsidRPr="00CD6727" w:rsidRDefault="00791CCF" w:rsidP="00791CCF">
            <w:pPr>
              <w:spacing w:after="0"/>
              <w:rPr>
                <w:rFonts w:asciiTheme="majorBidi" w:hAnsiTheme="majorBidi" w:cstheme="majorBidi"/>
                <w:sz w:val="24"/>
                <w:szCs w:val="24"/>
              </w:rPr>
            </w:pPr>
            <w:r>
              <w:rPr>
                <w:rFonts w:cstheme="minorHAnsi"/>
              </w:rPr>
              <w:t>-</w:t>
            </w:r>
          </w:p>
        </w:tc>
      </w:tr>
      <w:tr w:rsidR="00791CCF"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791CCF" w:rsidRPr="00CD6727" w:rsidRDefault="00791CCF" w:rsidP="00791CCF">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791CCF" w:rsidRPr="00CD6727" w:rsidRDefault="00791CCF" w:rsidP="00791CCF">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791CCF" w:rsidRPr="00CD6727" w:rsidRDefault="00791CCF" w:rsidP="00791CCF">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0024CE1B"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1F0386E7" w:rsidR="00791CCF" w:rsidRPr="00CD6727" w:rsidRDefault="00791CCF" w:rsidP="00791CCF">
            <w:pPr>
              <w:spacing w:after="0"/>
              <w:rPr>
                <w:rFonts w:asciiTheme="majorBidi" w:hAnsiTheme="majorBidi" w:cstheme="majorBidi"/>
                <w:sz w:val="24"/>
                <w:szCs w:val="24"/>
              </w:rPr>
            </w:pPr>
            <w:r>
              <w:rPr>
                <w:rFonts w:cstheme="minorHAnsi"/>
              </w:rPr>
              <w:t>-</w:t>
            </w:r>
          </w:p>
        </w:tc>
      </w:tr>
      <w:tr w:rsidR="00791CCF"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791CCF" w:rsidRPr="00CD6727" w:rsidRDefault="00791CCF" w:rsidP="00791CCF">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655AFC05"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6E834B91" w:rsidR="00791CCF" w:rsidRPr="00CD6727" w:rsidRDefault="00791CCF" w:rsidP="00791CCF">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71830155" w:rsidR="008D0CEB" w:rsidRPr="00CD6727" w:rsidRDefault="003D05AC"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30</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6276BE7B"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00765592"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56BD7032"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3C8603CF"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5AEB3691" w:rsidR="00AF47F7" w:rsidRPr="00CD6727" w:rsidRDefault="003D05AC"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30</w:t>
            </w:r>
          </w:p>
        </w:tc>
      </w:tr>
    </w:tbl>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7" w:name="_Ref115691966"/>
      <w:bookmarkStart w:id="8" w:name="_Toc183007819"/>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1E5438" w:rsidRPr="00CD6727" w14:paraId="2E821FBF" w14:textId="77777777" w:rsidTr="00C1180F">
        <w:trPr>
          <w:tblCellSpacing w:w="7" w:type="dxa"/>
          <w:jc w:val="center"/>
        </w:trPr>
        <w:tc>
          <w:tcPr>
            <w:tcW w:w="901" w:type="dxa"/>
            <w:shd w:val="clear" w:color="auto" w:fill="auto"/>
            <w:vAlign w:val="center"/>
          </w:tcPr>
          <w:p w14:paraId="20103120" w14:textId="478DFBE8" w:rsidR="001E5438" w:rsidRPr="00CD6727" w:rsidRDefault="001E5438" w:rsidP="001E5438">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auto"/>
          </w:tcPr>
          <w:p w14:paraId="1DA9B717" w14:textId="77777777" w:rsidR="001E5438" w:rsidRDefault="001E5438" w:rsidP="001E5438">
            <w:r>
              <w:t>Identify and analyze major literary works and authors across various cultures and historical periods, including:</w:t>
            </w:r>
          </w:p>
          <w:p w14:paraId="12E1B5BD" w14:textId="77777777" w:rsidR="001E5438" w:rsidRDefault="001E5438" w:rsidP="001E5438">
            <w:r>
              <w:t>a) Notable authors and their primary texts</w:t>
            </w:r>
          </w:p>
          <w:p w14:paraId="28395DEF" w14:textId="7805D8F7" w:rsidR="001E5438" w:rsidRPr="00CD6727" w:rsidRDefault="001E5438" w:rsidP="001E5438">
            <w:pPr>
              <w:spacing w:after="0"/>
              <w:rPr>
                <w:rFonts w:asciiTheme="majorBidi" w:hAnsiTheme="majorBidi" w:cstheme="majorBidi"/>
                <w:b/>
                <w:bCs/>
                <w:sz w:val="24"/>
                <w:szCs w:val="24"/>
              </w:rPr>
            </w:pPr>
            <w:r>
              <w:t>b) Historical and cultural contexts of literary pieces</w:t>
            </w:r>
          </w:p>
        </w:tc>
        <w:tc>
          <w:tcPr>
            <w:tcW w:w="2481" w:type="dxa"/>
            <w:shd w:val="clear" w:color="auto" w:fill="auto"/>
          </w:tcPr>
          <w:p w14:paraId="3BD57457" w14:textId="13617C9C" w:rsidR="001E5438" w:rsidRPr="00CD6727" w:rsidRDefault="001E5438" w:rsidP="001E5438">
            <w:pPr>
              <w:spacing w:after="0"/>
              <w:rPr>
                <w:rFonts w:asciiTheme="majorBidi" w:hAnsiTheme="majorBidi" w:cstheme="majorBidi"/>
                <w:b/>
                <w:bCs/>
                <w:sz w:val="24"/>
                <w:szCs w:val="24"/>
              </w:rPr>
            </w:pPr>
            <w:r>
              <w:rPr>
                <w:rFonts w:cstheme="minorHAnsi"/>
              </w:rPr>
              <w:t>K1</w:t>
            </w:r>
          </w:p>
        </w:tc>
        <w:tc>
          <w:tcPr>
            <w:tcW w:w="2087" w:type="dxa"/>
            <w:shd w:val="clear" w:color="auto" w:fill="auto"/>
            <w:vAlign w:val="center"/>
          </w:tcPr>
          <w:p w14:paraId="1DF63056" w14:textId="77777777" w:rsidR="001E5438" w:rsidRPr="00AD41D6" w:rsidRDefault="001E5438" w:rsidP="001E5438">
            <w:pPr>
              <w:rPr>
                <w:sz w:val="20"/>
                <w:szCs w:val="20"/>
              </w:rPr>
            </w:pPr>
            <w:proofErr w:type="gramStart"/>
            <w:r w:rsidRPr="00AD41D6">
              <w:rPr>
                <w:sz w:val="20"/>
                <w:szCs w:val="20"/>
              </w:rPr>
              <w:t>Lecture</w:t>
            </w:r>
            <w:proofErr w:type="gramEnd"/>
            <w:r w:rsidRPr="00AD41D6">
              <w:rPr>
                <w:sz w:val="20"/>
                <w:szCs w:val="20"/>
              </w:rPr>
              <w:t xml:space="preserve"> on key authors, highlighting their major works. </w:t>
            </w:r>
          </w:p>
          <w:p w14:paraId="08A9078C" w14:textId="77777777" w:rsidR="001E5438" w:rsidRDefault="001E5438" w:rsidP="001E5438">
            <w:pPr>
              <w:rPr>
                <w:sz w:val="20"/>
                <w:szCs w:val="20"/>
              </w:rPr>
            </w:pPr>
            <w:r w:rsidRPr="00AD41D6">
              <w:rPr>
                <w:sz w:val="20"/>
                <w:szCs w:val="20"/>
              </w:rPr>
              <w:t>Assign readings from primary texts in the course anthology.</w:t>
            </w:r>
          </w:p>
          <w:p w14:paraId="57933118" w14:textId="77777777" w:rsidR="001E5438" w:rsidRPr="00AD41D6" w:rsidRDefault="001E5438" w:rsidP="001E5438">
            <w:pPr>
              <w:rPr>
                <w:sz w:val="20"/>
                <w:szCs w:val="20"/>
              </w:rPr>
            </w:pPr>
            <w:r w:rsidRPr="00AD41D6">
              <w:rPr>
                <w:sz w:val="20"/>
                <w:szCs w:val="20"/>
              </w:rPr>
              <w:t xml:space="preserve">Use introductory sections in the textbook to provide context before each reading. </w:t>
            </w:r>
          </w:p>
          <w:p w14:paraId="06DCF145" w14:textId="44CF3824" w:rsidR="001E5438" w:rsidRPr="00CD6727" w:rsidRDefault="001E5438" w:rsidP="001E5438">
            <w:pPr>
              <w:spacing w:after="0"/>
              <w:rPr>
                <w:rFonts w:asciiTheme="majorBidi" w:hAnsiTheme="majorBidi" w:cstheme="majorBidi"/>
                <w:b/>
                <w:bCs/>
                <w:sz w:val="24"/>
                <w:szCs w:val="24"/>
              </w:rPr>
            </w:pPr>
            <w:r w:rsidRPr="00AD41D6">
              <w:rPr>
                <w:sz w:val="20"/>
                <w:szCs w:val="20"/>
              </w:rPr>
              <w:t>Discuss historical background presented in the course material.</w:t>
            </w:r>
          </w:p>
        </w:tc>
        <w:tc>
          <w:tcPr>
            <w:tcW w:w="1757" w:type="dxa"/>
            <w:shd w:val="clear" w:color="auto" w:fill="auto"/>
            <w:vAlign w:val="center"/>
          </w:tcPr>
          <w:p w14:paraId="6520985D" w14:textId="5CA98F6C" w:rsidR="001E5438" w:rsidRPr="00CD6727" w:rsidRDefault="001E5438" w:rsidP="001E5438">
            <w:pPr>
              <w:spacing w:after="0"/>
              <w:rPr>
                <w:rFonts w:asciiTheme="majorBidi" w:hAnsiTheme="majorBidi" w:cstheme="majorBidi"/>
                <w:b/>
                <w:bCs/>
                <w:sz w:val="24"/>
                <w:szCs w:val="24"/>
              </w:rPr>
            </w:pPr>
            <w:r w:rsidRPr="00C651D6">
              <w:t>Midterm Exam (30 Marks)</w:t>
            </w:r>
          </w:p>
        </w:tc>
      </w:tr>
      <w:tr w:rsidR="001E5438" w:rsidRPr="00CD6727" w14:paraId="768CEEF6" w14:textId="77777777" w:rsidTr="00487F26">
        <w:trPr>
          <w:tblCellSpacing w:w="7" w:type="dxa"/>
          <w:jc w:val="center"/>
        </w:trPr>
        <w:tc>
          <w:tcPr>
            <w:tcW w:w="901" w:type="dxa"/>
            <w:shd w:val="clear" w:color="auto" w:fill="auto"/>
            <w:vAlign w:val="center"/>
          </w:tcPr>
          <w:p w14:paraId="5108B4CF" w14:textId="780695ED" w:rsidR="001E5438" w:rsidRPr="00CD6727" w:rsidRDefault="001E5438" w:rsidP="001E5438">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auto"/>
            <w:vAlign w:val="center"/>
          </w:tcPr>
          <w:p w14:paraId="560D3B8B" w14:textId="6FF013F9" w:rsidR="001E5438" w:rsidRPr="00CD6727" w:rsidRDefault="001E5438" w:rsidP="001E5438">
            <w:pPr>
              <w:spacing w:after="0"/>
              <w:rPr>
                <w:rFonts w:asciiTheme="majorBidi" w:hAnsiTheme="majorBidi" w:cstheme="majorBidi"/>
                <w:b/>
                <w:bCs/>
                <w:sz w:val="24"/>
                <w:szCs w:val="24"/>
              </w:rPr>
            </w:pPr>
            <w:r w:rsidRPr="00C04D01">
              <w:t>Recognize basic literary techniques, strategies, and critical theories</w:t>
            </w:r>
          </w:p>
        </w:tc>
        <w:tc>
          <w:tcPr>
            <w:tcW w:w="2481" w:type="dxa"/>
            <w:shd w:val="clear" w:color="auto" w:fill="auto"/>
          </w:tcPr>
          <w:p w14:paraId="54B2353C" w14:textId="683B2D51" w:rsidR="001E5438" w:rsidRPr="00CD6727" w:rsidRDefault="001E5438" w:rsidP="001E5438">
            <w:pPr>
              <w:spacing w:after="0"/>
              <w:rPr>
                <w:rFonts w:asciiTheme="majorBidi" w:hAnsiTheme="majorBidi" w:cstheme="majorBidi"/>
                <w:b/>
                <w:bCs/>
                <w:sz w:val="24"/>
                <w:szCs w:val="24"/>
              </w:rPr>
            </w:pPr>
            <w:r>
              <w:rPr>
                <w:rFonts w:cstheme="minorHAnsi"/>
              </w:rPr>
              <w:t>K2</w:t>
            </w:r>
          </w:p>
        </w:tc>
        <w:tc>
          <w:tcPr>
            <w:tcW w:w="2087" w:type="dxa"/>
            <w:shd w:val="clear" w:color="auto" w:fill="auto"/>
            <w:vAlign w:val="center"/>
          </w:tcPr>
          <w:p w14:paraId="414671FD" w14:textId="77777777" w:rsidR="001E5438" w:rsidRPr="00AD41D6" w:rsidRDefault="001E5438" w:rsidP="001E5438">
            <w:pPr>
              <w:rPr>
                <w:sz w:val="20"/>
                <w:szCs w:val="20"/>
              </w:rPr>
            </w:pPr>
            <w:r w:rsidRPr="00AD41D6">
              <w:rPr>
                <w:sz w:val="20"/>
                <w:szCs w:val="20"/>
              </w:rPr>
              <w:t xml:space="preserve">Refer to the glossary or terminology sections in the textbook. </w:t>
            </w:r>
          </w:p>
          <w:p w14:paraId="53B134A8" w14:textId="468FD086" w:rsidR="001E5438" w:rsidRPr="00CD6727" w:rsidRDefault="001E5438" w:rsidP="001E5438">
            <w:pPr>
              <w:spacing w:after="0"/>
              <w:rPr>
                <w:rFonts w:asciiTheme="majorBidi" w:hAnsiTheme="majorBidi" w:cstheme="majorBidi"/>
                <w:b/>
                <w:bCs/>
                <w:sz w:val="24"/>
                <w:szCs w:val="24"/>
              </w:rPr>
            </w:pPr>
            <w:r w:rsidRPr="00AD41D6">
              <w:rPr>
                <w:sz w:val="20"/>
                <w:szCs w:val="20"/>
              </w:rPr>
              <w:lastRenderedPageBreak/>
              <w:t>Analyze examples of techniques provided in the course readings.</w:t>
            </w:r>
          </w:p>
        </w:tc>
        <w:tc>
          <w:tcPr>
            <w:tcW w:w="1757" w:type="dxa"/>
            <w:shd w:val="clear" w:color="auto" w:fill="auto"/>
            <w:vAlign w:val="center"/>
          </w:tcPr>
          <w:p w14:paraId="503E0685" w14:textId="163F87D0" w:rsidR="001E5438" w:rsidRPr="00CD6727" w:rsidRDefault="001E5438" w:rsidP="001E5438">
            <w:pPr>
              <w:spacing w:after="0"/>
              <w:rPr>
                <w:rFonts w:asciiTheme="majorBidi" w:hAnsiTheme="majorBidi" w:cstheme="majorBidi"/>
                <w:b/>
                <w:bCs/>
                <w:sz w:val="24"/>
                <w:szCs w:val="24"/>
              </w:rPr>
            </w:pPr>
            <w:r w:rsidRPr="00C651D6">
              <w:lastRenderedPageBreak/>
              <w:t>Quiz (10 Marks)</w:t>
            </w:r>
          </w:p>
        </w:tc>
      </w:tr>
      <w:tr w:rsidR="001E5438" w:rsidRPr="00CD6727" w14:paraId="6FD9320F" w14:textId="77777777" w:rsidTr="00487F26">
        <w:trPr>
          <w:tblCellSpacing w:w="7" w:type="dxa"/>
          <w:jc w:val="center"/>
        </w:trPr>
        <w:tc>
          <w:tcPr>
            <w:tcW w:w="901" w:type="dxa"/>
            <w:shd w:val="clear" w:color="auto" w:fill="auto"/>
            <w:vAlign w:val="center"/>
          </w:tcPr>
          <w:p w14:paraId="17B83A9F" w14:textId="2688864A" w:rsidR="001E5438" w:rsidRPr="00CD6727" w:rsidRDefault="001E5438" w:rsidP="001E5438">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auto"/>
            <w:vAlign w:val="center"/>
          </w:tcPr>
          <w:p w14:paraId="11ADA4EE" w14:textId="1E49F5F4" w:rsidR="001E5438" w:rsidRPr="00CD6727" w:rsidRDefault="001E5438" w:rsidP="001E5438">
            <w:pPr>
              <w:spacing w:after="0"/>
              <w:rPr>
                <w:rFonts w:asciiTheme="majorBidi" w:hAnsiTheme="majorBidi" w:cstheme="majorBidi"/>
                <w:b/>
                <w:bCs/>
                <w:sz w:val="24"/>
                <w:szCs w:val="24"/>
              </w:rPr>
            </w:pPr>
            <w:r w:rsidRPr="00C04D01">
              <w:t>Describe key literary styles and themes from different cultures and historical periods</w:t>
            </w:r>
          </w:p>
        </w:tc>
        <w:tc>
          <w:tcPr>
            <w:tcW w:w="2481" w:type="dxa"/>
            <w:shd w:val="clear" w:color="auto" w:fill="auto"/>
          </w:tcPr>
          <w:p w14:paraId="4D9CF6A8" w14:textId="166D5EBF" w:rsidR="001E5438" w:rsidRPr="00CD6727" w:rsidRDefault="001E5438" w:rsidP="001E5438">
            <w:pPr>
              <w:spacing w:after="0"/>
              <w:rPr>
                <w:rFonts w:asciiTheme="majorBidi" w:hAnsiTheme="majorBidi" w:cstheme="majorBidi"/>
                <w:b/>
                <w:bCs/>
                <w:sz w:val="24"/>
                <w:szCs w:val="24"/>
              </w:rPr>
            </w:pPr>
            <w:r>
              <w:rPr>
                <w:rFonts w:cstheme="minorHAnsi"/>
              </w:rPr>
              <w:t>K3</w:t>
            </w:r>
          </w:p>
        </w:tc>
        <w:tc>
          <w:tcPr>
            <w:tcW w:w="2087" w:type="dxa"/>
            <w:shd w:val="clear" w:color="auto" w:fill="auto"/>
            <w:vAlign w:val="center"/>
          </w:tcPr>
          <w:p w14:paraId="7CD87556" w14:textId="77777777" w:rsidR="001E5438" w:rsidRPr="00AD41D6" w:rsidRDefault="001E5438" w:rsidP="001E5438">
            <w:pPr>
              <w:rPr>
                <w:sz w:val="20"/>
                <w:szCs w:val="20"/>
              </w:rPr>
            </w:pPr>
            <w:r w:rsidRPr="00AD41D6">
              <w:rPr>
                <w:sz w:val="20"/>
                <w:szCs w:val="20"/>
              </w:rPr>
              <w:t>Review chapter summaries that outline styles and themes.</w:t>
            </w:r>
          </w:p>
          <w:p w14:paraId="19AF6DB7" w14:textId="171A6E0A" w:rsidR="001E5438" w:rsidRPr="00CD6727" w:rsidRDefault="001E5438" w:rsidP="001E5438">
            <w:pPr>
              <w:spacing w:after="0"/>
              <w:rPr>
                <w:rFonts w:asciiTheme="majorBidi" w:hAnsiTheme="majorBidi" w:cstheme="majorBidi"/>
                <w:b/>
                <w:bCs/>
                <w:sz w:val="24"/>
                <w:szCs w:val="24"/>
              </w:rPr>
            </w:pPr>
            <w:r w:rsidRPr="00AD41D6">
              <w:rPr>
                <w:sz w:val="20"/>
                <w:szCs w:val="20"/>
              </w:rPr>
              <w:t>Lead guided discussions on themes using questions from the textbook</w:t>
            </w:r>
            <w:r>
              <w:rPr>
                <w:sz w:val="20"/>
                <w:szCs w:val="20"/>
              </w:rPr>
              <w:t>.</w:t>
            </w:r>
          </w:p>
        </w:tc>
        <w:tc>
          <w:tcPr>
            <w:tcW w:w="1757" w:type="dxa"/>
            <w:shd w:val="clear" w:color="auto" w:fill="auto"/>
            <w:vAlign w:val="center"/>
          </w:tcPr>
          <w:p w14:paraId="7A10C16B" w14:textId="6BFC2A9B" w:rsidR="001E5438" w:rsidRPr="00CD6727" w:rsidRDefault="001E5438" w:rsidP="001E5438">
            <w:pPr>
              <w:spacing w:after="0"/>
              <w:rPr>
                <w:rFonts w:asciiTheme="majorBidi" w:hAnsiTheme="majorBidi" w:cstheme="majorBidi"/>
                <w:b/>
                <w:bCs/>
                <w:sz w:val="24"/>
                <w:szCs w:val="24"/>
              </w:rPr>
            </w:pPr>
            <w:r w:rsidRPr="00C651D6">
              <w:t>Quiz (10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1E5438" w:rsidRPr="00CD6727" w14:paraId="7E4151D5" w14:textId="77777777" w:rsidTr="00E13F18">
        <w:trPr>
          <w:tblCellSpacing w:w="7" w:type="dxa"/>
          <w:jc w:val="center"/>
        </w:trPr>
        <w:tc>
          <w:tcPr>
            <w:tcW w:w="901" w:type="dxa"/>
            <w:shd w:val="clear" w:color="auto" w:fill="auto"/>
            <w:vAlign w:val="center"/>
          </w:tcPr>
          <w:p w14:paraId="78EA3E36" w14:textId="09E3E7A8" w:rsidR="001E5438" w:rsidRPr="00CD6727" w:rsidRDefault="001E5438" w:rsidP="001E5438">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auto"/>
          </w:tcPr>
          <w:p w14:paraId="4D618B3D" w14:textId="4679EBBF" w:rsidR="001E5438" w:rsidRPr="00CD6727" w:rsidRDefault="001E5438" w:rsidP="001E5438">
            <w:pPr>
              <w:spacing w:after="0"/>
              <w:rPr>
                <w:rFonts w:asciiTheme="majorBidi" w:hAnsiTheme="majorBidi" w:cstheme="majorBidi"/>
                <w:b/>
                <w:bCs/>
                <w:sz w:val="24"/>
                <w:szCs w:val="24"/>
              </w:rPr>
            </w:pPr>
            <w:r w:rsidRPr="00B96FCD">
              <w:rPr>
                <w:rFonts w:eastAsia="DIN NEXT™ ARABIC REGULAR" w:cstheme="minorHAnsi"/>
              </w:rPr>
              <w:t xml:space="preserve">Compare and contrast various literary pieces </w:t>
            </w:r>
            <w:proofErr w:type="gramStart"/>
            <w:r w:rsidRPr="00B96FCD">
              <w:rPr>
                <w:rFonts w:eastAsia="DIN NEXT™ ARABIC REGULAR" w:cstheme="minorHAnsi"/>
              </w:rPr>
              <w:t>in light of</w:t>
            </w:r>
            <w:proofErr w:type="gramEnd"/>
            <w:r w:rsidRPr="00B96FCD">
              <w:rPr>
                <w:rFonts w:eastAsia="DIN NEXT™ ARABIC REGULAR" w:cstheme="minorHAnsi"/>
              </w:rPr>
              <w:t xml:space="preserve"> different critical approaches across cultures, considering their historical and cultural contexts</w:t>
            </w:r>
          </w:p>
        </w:tc>
        <w:tc>
          <w:tcPr>
            <w:tcW w:w="2481" w:type="dxa"/>
            <w:shd w:val="clear" w:color="auto" w:fill="auto"/>
          </w:tcPr>
          <w:p w14:paraId="3227731C" w14:textId="4E55CB30" w:rsidR="001E5438" w:rsidRPr="00CD6727" w:rsidRDefault="001E5438" w:rsidP="001E5438">
            <w:pPr>
              <w:spacing w:after="0"/>
              <w:rPr>
                <w:rFonts w:asciiTheme="majorBidi" w:hAnsiTheme="majorBidi" w:cstheme="majorBidi"/>
                <w:b/>
                <w:bCs/>
                <w:sz w:val="24"/>
                <w:szCs w:val="24"/>
              </w:rPr>
            </w:pPr>
            <w:r>
              <w:rPr>
                <w:rFonts w:cstheme="minorHAnsi"/>
              </w:rPr>
              <w:t>S1</w:t>
            </w:r>
          </w:p>
        </w:tc>
        <w:tc>
          <w:tcPr>
            <w:tcW w:w="2087" w:type="dxa"/>
            <w:shd w:val="clear" w:color="auto" w:fill="auto"/>
            <w:vAlign w:val="center"/>
          </w:tcPr>
          <w:p w14:paraId="4C60D13F" w14:textId="77777777" w:rsidR="001E5438" w:rsidRPr="00AD41D6" w:rsidRDefault="001E5438" w:rsidP="001E5438">
            <w:pPr>
              <w:rPr>
                <w:sz w:val="20"/>
                <w:szCs w:val="20"/>
              </w:rPr>
            </w:pPr>
            <w:r w:rsidRPr="00AD41D6">
              <w:rPr>
                <w:sz w:val="20"/>
                <w:szCs w:val="20"/>
              </w:rPr>
              <w:t xml:space="preserve">Use comparison tables from the textbook to highlight differences in critical approaches. </w:t>
            </w:r>
          </w:p>
          <w:p w14:paraId="2E77CBBF" w14:textId="39482B70" w:rsidR="001E5438" w:rsidRPr="00CD6727" w:rsidRDefault="001E5438" w:rsidP="001E5438">
            <w:pPr>
              <w:spacing w:after="0"/>
              <w:rPr>
                <w:rFonts w:asciiTheme="majorBidi" w:hAnsiTheme="majorBidi" w:cstheme="majorBidi"/>
                <w:b/>
                <w:bCs/>
                <w:sz w:val="24"/>
                <w:szCs w:val="24"/>
              </w:rPr>
            </w:pPr>
            <w:r w:rsidRPr="00AD41D6">
              <w:rPr>
                <w:sz w:val="20"/>
                <w:szCs w:val="20"/>
              </w:rPr>
              <w:t>Assign readings that showcase similar themes across cultures, as curated in the course anthology.</w:t>
            </w:r>
          </w:p>
        </w:tc>
        <w:tc>
          <w:tcPr>
            <w:tcW w:w="1757" w:type="dxa"/>
            <w:shd w:val="clear" w:color="auto" w:fill="auto"/>
            <w:vAlign w:val="center"/>
          </w:tcPr>
          <w:p w14:paraId="44D0184E" w14:textId="20B74174" w:rsidR="001E5438" w:rsidRPr="00CD6727" w:rsidRDefault="001E5438" w:rsidP="001E5438">
            <w:pPr>
              <w:spacing w:after="0"/>
              <w:rPr>
                <w:rFonts w:asciiTheme="majorBidi" w:hAnsiTheme="majorBidi" w:cstheme="majorBidi"/>
                <w:b/>
                <w:bCs/>
                <w:sz w:val="24"/>
                <w:szCs w:val="24"/>
              </w:rPr>
            </w:pPr>
            <w:r w:rsidRPr="00C651D6">
              <w:t>Seminar (20 Marks)</w:t>
            </w:r>
          </w:p>
        </w:tc>
      </w:tr>
      <w:tr w:rsidR="001E5438" w:rsidRPr="00CD6727" w14:paraId="22769A13" w14:textId="77777777" w:rsidTr="00E13F18">
        <w:trPr>
          <w:tblCellSpacing w:w="7" w:type="dxa"/>
          <w:jc w:val="center"/>
        </w:trPr>
        <w:tc>
          <w:tcPr>
            <w:tcW w:w="901" w:type="dxa"/>
            <w:shd w:val="clear" w:color="auto" w:fill="auto"/>
            <w:vAlign w:val="center"/>
          </w:tcPr>
          <w:p w14:paraId="2AED4EFE" w14:textId="014043F3" w:rsidR="001E5438" w:rsidRPr="00CD6727" w:rsidRDefault="001E5438" w:rsidP="001E5438">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auto"/>
          </w:tcPr>
          <w:p w14:paraId="6CFC2E6D" w14:textId="3156C9D8" w:rsidR="001E5438" w:rsidRPr="00CD6727" w:rsidRDefault="001E5438" w:rsidP="001E5438">
            <w:pPr>
              <w:spacing w:after="0"/>
              <w:rPr>
                <w:rFonts w:asciiTheme="majorBidi" w:hAnsiTheme="majorBidi" w:cstheme="majorBidi"/>
                <w:b/>
                <w:bCs/>
                <w:sz w:val="24"/>
                <w:szCs w:val="24"/>
              </w:rPr>
            </w:pPr>
            <w:r w:rsidRPr="00B96FCD">
              <w:rPr>
                <w:rFonts w:eastAsia="DIN NEXT™ ARABIC REGULAR" w:cstheme="minorHAnsi"/>
              </w:rPr>
              <w:t>Apply critical thinking and analytical skills to evaluate the distinguishing principles and aspects of various literary pieces across cultures and historical periods</w:t>
            </w:r>
          </w:p>
        </w:tc>
        <w:tc>
          <w:tcPr>
            <w:tcW w:w="2481" w:type="dxa"/>
            <w:shd w:val="clear" w:color="auto" w:fill="auto"/>
          </w:tcPr>
          <w:p w14:paraId="218E08BB" w14:textId="698A40FA" w:rsidR="001E5438" w:rsidRPr="00CD6727" w:rsidRDefault="001E5438" w:rsidP="001E5438">
            <w:pPr>
              <w:spacing w:after="0"/>
              <w:rPr>
                <w:rFonts w:asciiTheme="majorBidi" w:hAnsiTheme="majorBidi" w:cstheme="majorBidi"/>
                <w:b/>
                <w:bCs/>
                <w:sz w:val="24"/>
                <w:szCs w:val="24"/>
              </w:rPr>
            </w:pPr>
            <w:r>
              <w:rPr>
                <w:rFonts w:cstheme="minorHAnsi"/>
              </w:rPr>
              <w:t>S2</w:t>
            </w:r>
          </w:p>
        </w:tc>
        <w:tc>
          <w:tcPr>
            <w:tcW w:w="2087" w:type="dxa"/>
            <w:shd w:val="clear" w:color="auto" w:fill="auto"/>
            <w:vAlign w:val="center"/>
          </w:tcPr>
          <w:p w14:paraId="77EBAB08" w14:textId="77777777" w:rsidR="001E5438" w:rsidRPr="00AD41D6" w:rsidRDefault="001E5438" w:rsidP="001E5438">
            <w:pPr>
              <w:rPr>
                <w:sz w:val="20"/>
                <w:szCs w:val="20"/>
              </w:rPr>
            </w:pPr>
            <w:r w:rsidRPr="00AD41D6">
              <w:rPr>
                <w:sz w:val="20"/>
                <w:szCs w:val="20"/>
              </w:rPr>
              <w:t xml:space="preserve">Use guided questions provided in the textbook to analyze specific literary works. </w:t>
            </w:r>
          </w:p>
          <w:p w14:paraId="60F1AE98" w14:textId="270D478C" w:rsidR="001E5438" w:rsidRPr="00CD6727" w:rsidRDefault="001E5438" w:rsidP="001E5438">
            <w:pPr>
              <w:spacing w:after="0"/>
              <w:rPr>
                <w:rFonts w:asciiTheme="majorBidi" w:hAnsiTheme="majorBidi" w:cstheme="majorBidi"/>
                <w:b/>
                <w:bCs/>
                <w:sz w:val="24"/>
                <w:szCs w:val="24"/>
              </w:rPr>
            </w:pPr>
            <w:r w:rsidRPr="00AD41D6">
              <w:rPr>
                <w:sz w:val="20"/>
                <w:szCs w:val="20"/>
              </w:rPr>
              <w:t>Discuss the author's background and historical context as presented in text introductions.</w:t>
            </w:r>
          </w:p>
        </w:tc>
        <w:tc>
          <w:tcPr>
            <w:tcW w:w="1757" w:type="dxa"/>
            <w:shd w:val="clear" w:color="auto" w:fill="auto"/>
            <w:vAlign w:val="center"/>
          </w:tcPr>
          <w:p w14:paraId="32C3F40E" w14:textId="437E803B" w:rsidR="001E5438" w:rsidRPr="00CD6727" w:rsidRDefault="001E5438" w:rsidP="001E5438">
            <w:pPr>
              <w:spacing w:after="0"/>
              <w:rPr>
                <w:rFonts w:asciiTheme="majorBidi" w:hAnsiTheme="majorBidi" w:cstheme="majorBidi"/>
                <w:b/>
                <w:bCs/>
                <w:sz w:val="24"/>
                <w:szCs w:val="24"/>
              </w:rPr>
            </w:pPr>
            <w:r w:rsidRPr="00C651D6">
              <w:t>Final Exam (40 Marks)</w:t>
            </w:r>
          </w:p>
        </w:tc>
      </w:tr>
      <w:tr w:rsidR="001E5438" w:rsidRPr="00CD6727" w14:paraId="5A90DBE0" w14:textId="77777777" w:rsidTr="00F85250">
        <w:trPr>
          <w:tblCellSpacing w:w="7" w:type="dxa"/>
          <w:jc w:val="center"/>
        </w:trPr>
        <w:tc>
          <w:tcPr>
            <w:tcW w:w="901" w:type="dxa"/>
            <w:shd w:val="clear" w:color="auto" w:fill="auto"/>
            <w:vAlign w:val="center"/>
          </w:tcPr>
          <w:p w14:paraId="3B018E57" w14:textId="0A314C98" w:rsidR="001E5438" w:rsidRPr="00CD6727" w:rsidRDefault="001E5438" w:rsidP="001E5438">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auto"/>
            <w:vAlign w:val="center"/>
          </w:tcPr>
          <w:p w14:paraId="45BE655D" w14:textId="670A1E04" w:rsidR="001E5438" w:rsidRPr="00CD6727" w:rsidRDefault="001E5438" w:rsidP="001E5438">
            <w:pPr>
              <w:spacing w:after="0"/>
              <w:rPr>
                <w:rFonts w:asciiTheme="majorBidi" w:hAnsiTheme="majorBidi" w:cstheme="majorBidi"/>
                <w:b/>
                <w:bCs/>
                <w:sz w:val="24"/>
                <w:szCs w:val="24"/>
              </w:rPr>
            </w:pPr>
            <w:r w:rsidRPr="00B96FCD">
              <w:rPr>
                <w:rFonts w:eastAsia="DIN NEXT™ ARABIC REGULAR" w:cstheme="minorHAnsi"/>
              </w:rPr>
              <w:t>Synthesize information from multiple sources to form a cohesive understanding of literary traditions from different cultures</w:t>
            </w:r>
          </w:p>
        </w:tc>
        <w:tc>
          <w:tcPr>
            <w:tcW w:w="2481" w:type="dxa"/>
            <w:shd w:val="clear" w:color="auto" w:fill="auto"/>
          </w:tcPr>
          <w:p w14:paraId="34437EBF" w14:textId="0A2E5D58" w:rsidR="001E5438" w:rsidRPr="00CD6727" w:rsidRDefault="001E5438" w:rsidP="001E5438">
            <w:pPr>
              <w:spacing w:after="0"/>
              <w:rPr>
                <w:rFonts w:asciiTheme="majorBidi" w:hAnsiTheme="majorBidi" w:cstheme="majorBidi"/>
                <w:b/>
                <w:bCs/>
                <w:sz w:val="24"/>
                <w:szCs w:val="24"/>
              </w:rPr>
            </w:pPr>
            <w:r>
              <w:rPr>
                <w:rFonts w:cstheme="minorHAnsi"/>
              </w:rPr>
              <w:t>S3</w:t>
            </w:r>
          </w:p>
        </w:tc>
        <w:tc>
          <w:tcPr>
            <w:tcW w:w="2087" w:type="dxa"/>
            <w:shd w:val="clear" w:color="auto" w:fill="auto"/>
            <w:vAlign w:val="center"/>
          </w:tcPr>
          <w:p w14:paraId="2FBF9CF0" w14:textId="77777777" w:rsidR="001E5438" w:rsidRPr="00AD41D6" w:rsidRDefault="001E5438" w:rsidP="001E5438">
            <w:pPr>
              <w:rPr>
                <w:sz w:val="20"/>
                <w:szCs w:val="20"/>
              </w:rPr>
            </w:pPr>
            <w:r w:rsidRPr="00AD41D6">
              <w:rPr>
                <w:sz w:val="20"/>
                <w:szCs w:val="20"/>
              </w:rPr>
              <w:t xml:space="preserve">Assign readings from different sections of the textbook to cover various literary traditions. </w:t>
            </w:r>
          </w:p>
          <w:p w14:paraId="1C6236B0" w14:textId="64F45DDB" w:rsidR="001E5438" w:rsidRPr="00CD6727" w:rsidRDefault="001E5438" w:rsidP="001E5438">
            <w:pPr>
              <w:spacing w:after="0"/>
              <w:rPr>
                <w:rFonts w:asciiTheme="majorBidi" w:hAnsiTheme="majorBidi" w:cstheme="majorBidi"/>
                <w:b/>
                <w:bCs/>
                <w:sz w:val="24"/>
                <w:szCs w:val="24"/>
              </w:rPr>
            </w:pPr>
            <w:r w:rsidRPr="00AD41D6">
              <w:rPr>
                <w:sz w:val="20"/>
                <w:szCs w:val="20"/>
              </w:rPr>
              <w:t>Use chapter summaries to draw connections between different cultural literary movements.</w:t>
            </w:r>
          </w:p>
        </w:tc>
        <w:tc>
          <w:tcPr>
            <w:tcW w:w="1757" w:type="dxa"/>
            <w:shd w:val="clear" w:color="auto" w:fill="auto"/>
            <w:vAlign w:val="center"/>
          </w:tcPr>
          <w:p w14:paraId="7ED8B47B" w14:textId="0DC17D05" w:rsidR="001E5438" w:rsidRPr="00CD6727" w:rsidRDefault="001E5438" w:rsidP="001E5438">
            <w:pPr>
              <w:spacing w:after="0"/>
              <w:rPr>
                <w:rFonts w:asciiTheme="majorBidi" w:hAnsiTheme="majorBidi" w:cstheme="majorBidi"/>
                <w:b/>
                <w:bCs/>
                <w:sz w:val="24"/>
                <w:szCs w:val="24"/>
              </w:rPr>
            </w:pPr>
            <w:r w:rsidRPr="00C651D6">
              <w:t>Seminar (20 Marks)</w:t>
            </w:r>
          </w:p>
        </w:tc>
      </w:tr>
      <w:tr w:rsidR="001E5438" w:rsidRPr="00CD6727" w14:paraId="5856B514" w14:textId="77777777" w:rsidTr="00F85250">
        <w:trPr>
          <w:tblCellSpacing w:w="7" w:type="dxa"/>
          <w:jc w:val="center"/>
        </w:trPr>
        <w:tc>
          <w:tcPr>
            <w:tcW w:w="901" w:type="dxa"/>
            <w:shd w:val="clear" w:color="auto" w:fill="auto"/>
            <w:vAlign w:val="center"/>
          </w:tcPr>
          <w:p w14:paraId="75367090" w14:textId="305EC247" w:rsidR="001E5438" w:rsidRDefault="001E5438" w:rsidP="001E5438">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auto"/>
            <w:vAlign w:val="center"/>
          </w:tcPr>
          <w:p w14:paraId="448936F4" w14:textId="52E5CFDA" w:rsidR="001E5438" w:rsidRPr="00CD6727" w:rsidRDefault="001E5438" w:rsidP="001E5438">
            <w:pPr>
              <w:spacing w:after="0"/>
              <w:rPr>
                <w:rFonts w:asciiTheme="majorBidi" w:hAnsiTheme="majorBidi" w:cstheme="majorBidi"/>
                <w:b/>
                <w:bCs/>
                <w:sz w:val="24"/>
                <w:szCs w:val="24"/>
              </w:rPr>
            </w:pPr>
            <w:r w:rsidRPr="00B96FCD">
              <w:rPr>
                <w:rFonts w:eastAsia="DIN NEXT™ ARABIC REGULAR" w:cstheme="minorHAnsi"/>
              </w:rPr>
              <w:t xml:space="preserve">Develop well-supported arguments and interpretations of literary works from </w:t>
            </w:r>
            <w:r w:rsidRPr="00B96FCD">
              <w:rPr>
                <w:rFonts w:eastAsia="DIN NEXT™ ARABIC REGULAR" w:cstheme="minorHAnsi"/>
              </w:rPr>
              <w:lastRenderedPageBreak/>
              <w:t>diverse cultures and time periods, demonstrating a deep understanding of cultural and historical contexts</w:t>
            </w:r>
          </w:p>
        </w:tc>
        <w:tc>
          <w:tcPr>
            <w:tcW w:w="2481" w:type="dxa"/>
            <w:shd w:val="clear" w:color="auto" w:fill="auto"/>
          </w:tcPr>
          <w:p w14:paraId="5F0E052E" w14:textId="5563D063" w:rsidR="001E5438" w:rsidRPr="00CD6727" w:rsidRDefault="001E5438" w:rsidP="001E5438">
            <w:pPr>
              <w:spacing w:after="0"/>
              <w:rPr>
                <w:rFonts w:asciiTheme="majorBidi" w:hAnsiTheme="majorBidi" w:cstheme="majorBidi"/>
                <w:b/>
                <w:bCs/>
                <w:sz w:val="24"/>
                <w:szCs w:val="24"/>
              </w:rPr>
            </w:pPr>
            <w:r>
              <w:rPr>
                <w:rFonts w:cstheme="minorHAnsi"/>
              </w:rPr>
              <w:lastRenderedPageBreak/>
              <w:t>S7</w:t>
            </w:r>
          </w:p>
        </w:tc>
        <w:tc>
          <w:tcPr>
            <w:tcW w:w="2087" w:type="dxa"/>
            <w:shd w:val="clear" w:color="auto" w:fill="auto"/>
            <w:vAlign w:val="center"/>
          </w:tcPr>
          <w:p w14:paraId="713E38E8" w14:textId="77777777" w:rsidR="001E5438" w:rsidRPr="00AD41D6" w:rsidRDefault="001E5438" w:rsidP="001E5438">
            <w:pPr>
              <w:rPr>
                <w:sz w:val="20"/>
                <w:szCs w:val="20"/>
              </w:rPr>
            </w:pPr>
            <w:r w:rsidRPr="00AD41D6">
              <w:rPr>
                <w:sz w:val="20"/>
                <w:szCs w:val="20"/>
              </w:rPr>
              <w:t xml:space="preserve">Utilize essay prompts provided in the textbook for in-class discussions. </w:t>
            </w:r>
          </w:p>
          <w:p w14:paraId="37E9AE0C" w14:textId="7B1A1F67" w:rsidR="001E5438" w:rsidRPr="00CD6727" w:rsidRDefault="001E5438" w:rsidP="001E5438">
            <w:pPr>
              <w:spacing w:after="0"/>
              <w:rPr>
                <w:rFonts w:asciiTheme="majorBidi" w:hAnsiTheme="majorBidi" w:cstheme="majorBidi"/>
                <w:b/>
                <w:bCs/>
                <w:sz w:val="24"/>
                <w:szCs w:val="24"/>
              </w:rPr>
            </w:pPr>
            <w:r w:rsidRPr="00AD41D6">
              <w:rPr>
                <w:sz w:val="20"/>
                <w:szCs w:val="20"/>
              </w:rPr>
              <w:lastRenderedPageBreak/>
              <w:t>Reference historical timelines in the course materials to contextualize literary works during analysis.</w:t>
            </w:r>
          </w:p>
        </w:tc>
        <w:tc>
          <w:tcPr>
            <w:tcW w:w="1757" w:type="dxa"/>
            <w:shd w:val="clear" w:color="auto" w:fill="auto"/>
            <w:vAlign w:val="center"/>
          </w:tcPr>
          <w:p w14:paraId="1AC6D143" w14:textId="3433ADD3" w:rsidR="001E5438" w:rsidRPr="00CD6727" w:rsidRDefault="001E5438" w:rsidP="001E5438">
            <w:pPr>
              <w:spacing w:after="0"/>
              <w:rPr>
                <w:rFonts w:asciiTheme="majorBidi" w:hAnsiTheme="majorBidi" w:cstheme="majorBidi"/>
                <w:b/>
                <w:bCs/>
                <w:sz w:val="24"/>
                <w:szCs w:val="24"/>
              </w:rPr>
            </w:pPr>
            <w:r w:rsidRPr="00C651D6">
              <w:lastRenderedPageBreak/>
              <w:t>Seminar (20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1E5438" w:rsidRPr="00CD6727" w14:paraId="631410A3" w14:textId="77777777" w:rsidTr="004C6E5E">
        <w:trPr>
          <w:tblCellSpacing w:w="7" w:type="dxa"/>
          <w:jc w:val="center"/>
        </w:trPr>
        <w:tc>
          <w:tcPr>
            <w:tcW w:w="901" w:type="dxa"/>
            <w:shd w:val="clear" w:color="auto" w:fill="auto"/>
            <w:vAlign w:val="center"/>
          </w:tcPr>
          <w:p w14:paraId="09FB2A83" w14:textId="65D5962E" w:rsidR="001E5438" w:rsidRPr="00CD6727" w:rsidRDefault="001E5438" w:rsidP="001E5438">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vAlign w:val="center"/>
          </w:tcPr>
          <w:p w14:paraId="039A919A" w14:textId="3DEFBF68" w:rsidR="001E5438" w:rsidRPr="00CD6727" w:rsidRDefault="001E5438" w:rsidP="001E5438">
            <w:pPr>
              <w:spacing w:after="0"/>
              <w:rPr>
                <w:rFonts w:asciiTheme="majorBidi" w:hAnsiTheme="majorBidi" w:cstheme="majorBidi"/>
                <w:b/>
                <w:bCs/>
                <w:sz w:val="24"/>
                <w:szCs w:val="24"/>
              </w:rPr>
            </w:pPr>
            <w:r w:rsidRPr="00AD41D6">
              <w:t>Choose and analyze a literary work from the course anthology that represents a culture different from one's own, demonstrating initiative in exploring diverse literary traditions</w:t>
            </w:r>
          </w:p>
        </w:tc>
        <w:tc>
          <w:tcPr>
            <w:tcW w:w="2481" w:type="dxa"/>
            <w:shd w:val="clear" w:color="auto" w:fill="auto"/>
          </w:tcPr>
          <w:p w14:paraId="5BD06249" w14:textId="318ED638" w:rsidR="001E5438" w:rsidRPr="00CD6727" w:rsidRDefault="001E5438" w:rsidP="001E5438">
            <w:pPr>
              <w:spacing w:after="0"/>
              <w:rPr>
                <w:rFonts w:asciiTheme="majorBidi" w:hAnsiTheme="majorBidi" w:cstheme="majorBidi"/>
                <w:b/>
                <w:bCs/>
                <w:sz w:val="24"/>
                <w:szCs w:val="24"/>
              </w:rPr>
            </w:pPr>
            <w:r w:rsidRPr="003D386C">
              <w:rPr>
                <w:rFonts w:cstheme="minorHAnsi"/>
                <w:sz w:val="20"/>
                <w:szCs w:val="20"/>
              </w:rPr>
              <w:t>V1</w:t>
            </w:r>
          </w:p>
        </w:tc>
        <w:tc>
          <w:tcPr>
            <w:tcW w:w="2087" w:type="dxa"/>
            <w:shd w:val="clear" w:color="auto" w:fill="auto"/>
            <w:vAlign w:val="center"/>
          </w:tcPr>
          <w:p w14:paraId="4FBCE93A" w14:textId="77777777" w:rsidR="001E5438" w:rsidRPr="00AD41D6" w:rsidRDefault="001E5438" w:rsidP="001E5438">
            <w:pPr>
              <w:rPr>
                <w:sz w:val="20"/>
                <w:szCs w:val="20"/>
              </w:rPr>
            </w:pPr>
            <w:r w:rsidRPr="00AD41D6">
              <w:rPr>
                <w:sz w:val="20"/>
                <w:szCs w:val="20"/>
              </w:rPr>
              <w:t>Select texts from the course that represent diverse cultures, including some from the Arab world.</w:t>
            </w:r>
          </w:p>
          <w:p w14:paraId="1D4C2978" w14:textId="77777777" w:rsidR="001E5438" w:rsidRPr="00AD41D6" w:rsidRDefault="001E5438" w:rsidP="001E5438">
            <w:pPr>
              <w:rPr>
                <w:sz w:val="20"/>
                <w:szCs w:val="20"/>
              </w:rPr>
            </w:pPr>
            <w:r w:rsidRPr="00AD41D6">
              <w:rPr>
                <w:sz w:val="20"/>
                <w:szCs w:val="20"/>
              </w:rPr>
              <w:t>Have students identify similarities between these works and their own cultural experiences.</w:t>
            </w:r>
          </w:p>
          <w:p w14:paraId="64578434" w14:textId="0DDF9A71" w:rsidR="001E5438" w:rsidRPr="00CD6727" w:rsidRDefault="001E5438" w:rsidP="001E5438">
            <w:pPr>
              <w:spacing w:after="0"/>
              <w:rPr>
                <w:rFonts w:asciiTheme="majorBidi" w:hAnsiTheme="majorBidi" w:cstheme="majorBidi"/>
                <w:b/>
                <w:bCs/>
                <w:sz w:val="24"/>
                <w:szCs w:val="24"/>
              </w:rPr>
            </w:pPr>
            <w:r w:rsidRPr="00AD41D6">
              <w:rPr>
                <w:sz w:val="20"/>
                <w:szCs w:val="20"/>
              </w:rPr>
              <w:t>Facilitate group discussions where students share their findings and reflect on the universal themes found across different literary traditions.</w:t>
            </w:r>
          </w:p>
        </w:tc>
        <w:tc>
          <w:tcPr>
            <w:tcW w:w="1757" w:type="dxa"/>
            <w:shd w:val="clear" w:color="auto" w:fill="auto"/>
            <w:vAlign w:val="center"/>
          </w:tcPr>
          <w:p w14:paraId="0C779822" w14:textId="56349D38" w:rsidR="001E5438" w:rsidRPr="00CD6727" w:rsidRDefault="001E5438" w:rsidP="001E5438">
            <w:pPr>
              <w:spacing w:after="0"/>
              <w:rPr>
                <w:rFonts w:asciiTheme="majorBidi" w:hAnsiTheme="majorBidi" w:cstheme="majorBidi"/>
                <w:b/>
                <w:bCs/>
                <w:sz w:val="24"/>
                <w:szCs w:val="24"/>
              </w:rPr>
            </w:pPr>
            <w:r w:rsidRPr="007520E7">
              <w:rPr>
                <w:rFonts w:cstheme="minorHAnsi"/>
                <w:sz w:val="20"/>
                <w:szCs w:val="20"/>
              </w:rPr>
              <w:t>The course coordinator will decide the specific details of this assessment, including the format, criteria for evaluation, and how the results are measured.</w:t>
            </w:r>
          </w:p>
        </w:tc>
      </w:tr>
      <w:tr w:rsidR="001E5438" w:rsidRPr="00CD6727" w14:paraId="3FE4025C" w14:textId="77777777" w:rsidTr="004C6E5E">
        <w:trPr>
          <w:tblCellSpacing w:w="7" w:type="dxa"/>
          <w:jc w:val="center"/>
        </w:trPr>
        <w:tc>
          <w:tcPr>
            <w:tcW w:w="901" w:type="dxa"/>
            <w:shd w:val="clear" w:color="auto" w:fill="auto"/>
            <w:vAlign w:val="center"/>
          </w:tcPr>
          <w:p w14:paraId="13CF3793" w14:textId="28C703E4" w:rsidR="001E5438" w:rsidRPr="00CD6727" w:rsidRDefault="001E5438" w:rsidP="001E5438">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322" w:type="dxa"/>
            <w:shd w:val="clear" w:color="auto" w:fill="auto"/>
            <w:vAlign w:val="center"/>
          </w:tcPr>
          <w:p w14:paraId="0F93CDA2" w14:textId="3B8041B7" w:rsidR="001E5438" w:rsidRPr="00CD6727" w:rsidRDefault="001E5438" w:rsidP="001E5438">
            <w:pPr>
              <w:spacing w:after="0"/>
              <w:rPr>
                <w:rFonts w:asciiTheme="majorBidi" w:hAnsiTheme="majorBidi" w:cstheme="majorBidi"/>
                <w:b/>
                <w:bCs/>
                <w:sz w:val="24"/>
                <w:szCs w:val="24"/>
              </w:rPr>
            </w:pPr>
            <w:r w:rsidRPr="00AD41D6">
              <w:t>Independently select and explore literary works from unfamiliar cultures, demonstrating curiosity and initiative in expanding one's literary knowledge</w:t>
            </w:r>
          </w:p>
        </w:tc>
        <w:tc>
          <w:tcPr>
            <w:tcW w:w="2481" w:type="dxa"/>
            <w:shd w:val="clear" w:color="auto" w:fill="auto"/>
          </w:tcPr>
          <w:p w14:paraId="3444816A" w14:textId="4265D130" w:rsidR="001E5438" w:rsidRPr="00CD6727" w:rsidRDefault="001E5438" w:rsidP="001E5438">
            <w:pPr>
              <w:spacing w:after="0"/>
              <w:rPr>
                <w:rFonts w:asciiTheme="majorBidi" w:hAnsiTheme="majorBidi" w:cstheme="majorBidi"/>
                <w:b/>
                <w:bCs/>
                <w:sz w:val="24"/>
                <w:szCs w:val="24"/>
              </w:rPr>
            </w:pPr>
            <w:r w:rsidRPr="003D386C">
              <w:rPr>
                <w:rFonts w:cstheme="minorHAnsi"/>
                <w:sz w:val="20"/>
                <w:szCs w:val="20"/>
              </w:rPr>
              <w:t>V2</w:t>
            </w:r>
          </w:p>
        </w:tc>
        <w:tc>
          <w:tcPr>
            <w:tcW w:w="2087" w:type="dxa"/>
            <w:shd w:val="clear" w:color="auto" w:fill="auto"/>
            <w:vAlign w:val="center"/>
          </w:tcPr>
          <w:p w14:paraId="5716F1C2" w14:textId="77777777" w:rsidR="001E5438" w:rsidRPr="00AD41D6" w:rsidRDefault="001E5438" w:rsidP="001E5438">
            <w:pPr>
              <w:rPr>
                <w:sz w:val="20"/>
                <w:szCs w:val="20"/>
              </w:rPr>
            </w:pPr>
            <w:r w:rsidRPr="00AD41D6">
              <w:rPr>
                <w:sz w:val="20"/>
                <w:szCs w:val="20"/>
              </w:rPr>
              <w:t>At the beginning of each unit, present a selection of 3-4 texts from the course anthology, each representing a different culture.</w:t>
            </w:r>
          </w:p>
          <w:p w14:paraId="264578B8" w14:textId="77777777" w:rsidR="001E5438" w:rsidRPr="00AD41D6" w:rsidRDefault="001E5438" w:rsidP="001E5438">
            <w:pPr>
              <w:rPr>
                <w:sz w:val="20"/>
                <w:szCs w:val="20"/>
              </w:rPr>
            </w:pPr>
            <w:r w:rsidRPr="00AD41D6">
              <w:rPr>
                <w:sz w:val="20"/>
                <w:szCs w:val="20"/>
              </w:rPr>
              <w:t>Allow students to choose one text they find interesting.</w:t>
            </w:r>
          </w:p>
          <w:p w14:paraId="5234EB22" w14:textId="77777777" w:rsidR="001E5438" w:rsidRPr="00AD41D6" w:rsidRDefault="001E5438" w:rsidP="001E5438">
            <w:pPr>
              <w:rPr>
                <w:sz w:val="20"/>
                <w:szCs w:val="20"/>
              </w:rPr>
            </w:pPr>
            <w:r w:rsidRPr="00AD41D6">
              <w:rPr>
                <w:sz w:val="20"/>
                <w:szCs w:val="20"/>
              </w:rPr>
              <w:t>Provide a simple worksheet with guiding questions from the textbook for students to complete as they read their chosen text.</w:t>
            </w:r>
          </w:p>
          <w:p w14:paraId="432596E0" w14:textId="532D4B58" w:rsidR="001E5438" w:rsidRPr="00CD6727" w:rsidRDefault="001E5438" w:rsidP="001E5438">
            <w:pPr>
              <w:spacing w:after="0"/>
              <w:rPr>
                <w:rFonts w:asciiTheme="majorBidi" w:hAnsiTheme="majorBidi" w:cstheme="majorBidi"/>
                <w:b/>
                <w:bCs/>
                <w:sz w:val="24"/>
                <w:szCs w:val="24"/>
              </w:rPr>
            </w:pPr>
            <w:r w:rsidRPr="00AD41D6">
              <w:rPr>
                <w:sz w:val="20"/>
                <w:szCs w:val="20"/>
              </w:rPr>
              <w:t xml:space="preserve">Dedicate 10-15 minutes in class for students to share their </w:t>
            </w:r>
            <w:r w:rsidRPr="00AD41D6">
              <w:rPr>
                <w:sz w:val="20"/>
                <w:szCs w:val="20"/>
              </w:rPr>
              <w:lastRenderedPageBreak/>
              <w:t>findings with a partner or small group.</w:t>
            </w:r>
          </w:p>
        </w:tc>
        <w:tc>
          <w:tcPr>
            <w:tcW w:w="1757" w:type="dxa"/>
            <w:shd w:val="clear" w:color="auto" w:fill="auto"/>
            <w:vAlign w:val="center"/>
          </w:tcPr>
          <w:p w14:paraId="1419E146" w14:textId="0BB06090" w:rsidR="001E5438" w:rsidRPr="00CD6727" w:rsidRDefault="001E5438" w:rsidP="001E5438">
            <w:pPr>
              <w:spacing w:after="0"/>
              <w:rPr>
                <w:rFonts w:asciiTheme="majorBidi" w:hAnsiTheme="majorBidi" w:cstheme="majorBidi"/>
                <w:b/>
                <w:bCs/>
                <w:sz w:val="24"/>
                <w:szCs w:val="24"/>
              </w:rPr>
            </w:pPr>
            <w:r w:rsidRPr="007520E7">
              <w:rPr>
                <w:rFonts w:cstheme="minorHAnsi"/>
                <w:sz w:val="20"/>
                <w:szCs w:val="20"/>
              </w:rPr>
              <w:lastRenderedPageBreak/>
              <w:t>The course coordinator will decide the specific details of this assessment, including the format, criteria for evaluation, and how the results are measured.</w:t>
            </w:r>
          </w:p>
        </w:tc>
      </w:tr>
      <w:tr w:rsidR="001E5438" w:rsidRPr="00CD6727" w14:paraId="550AAE12" w14:textId="77777777" w:rsidTr="004C6E5E">
        <w:trPr>
          <w:tblCellSpacing w:w="7" w:type="dxa"/>
          <w:jc w:val="center"/>
        </w:trPr>
        <w:tc>
          <w:tcPr>
            <w:tcW w:w="901" w:type="dxa"/>
            <w:shd w:val="clear" w:color="auto" w:fill="auto"/>
            <w:vAlign w:val="center"/>
          </w:tcPr>
          <w:p w14:paraId="293B6BA6" w14:textId="04BF799A" w:rsidR="001E5438" w:rsidRPr="00CD6727" w:rsidRDefault="001E5438" w:rsidP="001E5438">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auto"/>
            <w:vAlign w:val="center"/>
          </w:tcPr>
          <w:p w14:paraId="679D8C2E" w14:textId="087535E1" w:rsidR="001E5438" w:rsidRPr="00CD6727" w:rsidRDefault="001E5438" w:rsidP="001E5438">
            <w:pPr>
              <w:spacing w:after="0"/>
              <w:rPr>
                <w:rFonts w:asciiTheme="majorBidi" w:hAnsiTheme="majorBidi" w:cstheme="majorBidi"/>
                <w:b/>
                <w:bCs/>
                <w:sz w:val="24"/>
                <w:szCs w:val="24"/>
              </w:rPr>
            </w:pPr>
            <w:r w:rsidRPr="00AD41D6">
              <w:t>Actively participate in class discussions and group activities, sharing insights about literary works and respecting diverse interpretations from classmates</w:t>
            </w:r>
          </w:p>
        </w:tc>
        <w:tc>
          <w:tcPr>
            <w:tcW w:w="2481" w:type="dxa"/>
            <w:shd w:val="clear" w:color="auto" w:fill="auto"/>
          </w:tcPr>
          <w:p w14:paraId="2217A87D" w14:textId="13A0A9BF" w:rsidR="001E5438" w:rsidRPr="00CD6727" w:rsidRDefault="001E5438" w:rsidP="001E5438">
            <w:pPr>
              <w:spacing w:after="0"/>
              <w:rPr>
                <w:rFonts w:asciiTheme="majorBidi" w:hAnsiTheme="majorBidi" w:cstheme="majorBidi"/>
                <w:b/>
                <w:bCs/>
                <w:sz w:val="24"/>
                <w:szCs w:val="24"/>
              </w:rPr>
            </w:pPr>
            <w:r w:rsidRPr="003D386C">
              <w:rPr>
                <w:rFonts w:cstheme="minorHAnsi"/>
                <w:sz w:val="20"/>
                <w:szCs w:val="20"/>
              </w:rPr>
              <w:t>V3</w:t>
            </w:r>
          </w:p>
        </w:tc>
        <w:tc>
          <w:tcPr>
            <w:tcW w:w="2087" w:type="dxa"/>
            <w:shd w:val="clear" w:color="auto" w:fill="auto"/>
            <w:vAlign w:val="center"/>
          </w:tcPr>
          <w:p w14:paraId="159CAFEC" w14:textId="77777777" w:rsidR="001E5438" w:rsidRPr="00AD41D6" w:rsidRDefault="001E5438" w:rsidP="001E5438">
            <w:pPr>
              <w:rPr>
                <w:sz w:val="20"/>
                <w:szCs w:val="20"/>
              </w:rPr>
            </w:pPr>
            <w:r w:rsidRPr="00AD41D6">
              <w:rPr>
                <w:sz w:val="20"/>
                <w:szCs w:val="20"/>
              </w:rPr>
              <w:t xml:space="preserve">Divide the class into small groups. </w:t>
            </w:r>
          </w:p>
          <w:p w14:paraId="3715B8AB" w14:textId="77777777" w:rsidR="001E5438" w:rsidRDefault="001E5438" w:rsidP="001E5438">
            <w:pPr>
              <w:rPr>
                <w:sz w:val="20"/>
                <w:szCs w:val="20"/>
              </w:rPr>
            </w:pPr>
            <w:r w:rsidRPr="00AD41D6">
              <w:rPr>
                <w:sz w:val="20"/>
                <w:szCs w:val="20"/>
              </w:rPr>
              <w:t xml:space="preserve">Assign each group a short literary passage from the course textbook. </w:t>
            </w:r>
          </w:p>
          <w:p w14:paraId="575A39FB" w14:textId="77777777" w:rsidR="001E5438" w:rsidRPr="00AD41D6" w:rsidRDefault="001E5438" w:rsidP="001E5438">
            <w:pPr>
              <w:rPr>
                <w:sz w:val="20"/>
                <w:szCs w:val="20"/>
              </w:rPr>
            </w:pPr>
            <w:r w:rsidRPr="00AD41D6">
              <w:rPr>
                <w:sz w:val="20"/>
                <w:szCs w:val="20"/>
              </w:rPr>
              <w:t xml:space="preserve">Have groups discuss and interpret the passage together, encouraging each member to contribute. </w:t>
            </w:r>
          </w:p>
          <w:p w14:paraId="3B6F456D" w14:textId="77777777" w:rsidR="001E5438" w:rsidRPr="00AD41D6" w:rsidRDefault="001E5438" w:rsidP="001E5438">
            <w:pPr>
              <w:rPr>
                <w:sz w:val="20"/>
                <w:szCs w:val="20"/>
              </w:rPr>
            </w:pPr>
            <w:r w:rsidRPr="00AD41D6">
              <w:rPr>
                <w:sz w:val="20"/>
                <w:szCs w:val="20"/>
              </w:rPr>
              <w:t xml:space="preserve">Rotate group members regularly to ensure diverse interactions. </w:t>
            </w:r>
          </w:p>
          <w:p w14:paraId="00A78CD8" w14:textId="36C72803" w:rsidR="001E5438" w:rsidRPr="00CD6727" w:rsidRDefault="001E5438" w:rsidP="001E5438">
            <w:pPr>
              <w:spacing w:after="0"/>
              <w:rPr>
                <w:rFonts w:asciiTheme="majorBidi" w:hAnsiTheme="majorBidi" w:cstheme="majorBidi"/>
                <w:b/>
                <w:bCs/>
                <w:sz w:val="24"/>
                <w:szCs w:val="24"/>
              </w:rPr>
            </w:pPr>
            <w:r w:rsidRPr="00AD41D6">
              <w:rPr>
                <w:sz w:val="20"/>
                <w:szCs w:val="20"/>
              </w:rPr>
              <w:t>End each session with a whole-class discussion where groups share their interpretations, emphasizing respectful listening and response.</w:t>
            </w:r>
          </w:p>
        </w:tc>
        <w:tc>
          <w:tcPr>
            <w:tcW w:w="1757" w:type="dxa"/>
            <w:shd w:val="clear" w:color="auto" w:fill="auto"/>
            <w:vAlign w:val="center"/>
          </w:tcPr>
          <w:p w14:paraId="36D2EE3F" w14:textId="1156C486" w:rsidR="001E5438" w:rsidRPr="00CD6727" w:rsidRDefault="001E5438" w:rsidP="001E5438">
            <w:pPr>
              <w:spacing w:after="0"/>
              <w:rPr>
                <w:rFonts w:asciiTheme="majorBidi" w:hAnsiTheme="majorBidi" w:cstheme="majorBidi"/>
                <w:b/>
                <w:bCs/>
                <w:sz w:val="24"/>
                <w:szCs w:val="24"/>
              </w:rPr>
            </w:pPr>
            <w:r w:rsidRPr="007520E7">
              <w:rPr>
                <w:rFonts w:cstheme="minorHAnsi"/>
                <w:sz w:val="20"/>
                <w:szCs w:val="20"/>
              </w:rPr>
              <w:t>The course coordinator will decide the specific details of this assessment, including the format, criteria for evaluation, and how the results are measured.</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3007820"/>
      <w:r w:rsidRPr="00CD6727">
        <w:rPr>
          <w:rStyle w:val="a"/>
          <w:rFonts w:asciiTheme="majorBidi" w:hAnsiTheme="majorBidi" w:cstheme="majorBidi"/>
          <w:b/>
          <w:bCs/>
          <w:color w:val="4C3D8E"/>
          <w:sz w:val="24"/>
          <w:szCs w:val="24"/>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1E5438" w:rsidRPr="00CD6727" w14:paraId="26CF14F5" w14:textId="77777777" w:rsidTr="001E5438">
        <w:trPr>
          <w:tblCellSpacing w:w="7" w:type="dxa"/>
          <w:jc w:val="center"/>
        </w:trPr>
        <w:tc>
          <w:tcPr>
            <w:tcW w:w="572" w:type="dxa"/>
            <w:shd w:val="clear" w:color="auto" w:fill="auto"/>
            <w:vAlign w:val="center"/>
          </w:tcPr>
          <w:p w14:paraId="0CACCAE9" w14:textId="3B3DBF49" w:rsidR="001E5438" w:rsidRPr="00CD6727" w:rsidRDefault="001E5438" w:rsidP="001E5438">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5BF1116D" w14:textId="13B5D84E" w:rsidR="001E5438" w:rsidRPr="00CD6727" w:rsidRDefault="001E5438" w:rsidP="001E5438">
            <w:pPr>
              <w:spacing w:after="0"/>
              <w:rPr>
                <w:rFonts w:asciiTheme="majorBidi" w:hAnsiTheme="majorBidi" w:cstheme="majorBidi"/>
                <w:b/>
                <w:bCs/>
                <w:sz w:val="24"/>
                <w:szCs w:val="24"/>
              </w:rPr>
            </w:pPr>
            <w:r w:rsidRPr="00B371FA">
              <w:rPr>
                <w:rFonts w:cstheme="minorHAnsi"/>
              </w:rPr>
              <w:t>WHAT IS WORLD LITERATURE? GOETHE’S CONTRIBUTION</w:t>
            </w:r>
          </w:p>
        </w:tc>
        <w:tc>
          <w:tcPr>
            <w:tcW w:w="1789" w:type="dxa"/>
            <w:shd w:val="clear" w:color="auto" w:fill="auto"/>
            <w:vAlign w:val="center"/>
          </w:tcPr>
          <w:p w14:paraId="4A36790F" w14:textId="4237E8ED" w:rsidR="001E5438" w:rsidRPr="00CD6727" w:rsidRDefault="001E5438" w:rsidP="001E5438">
            <w:pPr>
              <w:spacing w:after="0"/>
              <w:rPr>
                <w:rFonts w:asciiTheme="majorBidi" w:hAnsiTheme="majorBidi" w:cstheme="majorBidi"/>
                <w:b/>
                <w:bCs/>
                <w:sz w:val="24"/>
                <w:szCs w:val="24"/>
              </w:rPr>
            </w:pPr>
            <w:r w:rsidRPr="00B371FA">
              <w:rPr>
                <w:rFonts w:cstheme="minorHAnsi"/>
              </w:rPr>
              <w:t>2</w:t>
            </w:r>
          </w:p>
        </w:tc>
      </w:tr>
      <w:tr w:rsidR="001E5438" w:rsidRPr="00CD6727" w14:paraId="4A4F5EB2" w14:textId="77777777" w:rsidTr="001E5438">
        <w:trPr>
          <w:tblCellSpacing w:w="7" w:type="dxa"/>
          <w:jc w:val="center"/>
        </w:trPr>
        <w:tc>
          <w:tcPr>
            <w:tcW w:w="572" w:type="dxa"/>
            <w:shd w:val="clear" w:color="auto" w:fill="auto"/>
            <w:vAlign w:val="center"/>
          </w:tcPr>
          <w:p w14:paraId="7163D30B" w14:textId="4AE01F1F" w:rsidR="001E5438" w:rsidRPr="00CD6727" w:rsidRDefault="001E5438" w:rsidP="001E5438">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1DA4373F" w14:textId="75EF9599" w:rsidR="001E5438" w:rsidRPr="00CD6727" w:rsidRDefault="001E5438" w:rsidP="001E5438">
            <w:pPr>
              <w:spacing w:after="0"/>
              <w:rPr>
                <w:rFonts w:asciiTheme="majorBidi" w:hAnsiTheme="majorBidi" w:cstheme="majorBidi"/>
                <w:b/>
                <w:bCs/>
                <w:sz w:val="24"/>
                <w:szCs w:val="24"/>
              </w:rPr>
            </w:pPr>
            <w:r w:rsidRPr="00B371FA">
              <w:rPr>
                <w:rFonts w:cstheme="minorHAnsi"/>
              </w:rPr>
              <w:t>MESOPOTAMIA: THE EPIC OF GILGAMESH</w:t>
            </w:r>
          </w:p>
        </w:tc>
        <w:tc>
          <w:tcPr>
            <w:tcW w:w="1789" w:type="dxa"/>
            <w:shd w:val="clear" w:color="auto" w:fill="auto"/>
            <w:vAlign w:val="center"/>
          </w:tcPr>
          <w:p w14:paraId="3FE8353E" w14:textId="034B160E" w:rsidR="001E5438" w:rsidRPr="00CD6727" w:rsidRDefault="001E5438" w:rsidP="001E5438">
            <w:pPr>
              <w:spacing w:after="0"/>
              <w:rPr>
                <w:rFonts w:asciiTheme="majorBidi" w:hAnsiTheme="majorBidi" w:cstheme="majorBidi"/>
                <w:b/>
                <w:bCs/>
                <w:sz w:val="24"/>
                <w:szCs w:val="24"/>
              </w:rPr>
            </w:pPr>
            <w:r w:rsidRPr="00B371FA">
              <w:rPr>
                <w:rFonts w:cstheme="minorHAnsi"/>
              </w:rPr>
              <w:t>3</w:t>
            </w:r>
          </w:p>
        </w:tc>
      </w:tr>
      <w:tr w:rsidR="001E5438" w:rsidRPr="00CD6727" w14:paraId="01239ACA" w14:textId="77777777" w:rsidTr="001E5438">
        <w:trPr>
          <w:tblCellSpacing w:w="7" w:type="dxa"/>
          <w:jc w:val="center"/>
        </w:trPr>
        <w:tc>
          <w:tcPr>
            <w:tcW w:w="572" w:type="dxa"/>
            <w:shd w:val="clear" w:color="auto" w:fill="auto"/>
            <w:vAlign w:val="center"/>
          </w:tcPr>
          <w:p w14:paraId="61F09DF7" w14:textId="3282D5AC" w:rsidR="001E5438" w:rsidRPr="00CD6727" w:rsidRDefault="001E5438" w:rsidP="001E5438">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3.</w:t>
            </w:r>
          </w:p>
        </w:tc>
        <w:tc>
          <w:tcPr>
            <w:tcW w:w="7215" w:type="dxa"/>
            <w:shd w:val="clear" w:color="auto" w:fill="auto"/>
            <w:vAlign w:val="center"/>
          </w:tcPr>
          <w:p w14:paraId="66E8FB9F" w14:textId="7299DA25" w:rsidR="001E5438" w:rsidRPr="00CD6727" w:rsidRDefault="001E5438" w:rsidP="001E5438">
            <w:pPr>
              <w:spacing w:after="0"/>
              <w:rPr>
                <w:rFonts w:asciiTheme="majorBidi" w:hAnsiTheme="majorBidi" w:cstheme="majorBidi"/>
                <w:b/>
                <w:bCs/>
                <w:sz w:val="24"/>
                <w:szCs w:val="24"/>
              </w:rPr>
            </w:pPr>
            <w:r w:rsidRPr="00B371FA">
              <w:rPr>
                <w:rFonts w:cstheme="minorHAnsi"/>
              </w:rPr>
              <w:t>ANCIENT GREECE: THE ILIAD AND THE ODYSSEY, TRAGEDY</w:t>
            </w:r>
          </w:p>
        </w:tc>
        <w:tc>
          <w:tcPr>
            <w:tcW w:w="1789" w:type="dxa"/>
            <w:shd w:val="clear" w:color="auto" w:fill="auto"/>
            <w:vAlign w:val="center"/>
          </w:tcPr>
          <w:p w14:paraId="1309FC60" w14:textId="1352AD17" w:rsidR="001E5438" w:rsidRPr="00CD6727" w:rsidRDefault="001E5438" w:rsidP="001E5438">
            <w:pPr>
              <w:spacing w:after="0"/>
              <w:rPr>
                <w:rFonts w:asciiTheme="majorBidi" w:hAnsiTheme="majorBidi" w:cstheme="majorBidi"/>
                <w:b/>
                <w:bCs/>
                <w:sz w:val="24"/>
                <w:szCs w:val="24"/>
              </w:rPr>
            </w:pPr>
            <w:r w:rsidRPr="00B371FA">
              <w:rPr>
                <w:rFonts w:cstheme="minorHAnsi"/>
              </w:rPr>
              <w:t>3</w:t>
            </w:r>
          </w:p>
        </w:tc>
      </w:tr>
      <w:tr w:rsidR="001E5438" w:rsidRPr="00CD6727" w14:paraId="04E2E91F" w14:textId="77777777" w:rsidTr="001E5438">
        <w:trPr>
          <w:tblCellSpacing w:w="7" w:type="dxa"/>
          <w:jc w:val="center"/>
        </w:trPr>
        <w:tc>
          <w:tcPr>
            <w:tcW w:w="572" w:type="dxa"/>
            <w:shd w:val="clear" w:color="auto" w:fill="auto"/>
            <w:vAlign w:val="center"/>
          </w:tcPr>
          <w:p w14:paraId="3E5AF4F3" w14:textId="42DBFA00" w:rsidR="001E5438" w:rsidRDefault="001E5438" w:rsidP="001E5438">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4.</w:t>
            </w:r>
          </w:p>
        </w:tc>
        <w:tc>
          <w:tcPr>
            <w:tcW w:w="7215" w:type="dxa"/>
            <w:shd w:val="clear" w:color="auto" w:fill="auto"/>
            <w:vAlign w:val="center"/>
          </w:tcPr>
          <w:p w14:paraId="65C70845" w14:textId="77777777" w:rsidR="001E5438" w:rsidRPr="00B371FA" w:rsidRDefault="001E5438" w:rsidP="001E5438">
            <w:pPr>
              <w:rPr>
                <w:rFonts w:cstheme="minorHAnsi"/>
              </w:rPr>
            </w:pPr>
            <w:r w:rsidRPr="00B371FA">
              <w:rPr>
                <w:rFonts w:cstheme="minorHAnsi"/>
              </w:rPr>
              <w:t>CHINA AND JAPAN:</w:t>
            </w:r>
          </w:p>
          <w:p w14:paraId="1F9532C2" w14:textId="77777777" w:rsidR="001E5438" w:rsidRPr="00B371FA" w:rsidRDefault="001E5438" w:rsidP="001E5438">
            <w:pPr>
              <w:rPr>
                <w:rFonts w:cstheme="minorHAnsi"/>
              </w:rPr>
            </w:pPr>
            <w:r w:rsidRPr="00B371FA">
              <w:rPr>
                <w:rFonts w:cstheme="minorHAnsi"/>
                <w:i/>
                <w:iCs/>
              </w:rPr>
              <w:t>THE WOMAN WARRIOR</w:t>
            </w:r>
            <w:r w:rsidRPr="00B371FA">
              <w:rPr>
                <w:rFonts w:cstheme="minorHAnsi"/>
              </w:rPr>
              <w:t xml:space="preserve"> (MAXINE HONG KINGSTON) </w:t>
            </w:r>
          </w:p>
          <w:p w14:paraId="39C90156" w14:textId="77777777" w:rsidR="001E5438" w:rsidRPr="00B371FA" w:rsidRDefault="001E5438" w:rsidP="001E5438">
            <w:pPr>
              <w:rPr>
                <w:rFonts w:cstheme="minorHAnsi"/>
              </w:rPr>
            </w:pPr>
            <w:r w:rsidRPr="00B371FA">
              <w:rPr>
                <w:rFonts w:cstheme="minorHAnsi"/>
              </w:rPr>
              <w:t xml:space="preserve">CAO XUEQIN’S </w:t>
            </w:r>
            <w:r w:rsidRPr="00B371FA">
              <w:rPr>
                <w:rFonts w:cstheme="minorHAnsi"/>
                <w:i/>
              </w:rPr>
              <w:t>THE STORY OF THE STONE</w:t>
            </w:r>
            <w:r w:rsidRPr="00B371FA">
              <w:rPr>
                <w:rFonts w:cstheme="minorHAnsi"/>
              </w:rPr>
              <w:t xml:space="preserve"> OR </w:t>
            </w:r>
            <w:r w:rsidRPr="00B371FA">
              <w:rPr>
                <w:rFonts w:cstheme="minorHAnsi"/>
                <w:i/>
              </w:rPr>
              <w:t>THE DREAM OF THE RED CHAMBER,</w:t>
            </w:r>
          </w:p>
          <w:p w14:paraId="4273E904" w14:textId="6F45174E" w:rsidR="001E5438" w:rsidRPr="00CD6727" w:rsidRDefault="001E5438" w:rsidP="001E5438">
            <w:pPr>
              <w:spacing w:after="0"/>
              <w:rPr>
                <w:rFonts w:asciiTheme="majorBidi" w:hAnsiTheme="majorBidi" w:cstheme="majorBidi"/>
                <w:b/>
                <w:bCs/>
                <w:sz w:val="24"/>
                <w:szCs w:val="24"/>
              </w:rPr>
            </w:pPr>
            <w:r w:rsidRPr="00B371FA">
              <w:rPr>
                <w:rFonts w:cstheme="minorHAnsi"/>
              </w:rPr>
              <w:t>LU XUN’S “DIARY OF A MADMAN”</w:t>
            </w:r>
          </w:p>
        </w:tc>
        <w:tc>
          <w:tcPr>
            <w:tcW w:w="1789" w:type="dxa"/>
            <w:shd w:val="clear" w:color="auto" w:fill="auto"/>
            <w:vAlign w:val="center"/>
          </w:tcPr>
          <w:p w14:paraId="73BF1704" w14:textId="489C0E16" w:rsidR="001E5438" w:rsidRPr="00CD6727" w:rsidRDefault="001E5438" w:rsidP="001E5438">
            <w:pPr>
              <w:spacing w:after="0"/>
              <w:rPr>
                <w:rFonts w:asciiTheme="majorBidi" w:hAnsiTheme="majorBidi" w:cstheme="majorBidi"/>
                <w:b/>
                <w:bCs/>
                <w:sz w:val="24"/>
                <w:szCs w:val="24"/>
              </w:rPr>
            </w:pPr>
            <w:r w:rsidRPr="00B371FA">
              <w:rPr>
                <w:rFonts w:cstheme="minorHAnsi"/>
              </w:rPr>
              <w:t>6</w:t>
            </w:r>
          </w:p>
        </w:tc>
      </w:tr>
      <w:tr w:rsidR="001E5438" w:rsidRPr="00CD6727" w14:paraId="59B4D12F" w14:textId="77777777" w:rsidTr="001E5438">
        <w:trPr>
          <w:tblCellSpacing w:w="7" w:type="dxa"/>
          <w:jc w:val="center"/>
        </w:trPr>
        <w:tc>
          <w:tcPr>
            <w:tcW w:w="572" w:type="dxa"/>
            <w:shd w:val="clear" w:color="auto" w:fill="auto"/>
            <w:vAlign w:val="center"/>
          </w:tcPr>
          <w:p w14:paraId="1D98653C" w14:textId="448D9ACF" w:rsidR="001E5438" w:rsidRDefault="001E5438" w:rsidP="001E5438">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5.</w:t>
            </w:r>
          </w:p>
        </w:tc>
        <w:tc>
          <w:tcPr>
            <w:tcW w:w="7215" w:type="dxa"/>
            <w:shd w:val="clear" w:color="auto" w:fill="auto"/>
            <w:vAlign w:val="center"/>
          </w:tcPr>
          <w:p w14:paraId="25D53A7C" w14:textId="77777777" w:rsidR="001E5438" w:rsidRPr="00B371FA" w:rsidRDefault="001E5438" w:rsidP="001E5438">
            <w:pPr>
              <w:spacing w:after="0"/>
              <w:jc w:val="both"/>
              <w:rPr>
                <w:rFonts w:cstheme="minorHAnsi"/>
              </w:rPr>
            </w:pPr>
            <w:r w:rsidRPr="00B371FA">
              <w:rPr>
                <w:rFonts w:cstheme="minorHAnsi"/>
                <w:i/>
                <w:iCs/>
              </w:rPr>
              <w:t>THE METAMORPHOSIS</w:t>
            </w:r>
            <w:r w:rsidRPr="00B371FA">
              <w:rPr>
                <w:rFonts w:cstheme="minorHAnsi"/>
              </w:rPr>
              <w:t xml:space="preserve"> (FRANZ KAFKA)</w:t>
            </w:r>
          </w:p>
          <w:p w14:paraId="7A706C4F" w14:textId="00316E62" w:rsidR="001E5438" w:rsidRPr="00CD6727" w:rsidRDefault="001E5438" w:rsidP="001E5438">
            <w:pPr>
              <w:spacing w:after="0"/>
              <w:rPr>
                <w:rFonts w:asciiTheme="majorBidi" w:hAnsiTheme="majorBidi" w:cstheme="majorBidi"/>
                <w:b/>
                <w:bCs/>
                <w:sz w:val="24"/>
                <w:szCs w:val="24"/>
              </w:rPr>
            </w:pPr>
            <w:r w:rsidRPr="00B371FA">
              <w:rPr>
                <w:rFonts w:cstheme="minorHAnsi"/>
                <w:i/>
                <w:iCs/>
              </w:rPr>
              <w:t>THE STRANGER</w:t>
            </w:r>
            <w:r w:rsidRPr="00B371FA">
              <w:rPr>
                <w:rFonts w:cstheme="minorHAnsi"/>
              </w:rPr>
              <w:t xml:space="preserve"> (ALBERT CAMUS)</w:t>
            </w:r>
          </w:p>
        </w:tc>
        <w:tc>
          <w:tcPr>
            <w:tcW w:w="1789" w:type="dxa"/>
            <w:shd w:val="clear" w:color="auto" w:fill="auto"/>
            <w:vAlign w:val="center"/>
          </w:tcPr>
          <w:p w14:paraId="45F817C6" w14:textId="03645616" w:rsidR="001E5438" w:rsidRPr="00CD6727" w:rsidRDefault="001E5438" w:rsidP="001E5438">
            <w:pPr>
              <w:spacing w:after="0"/>
              <w:rPr>
                <w:rFonts w:asciiTheme="majorBidi" w:hAnsiTheme="majorBidi" w:cstheme="majorBidi"/>
                <w:b/>
                <w:bCs/>
                <w:sz w:val="24"/>
                <w:szCs w:val="24"/>
              </w:rPr>
            </w:pPr>
            <w:r w:rsidRPr="00B371FA">
              <w:rPr>
                <w:rFonts w:cstheme="minorHAnsi"/>
              </w:rPr>
              <w:t>4</w:t>
            </w:r>
          </w:p>
        </w:tc>
      </w:tr>
      <w:tr w:rsidR="001E5438" w:rsidRPr="00CD6727" w14:paraId="79E6E88F" w14:textId="77777777" w:rsidTr="001E5438">
        <w:trPr>
          <w:tblCellSpacing w:w="7" w:type="dxa"/>
          <w:jc w:val="center"/>
        </w:trPr>
        <w:tc>
          <w:tcPr>
            <w:tcW w:w="572" w:type="dxa"/>
            <w:shd w:val="clear" w:color="auto" w:fill="auto"/>
            <w:vAlign w:val="center"/>
          </w:tcPr>
          <w:p w14:paraId="33E015C8" w14:textId="433164B3" w:rsidR="001E5438" w:rsidRDefault="001E5438" w:rsidP="001E5438">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lastRenderedPageBreak/>
              <w:t>6.</w:t>
            </w:r>
          </w:p>
        </w:tc>
        <w:tc>
          <w:tcPr>
            <w:tcW w:w="7215" w:type="dxa"/>
            <w:shd w:val="clear" w:color="auto" w:fill="auto"/>
            <w:vAlign w:val="center"/>
          </w:tcPr>
          <w:p w14:paraId="36B05AD8" w14:textId="3B472B1D" w:rsidR="001E5438" w:rsidRPr="00CD6727" w:rsidRDefault="001E5438" w:rsidP="001E5438">
            <w:pPr>
              <w:spacing w:after="0"/>
              <w:rPr>
                <w:rFonts w:asciiTheme="majorBidi" w:hAnsiTheme="majorBidi" w:cstheme="majorBidi"/>
                <w:b/>
                <w:bCs/>
                <w:sz w:val="24"/>
                <w:szCs w:val="24"/>
              </w:rPr>
            </w:pPr>
            <w:r w:rsidRPr="00B371FA">
              <w:rPr>
                <w:rFonts w:cstheme="minorHAnsi"/>
              </w:rPr>
              <w:t xml:space="preserve">LATIN AMERICA: JORGE LUIS BORGES’S </w:t>
            </w:r>
            <w:r w:rsidRPr="00B371FA">
              <w:rPr>
                <w:rFonts w:cstheme="minorHAnsi"/>
                <w:i/>
              </w:rPr>
              <w:t>ALEPH</w:t>
            </w:r>
            <w:r w:rsidRPr="00B371FA">
              <w:rPr>
                <w:rFonts w:cstheme="minorHAnsi"/>
              </w:rPr>
              <w:t xml:space="preserve">/ </w:t>
            </w:r>
            <w:r w:rsidRPr="00B371FA">
              <w:rPr>
                <w:rFonts w:cstheme="minorHAnsi"/>
                <w:i/>
              </w:rPr>
              <w:t>FICTIONS/LABYRINTHS/THE BOOK OF SAND</w:t>
            </w:r>
            <w:r w:rsidRPr="00B371FA">
              <w:rPr>
                <w:rFonts w:cstheme="minorHAnsi"/>
              </w:rPr>
              <w:t xml:space="preserve"> OR MARQUEZ'S "A VERY OLD MAN WITH ENORMOUS WINGS" OR “THE AUTUMN OF THE PATRIARCH” OR “EYES OF A BLUE DOG” OR “DEATH CONSTANT BEYOND LOVE”</w:t>
            </w:r>
          </w:p>
        </w:tc>
        <w:tc>
          <w:tcPr>
            <w:tcW w:w="1789" w:type="dxa"/>
            <w:shd w:val="clear" w:color="auto" w:fill="auto"/>
            <w:vAlign w:val="center"/>
          </w:tcPr>
          <w:p w14:paraId="2699EB5C" w14:textId="344DC453" w:rsidR="001E5438" w:rsidRPr="00CD6727" w:rsidRDefault="001E5438" w:rsidP="001E5438">
            <w:pPr>
              <w:spacing w:after="0"/>
              <w:rPr>
                <w:rFonts w:asciiTheme="majorBidi" w:hAnsiTheme="majorBidi" w:cstheme="majorBidi"/>
                <w:b/>
                <w:bCs/>
                <w:sz w:val="24"/>
                <w:szCs w:val="24"/>
              </w:rPr>
            </w:pPr>
            <w:r w:rsidRPr="00B371FA">
              <w:rPr>
                <w:rFonts w:cstheme="minorHAnsi"/>
              </w:rPr>
              <w:t>6</w:t>
            </w:r>
          </w:p>
        </w:tc>
      </w:tr>
      <w:tr w:rsidR="001E5438" w:rsidRPr="00CD6727" w14:paraId="367B9C43" w14:textId="77777777" w:rsidTr="001E5438">
        <w:trPr>
          <w:tblCellSpacing w:w="7" w:type="dxa"/>
          <w:jc w:val="center"/>
        </w:trPr>
        <w:tc>
          <w:tcPr>
            <w:tcW w:w="572" w:type="dxa"/>
            <w:shd w:val="clear" w:color="auto" w:fill="auto"/>
            <w:vAlign w:val="center"/>
          </w:tcPr>
          <w:p w14:paraId="567BF6B9" w14:textId="2F1D28F2" w:rsidR="001E5438" w:rsidRDefault="001E5438" w:rsidP="001E5438">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7.</w:t>
            </w:r>
          </w:p>
        </w:tc>
        <w:tc>
          <w:tcPr>
            <w:tcW w:w="7215" w:type="dxa"/>
            <w:shd w:val="clear" w:color="auto" w:fill="auto"/>
            <w:vAlign w:val="center"/>
          </w:tcPr>
          <w:p w14:paraId="6CB4EC53" w14:textId="26716E1C" w:rsidR="001E5438" w:rsidRPr="00CD6727" w:rsidRDefault="001E5438" w:rsidP="001E5438">
            <w:pPr>
              <w:spacing w:after="0"/>
              <w:rPr>
                <w:rFonts w:asciiTheme="majorBidi" w:hAnsiTheme="majorBidi" w:cstheme="majorBidi"/>
                <w:b/>
                <w:bCs/>
                <w:sz w:val="24"/>
                <w:szCs w:val="24"/>
              </w:rPr>
            </w:pPr>
            <w:r w:rsidRPr="00B371FA">
              <w:rPr>
                <w:rFonts w:cstheme="minorHAnsi"/>
              </w:rPr>
              <w:t xml:space="preserve">AFRICA: CHINUA ACHEBE'S </w:t>
            </w:r>
            <w:r w:rsidRPr="00B371FA">
              <w:rPr>
                <w:rFonts w:cstheme="minorHAnsi"/>
                <w:i/>
              </w:rPr>
              <w:t>THINGS FALL APART</w:t>
            </w:r>
            <w:r w:rsidRPr="00B371FA">
              <w:rPr>
                <w:rFonts w:cstheme="minorHAnsi"/>
              </w:rPr>
              <w:t xml:space="preserve"> AND/ OR MAHFOUZ'S KOSHTOMOR AND </w:t>
            </w:r>
            <w:r w:rsidRPr="00B371FA">
              <w:rPr>
                <w:rFonts w:cstheme="minorHAnsi"/>
                <w:i/>
              </w:rPr>
              <w:t xml:space="preserve">ALSHAHAZ (THE BEGGAR), </w:t>
            </w:r>
            <w:r w:rsidRPr="00B371FA">
              <w:rPr>
                <w:rFonts w:cstheme="minorHAnsi"/>
              </w:rPr>
              <w:t xml:space="preserve">AND/ OR WOLE SOYINKA'S </w:t>
            </w:r>
            <w:r w:rsidRPr="00B371FA">
              <w:rPr>
                <w:rFonts w:cstheme="minorHAnsi"/>
                <w:i/>
              </w:rPr>
              <w:t>DEATH AND THE KING'S HORSEMAN</w:t>
            </w:r>
          </w:p>
        </w:tc>
        <w:tc>
          <w:tcPr>
            <w:tcW w:w="1789" w:type="dxa"/>
            <w:shd w:val="clear" w:color="auto" w:fill="auto"/>
            <w:vAlign w:val="center"/>
          </w:tcPr>
          <w:p w14:paraId="73DB132D" w14:textId="6899E65C" w:rsidR="001E5438" w:rsidRPr="00CD6727" w:rsidRDefault="001E5438" w:rsidP="001E5438">
            <w:pPr>
              <w:spacing w:after="0"/>
              <w:rPr>
                <w:rFonts w:asciiTheme="majorBidi" w:hAnsiTheme="majorBidi" w:cstheme="majorBidi"/>
                <w:b/>
                <w:bCs/>
                <w:sz w:val="24"/>
                <w:szCs w:val="24"/>
              </w:rPr>
            </w:pPr>
            <w:r w:rsidRPr="00B371FA">
              <w:rPr>
                <w:rFonts w:cstheme="minorHAnsi"/>
              </w:rPr>
              <w:t>6</w:t>
            </w:r>
          </w:p>
        </w:tc>
      </w:tr>
      <w:tr w:rsidR="00E064B0"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6CEE9B37" w:rsidR="00652624" w:rsidRPr="00CD6727" w:rsidRDefault="003D05AC"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30</w:t>
            </w:r>
          </w:p>
        </w:tc>
      </w:tr>
    </w:tbl>
    <w:p w14:paraId="656A6073" w14:textId="77777777" w:rsidR="00791CCF" w:rsidRPr="00791CCF" w:rsidRDefault="00791CCF" w:rsidP="00791CCF">
      <w:bookmarkStart w:id="11" w:name="_Ref115691976"/>
    </w:p>
    <w:p w14:paraId="1414BBEE" w14:textId="29D4D7DF"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2" w:name="_Toc183007821"/>
      <w:r w:rsidRPr="00CD6727">
        <w:rPr>
          <w:rStyle w:val="a"/>
          <w:rFonts w:asciiTheme="majorBidi" w:hAnsiTheme="majorBidi" w:cstheme="majorBidi"/>
          <w:b/>
          <w:bCs/>
          <w:color w:val="4C3D8E"/>
          <w:sz w:val="24"/>
          <w:szCs w:val="24"/>
          <w:lang w:bidi="ar-YE"/>
        </w:rPr>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1E5438" w:rsidRPr="00CD6727" w14:paraId="76F00AF6" w14:textId="77777777" w:rsidTr="00390714">
        <w:trPr>
          <w:trHeight w:val="260"/>
          <w:tblCellSpacing w:w="7" w:type="dxa"/>
          <w:jc w:val="center"/>
        </w:trPr>
        <w:tc>
          <w:tcPr>
            <w:tcW w:w="645" w:type="dxa"/>
            <w:shd w:val="clear" w:color="auto" w:fill="auto"/>
            <w:vAlign w:val="center"/>
          </w:tcPr>
          <w:p w14:paraId="2637B181" w14:textId="525F20C7" w:rsidR="001E5438" w:rsidRPr="00CD6727" w:rsidRDefault="001E5438" w:rsidP="001E5438">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DB4DD6" w14:textId="77777777" w:rsidR="001E5438" w:rsidRDefault="001E5438" w:rsidP="001E5438">
            <w:pPr>
              <w:rPr>
                <w:b/>
                <w:bCs/>
              </w:rPr>
            </w:pPr>
            <w:r>
              <w:rPr>
                <w:b/>
                <w:bCs/>
              </w:rPr>
              <w:t>Midterm Exam (30 Marks)</w:t>
            </w:r>
          </w:p>
          <w:p w14:paraId="0945EC14" w14:textId="77777777" w:rsidR="001E5438" w:rsidRDefault="001E5438" w:rsidP="001E5438">
            <w:pPr>
              <w:rPr>
                <w:b/>
                <w:bCs/>
              </w:rPr>
            </w:pPr>
            <w:r>
              <w:rPr>
                <w:rFonts w:cstheme="minorHAnsi"/>
                <w:b/>
                <w:bCs/>
                <w:color w:val="FF0000"/>
              </w:rPr>
              <w:t>While aligned with specific CLOs for measurement purposes, this comprehensive exam covers all course materials and assesses the knowledge, understanding, and skills up until this point in time. Questions will encompass content beyond the mapped CLOs to maintain the interpretive and analytical nature of literary study. In literature courses, measurement mapping is based on best practices and the types of interpretive questions within the exam.</w:t>
            </w:r>
          </w:p>
          <w:p w14:paraId="5A7E6CDE" w14:textId="77777777" w:rsidR="001E5438" w:rsidRDefault="001E5438" w:rsidP="001E5438">
            <w:r>
              <w:rPr>
                <w:b/>
                <w:bCs/>
              </w:rPr>
              <w:t>Chosen CLO for Alignment:</w:t>
            </w:r>
            <w:r>
              <w:t xml:space="preserve"> </w:t>
            </w:r>
            <w:proofErr w:type="gramStart"/>
            <w:r>
              <w:t>1.1 (</w:t>
            </w:r>
            <w:r w:rsidRPr="00BF508F">
              <w:t>(</w:t>
            </w:r>
            <w:proofErr w:type="gramEnd"/>
            <w:r w:rsidRPr="00BF508F">
              <w:t>Identify and analyze major literary works and authors across various cultures and historical periods, including: a) Notable authors and their primary texts; b) Historical and cultural contexts of literary pieces</w:t>
            </w:r>
            <w:r>
              <w:t>)</w:t>
            </w:r>
          </w:p>
          <w:p w14:paraId="3F2363EE" w14:textId="77777777" w:rsidR="001E5438" w:rsidRDefault="001E5438" w:rsidP="001E5438">
            <w:r>
              <w:rPr>
                <w:b/>
                <w:bCs/>
              </w:rPr>
              <w:t>Format:</w:t>
            </w:r>
            <w:r>
              <w:t xml:space="preserve"> </w:t>
            </w:r>
            <w:r>
              <w:rPr>
                <w:color w:val="FF0000"/>
              </w:rPr>
              <w:t>Determined by course teaching team</w:t>
            </w:r>
          </w:p>
          <w:p w14:paraId="41A17795" w14:textId="4BBD6EC9" w:rsidR="001E5438" w:rsidRPr="00CD6727" w:rsidRDefault="001E5438" w:rsidP="001E5438">
            <w:pPr>
              <w:spacing w:after="0"/>
              <w:rPr>
                <w:rFonts w:asciiTheme="majorBidi" w:hAnsiTheme="majorBidi" w:cstheme="majorBidi"/>
                <w:b/>
                <w:bCs/>
                <w:color w:val="000000" w:themeColor="text1"/>
                <w:sz w:val="24"/>
                <w:szCs w:val="24"/>
              </w:rPr>
            </w:pPr>
            <w:r>
              <w:rPr>
                <w:i/>
                <w:iCs/>
              </w:rPr>
              <w:t>This assessment has been meticulously developed by the course teaching team and is designed to be cumulative in nature, encompassing and building upon all the material covered up until the point in time it is administered. It aims to comprehensively evaluate the students' understanding and application of the course content, reflecting a progressive and integrative approach to learning.</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75612C" w14:textId="3D50003E" w:rsidR="001E5438" w:rsidRPr="00CD6727" w:rsidRDefault="001E5438" w:rsidP="001E5438">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1DD137" w14:textId="41262197" w:rsidR="001E5438" w:rsidRPr="00CD6727" w:rsidRDefault="001E5438" w:rsidP="001E5438">
            <w:pPr>
              <w:spacing w:after="0"/>
              <w:rPr>
                <w:rFonts w:asciiTheme="majorBidi" w:hAnsiTheme="majorBidi" w:cstheme="majorBidi"/>
                <w:b/>
                <w:bCs/>
                <w:color w:val="000000" w:themeColor="text1"/>
                <w:sz w:val="24"/>
                <w:szCs w:val="24"/>
              </w:rPr>
            </w:pPr>
            <w:r>
              <w:rPr>
                <w:rFonts w:cstheme="minorHAnsi"/>
              </w:rPr>
              <w:t>30%</w:t>
            </w:r>
          </w:p>
        </w:tc>
      </w:tr>
      <w:tr w:rsidR="001E5438" w:rsidRPr="00CD6727" w14:paraId="74E15B81" w14:textId="77777777" w:rsidTr="00390714">
        <w:trPr>
          <w:trHeight w:val="260"/>
          <w:tblCellSpacing w:w="7" w:type="dxa"/>
          <w:jc w:val="center"/>
        </w:trPr>
        <w:tc>
          <w:tcPr>
            <w:tcW w:w="645" w:type="dxa"/>
            <w:shd w:val="clear" w:color="auto" w:fill="auto"/>
            <w:vAlign w:val="center"/>
          </w:tcPr>
          <w:p w14:paraId="71E1735A" w14:textId="2679617D" w:rsidR="001E5438" w:rsidRPr="00CD6727" w:rsidRDefault="001E5438" w:rsidP="001E5438">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E37A3D" w14:textId="77777777" w:rsidR="001E5438" w:rsidRDefault="001E5438" w:rsidP="001E5438">
            <w:pPr>
              <w:rPr>
                <w:b/>
                <w:bCs/>
              </w:rPr>
            </w:pPr>
            <w:r>
              <w:rPr>
                <w:b/>
                <w:bCs/>
              </w:rPr>
              <w:t>Quiz (10 Marks)</w:t>
            </w:r>
          </w:p>
          <w:p w14:paraId="27D574F1" w14:textId="77777777" w:rsidR="001E5438" w:rsidRDefault="001E5438" w:rsidP="001E5438">
            <w:r>
              <w:rPr>
                <w:b/>
                <w:bCs/>
              </w:rPr>
              <w:t>Chosen CLOs for Alignment:</w:t>
            </w:r>
            <w:r>
              <w:t xml:space="preserve"> </w:t>
            </w:r>
          </w:p>
          <w:p w14:paraId="42F401EA" w14:textId="77777777" w:rsidR="001E5438" w:rsidRDefault="001E5438" w:rsidP="001E5438">
            <w:r>
              <w:lastRenderedPageBreak/>
              <w:t>1.2 (Recognize basic literary techniques, strategies, and critical theories)</w:t>
            </w:r>
          </w:p>
          <w:p w14:paraId="25FA48F9" w14:textId="77777777" w:rsidR="001E5438" w:rsidRDefault="001E5438" w:rsidP="001E5438">
            <w:r>
              <w:t>1.3 (Describe key literary styles and themes from different cultures and historical periods)</w:t>
            </w:r>
          </w:p>
          <w:p w14:paraId="0DCE3F91" w14:textId="77777777" w:rsidR="001E5438" w:rsidRDefault="001E5438" w:rsidP="001E5438">
            <w:r>
              <w:rPr>
                <w:b/>
                <w:bCs/>
              </w:rPr>
              <w:t>Focus:</w:t>
            </w:r>
            <w:r>
              <w:t xml:space="preserve"> </w:t>
            </w:r>
            <w:r w:rsidRPr="00BF508F">
              <w:t>The quiz can focus on reinforcing students' understanding of basic literary techniques, strategies, critical theories, and key literary styles and themes from different cultures and historical periods. This aligns with ensuring foundational knowledge in the Knowledge and Understanding domain.</w:t>
            </w:r>
          </w:p>
          <w:p w14:paraId="3C695F9D" w14:textId="77777777" w:rsidR="001E5438" w:rsidRDefault="001E5438" w:rsidP="001E5438">
            <w:r>
              <w:rPr>
                <w:b/>
                <w:bCs/>
              </w:rPr>
              <w:t>Format:</w:t>
            </w:r>
            <w:r>
              <w:t xml:space="preserve"> </w:t>
            </w:r>
            <w:r>
              <w:rPr>
                <w:color w:val="FF0000"/>
              </w:rPr>
              <w:t>Determined by course teaching team</w:t>
            </w:r>
          </w:p>
          <w:p w14:paraId="71134ACA" w14:textId="3185DDE2" w:rsidR="001E5438" w:rsidRPr="00CD6727" w:rsidRDefault="001E5438" w:rsidP="001E5438">
            <w:pPr>
              <w:spacing w:after="0"/>
              <w:rPr>
                <w:rFonts w:asciiTheme="majorBidi" w:hAnsiTheme="majorBidi" w:cstheme="majorBidi"/>
                <w:b/>
                <w:bCs/>
                <w:color w:val="000000" w:themeColor="text1"/>
                <w:sz w:val="24"/>
                <w:szCs w:val="24"/>
              </w:rPr>
            </w:pPr>
            <w:r>
              <w:rPr>
                <w:i/>
                <w:iCs/>
              </w:rPr>
              <w:t>This assessment has been meticulously developed by the course teaching team and is designed to be cumulative in nature, encompassing and building upon all the material covered up until the point in time it is administered. It aims to comprehensively evaluate the students' understanding and application of the course content, reflecting a progressive and integrative approach to learning.</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291468" w14:textId="779DE464" w:rsidR="001E5438" w:rsidRPr="00CD6727" w:rsidRDefault="001E5438" w:rsidP="001E5438">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 xml:space="preserve">new  </w:t>
            </w:r>
            <w:r>
              <w:rPr>
                <w:rFonts w:cstheme="minorHAnsi"/>
              </w:rPr>
              <w:lastRenderedPageBreak/>
              <w:t>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009859" w14:textId="7F4FC07E" w:rsidR="001E5438" w:rsidRPr="00CD6727" w:rsidRDefault="001E5438" w:rsidP="001E5438">
            <w:pPr>
              <w:spacing w:after="0"/>
              <w:rPr>
                <w:rFonts w:asciiTheme="majorBidi" w:hAnsiTheme="majorBidi" w:cstheme="majorBidi"/>
                <w:b/>
                <w:bCs/>
                <w:color w:val="000000" w:themeColor="text1"/>
                <w:sz w:val="24"/>
                <w:szCs w:val="24"/>
              </w:rPr>
            </w:pPr>
            <w:r>
              <w:rPr>
                <w:rFonts w:cstheme="minorHAnsi"/>
              </w:rPr>
              <w:lastRenderedPageBreak/>
              <w:t>10%</w:t>
            </w:r>
          </w:p>
        </w:tc>
      </w:tr>
      <w:tr w:rsidR="001E5438" w:rsidRPr="00CD6727" w14:paraId="4C3BDAD4" w14:textId="77777777" w:rsidTr="00390714">
        <w:trPr>
          <w:trHeight w:val="260"/>
          <w:tblCellSpacing w:w="7" w:type="dxa"/>
          <w:jc w:val="center"/>
        </w:trPr>
        <w:tc>
          <w:tcPr>
            <w:tcW w:w="645" w:type="dxa"/>
            <w:shd w:val="clear" w:color="auto" w:fill="auto"/>
            <w:vAlign w:val="center"/>
          </w:tcPr>
          <w:p w14:paraId="04806784" w14:textId="199DC12B" w:rsidR="001E5438" w:rsidRPr="00CD6727" w:rsidRDefault="001E5438" w:rsidP="001E5438">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989ED4" w14:textId="77777777" w:rsidR="001E5438" w:rsidRDefault="001E5438" w:rsidP="001E5438">
            <w:pPr>
              <w:rPr>
                <w:b/>
                <w:bCs/>
              </w:rPr>
            </w:pPr>
            <w:r>
              <w:rPr>
                <w:b/>
                <w:bCs/>
              </w:rPr>
              <w:t>Final Exam (40 Marks)</w:t>
            </w:r>
          </w:p>
          <w:p w14:paraId="47120B00" w14:textId="77777777" w:rsidR="001E5438" w:rsidRDefault="001E5438" w:rsidP="001E5438">
            <w:pPr>
              <w:rPr>
                <w:b/>
                <w:bCs/>
              </w:rPr>
            </w:pPr>
            <w:r>
              <w:rPr>
                <w:rFonts w:eastAsia="DIN NEXT™ ARABIC MEDIUM" w:cstheme="minorHAnsi"/>
                <w:b/>
                <w:bCs/>
                <w:color w:val="FF0000"/>
              </w:rPr>
              <w:t>Although aligned with certain CLOs for measurement purposes, this comprehensive final exam evaluates the knowledge, understanding, and skills across all topics covered throughout the course. Questions will span beyond the mapped CLOs to uphold the nuanced and subjective aspects of literary analysis. The mapping process in literature aims to adhere to best practices while accounting for the interpretive nature of questions assessing literary analysis.</w:t>
            </w:r>
          </w:p>
          <w:p w14:paraId="1A3CCCA1" w14:textId="77777777" w:rsidR="001E5438" w:rsidRDefault="001E5438" w:rsidP="001E5438">
            <w:r>
              <w:rPr>
                <w:b/>
                <w:bCs/>
              </w:rPr>
              <w:t xml:space="preserve">Chosen CLO for Alignment: </w:t>
            </w:r>
            <w:r w:rsidRPr="00BF508F">
              <w:t>2.2 (Apply critical thinking and analytical skills to evaluate the distinguishing principles and aspects of various literary pieces across cultures and historical periods)</w:t>
            </w:r>
          </w:p>
          <w:p w14:paraId="2982F6DC" w14:textId="77777777" w:rsidR="001E5438" w:rsidRDefault="001E5438" w:rsidP="001E5438">
            <w:r>
              <w:rPr>
                <w:b/>
                <w:bCs/>
              </w:rPr>
              <w:t>Format:</w:t>
            </w:r>
            <w:r>
              <w:t xml:space="preserve"> </w:t>
            </w:r>
            <w:r>
              <w:rPr>
                <w:color w:val="FF0000"/>
              </w:rPr>
              <w:t>Determined by course teaching team</w:t>
            </w:r>
          </w:p>
          <w:p w14:paraId="4D0FEBF9" w14:textId="20451C82" w:rsidR="001E5438" w:rsidRPr="00CD6727" w:rsidRDefault="001E5438" w:rsidP="001E5438">
            <w:pPr>
              <w:spacing w:after="0"/>
              <w:rPr>
                <w:rFonts w:asciiTheme="majorBidi" w:hAnsiTheme="majorBidi" w:cstheme="majorBidi"/>
                <w:b/>
                <w:bCs/>
                <w:color w:val="000000" w:themeColor="text1"/>
                <w:sz w:val="24"/>
                <w:szCs w:val="24"/>
              </w:rPr>
            </w:pPr>
            <w:r>
              <w:rPr>
                <w:i/>
                <w:iCs/>
              </w:rPr>
              <w:lastRenderedPageBreak/>
              <w:t>This assessment has been meticulously developed by the course teaching team and is designed to be cumulative in nature, encompassing and building upon all the material covered up until the point in time it is administered. It aims to comprehensively evaluate the students' understanding and application of the course content, reflecting a progressive and integrative approach to learning.</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DC920F" w14:textId="16635EC0" w:rsidR="001E5438" w:rsidRPr="00CD6727" w:rsidRDefault="001E5438" w:rsidP="001E5438">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DC4B27" w14:textId="7D36B613" w:rsidR="001E5438" w:rsidRPr="00CD6727" w:rsidRDefault="001E5438" w:rsidP="001E5438">
            <w:pPr>
              <w:spacing w:after="0"/>
              <w:rPr>
                <w:rFonts w:asciiTheme="majorBidi" w:hAnsiTheme="majorBidi" w:cstheme="majorBidi"/>
                <w:b/>
                <w:bCs/>
                <w:color w:val="000000" w:themeColor="text1"/>
                <w:sz w:val="24"/>
                <w:szCs w:val="24"/>
              </w:rPr>
            </w:pPr>
            <w:r>
              <w:rPr>
                <w:rFonts w:cstheme="minorHAnsi"/>
              </w:rPr>
              <w:t>40%</w:t>
            </w:r>
          </w:p>
        </w:tc>
      </w:tr>
      <w:tr w:rsidR="001E5438" w:rsidRPr="00CD6727" w14:paraId="10F62F8E" w14:textId="77777777" w:rsidTr="00390714">
        <w:trPr>
          <w:trHeight w:val="260"/>
          <w:tblCellSpacing w:w="7" w:type="dxa"/>
          <w:jc w:val="center"/>
        </w:trPr>
        <w:tc>
          <w:tcPr>
            <w:tcW w:w="645" w:type="dxa"/>
            <w:shd w:val="clear" w:color="auto" w:fill="auto"/>
            <w:vAlign w:val="center"/>
          </w:tcPr>
          <w:p w14:paraId="2F46D1AE" w14:textId="05ADA71F" w:rsidR="001E5438" w:rsidRPr="00CD6727" w:rsidRDefault="001E5438" w:rsidP="001E5438">
            <w:pPr>
              <w:spacing w:after="0"/>
              <w:ind w:right="193"/>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F3FE4C" w14:textId="77777777" w:rsidR="001E5438" w:rsidRDefault="001E5438" w:rsidP="001E5438">
            <w:pPr>
              <w:rPr>
                <w:b/>
                <w:bCs/>
              </w:rPr>
            </w:pPr>
            <w:r>
              <w:rPr>
                <w:b/>
                <w:bCs/>
              </w:rPr>
              <w:t>Seminar (20 Marks)</w:t>
            </w:r>
          </w:p>
          <w:p w14:paraId="496F8C24" w14:textId="77777777" w:rsidR="001E5438" w:rsidRDefault="001E5438" w:rsidP="001E5438">
            <w:r>
              <w:rPr>
                <w:b/>
                <w:bCs/>
              </w:rPr>
              <w:t>Chosen CLOs for Alignment:</w:t>
            </w:r>
            <w:r>
              <w:t xml:space="preserve"> </w:t>
            </w:r>
          </w:p>
          <w:p w14:paraId="57601572" w14:textId="77777777" w:rsidR="001E5438" w:rsidRDefault="001E5438" w:rsidP="001E5438">
            <w:r>
              <w:t xml:space="preserve">2.1 (Compare and contrast various literary pieces </w:t>
            </w:r>
            <w:proofErr w:type="gramStart"/>
            <w:r>
              <w:t>in light of</w:t>
            </w:r>
            <w:proofErr w:type="gramEnd"/>
            <w:r>
              <w:t xml:space="preserve"> different critical approaches across cultures, considering their historical and cultural contexts)</w:t>
            </w:r>
          </w:p>
          <w:p w14:paraId="1C23A47C" w14:textId="77777777" w:rsidR="001E5438" w:rsidRDefault="001E5438" w:rsidP="001E5438">
            <w:r>
              <w:t>2.3 (Synthesize information from multiple sources to form a cohesive understanding of literary traditions from different cultures)</w:t>
            </w:r>
          </w:p>
          <w:p w14:paraId="1E69FC5F" w14:textId="77777777" w:rsidR="001E5438" w:rsidRDefault="001E5438" w:rsidP="001E5438">
            <w:r>
              <w:t>2.4 (Develop well-supported arguments and interpretations of literary works from diverse cultures and time periods, demonstrating a deep understanding of cultural and historical contexts)</w:t>
            </w:r>
          </w:p>
          <w:p w14:paraId="63037B63" w14:textId="77777777" w:rsidR="001E5438" w:rsidRDefault="001E5438" w:rsidP="001E5438">
            <w:r>
              <w:rPr>
                <w:b/>
                <w:bCs/>
              </w:rPr>
              <w:t>Focus:</w:t>
            </w:r>
            <w:r>
              <w:t xml:space="preserve"> </w:t>
            </w:r>
            <w:r w:rsidRPr="00BF508F">
              <w:t xml:space="preserve">The seminar can be an opportunity for students to demonstrate their ability to </w:t>
            </w:r>
            <w:proofErr w:type="gramStart"/>
            <w:r w:rsidRPr="00BF508F">
              <w:t>compare and contrast</w:t>
            </w:r>
            <w:proofErr w:type="gramEnd"/>
            <w:r w:rsidRPr="00BF508F">
              <w:t xml:space="preserve"> literary pieces, synthesize information from multiple sources, and develop well-supported arguments and interpretations. This aligns with the Skills domain, focusing on comparative analysis, synthesis of information, and the development of arguments and interpretations.</w:t>
            </w:r>
          </w:p>
          <w:p w14:paraId="17A16B9F" w14:textId="77777777" w:rsidR="001E5438" w:rsidRDefault="001E5438" w:rsidP="001E5438">
            <w:r>
              <w:rPr>
                <w:b/>
                <w:bCs/>
              </w:rPr>
              <w:t>Format:</w:t>
            </w:r>
            <w:r>
              <w:t xml:space="preserve"> </w:t>
            </w:r>
            <w:r>
              <w:rPr>
                <w:color w:val="FF0000"/>
              </w:rPr>
              <w:t>Determined by course teaching team</w:t>
            </w:r>
          </w:p>
          <w:p w14:paraId="26AA6065" w14:textId="77777777" w:rsidR="001E5438" w:rsidRDefault="001E5438" w:rsidP="001E5438">
            <w:r>
              <w:rPr>
                <w:b/>
                <w:bCs/>
              </w:rPr>
              <w:t>Assessment Criteria:</w:t>
            </w:r>
            <w:r>
              <w:t xml:space="preserve"> Depth of analysis, clarity and effectiveness of presentation, engagement with theories, and comparative insights.</w:t>
            </w:r>
          </w:p>
          <w:p w14:paraId="4AE6D1CF" w14:textId="7140CDEB" w:rsidR="001E5438" w:rsidRPr="00CD6727" w:rsidRDefault="001E5438" w:rsidP="001E5438">
            <w:pPr>
              <w:spacing w:after="0"/>
              <w:rPr>
                <w:rFonts w:asciiTheme="majorBidi" w:hAnsiTheme="majorBidi" w:cstheme="majorBidi"/>
                <w:b/>
                <w:bCs/>
                <w:color w:val="000000" w:themeColor="text1"/>
                <w:sz w:val="24"/>
                <w:szCs w:val="24"/>
              </w:rPr>
            </w:pPr>
            <w:r>
              <w:rPr>
                <w:i/>
                <w:iCs/>
              </w:rPr>
              <w:t xml:space="preserve">The seminar component of this course, meticulously crafted by the course teaching team, serves a dual purpose. It is both cumulative, encapsulating the breadth of knowledge and skills </w:t>
            </w:r>
            <w:r>
              <w:rPr>
                <w:i/>
                <w:iCs/>
              </w:rPr>
              <w:lastRenderedPageBreak/>
              <w:t xml:space="preserve">acquired throughout the course, and evaluative, designed to measure the values and ethical considerations inherent in the subject matter. </w:t>
            </w:r>
            <w:r>
              <w:rPr>
                <w:i/>
                <w:iCs/>
                <w:color w:val="FF0000"/>
              </w:rPr>
              <w:t xml:space="preserve">Given the interactive nature of seminars, the format may be modified to best suit the class size and dynamics. Additionally, the seminar may be divided into several sessions, as determined by the course teaching team, to ensure optimal engagement and thorough exploration of the topics. </w:t>
            </w:r>
            <w:r>
              <w:rPr>
                <w:i/>
                <w:iCs/>
              </w:rPr>
              <w:t>This approach is intended to provide an environment conducive to both intellectual growth and the development of values central to this course.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0BC4A0" w14:textId="5E28984C" w:rsidR="001E5438" w:rsidRPr="00CD6727" w:rsidRDefault="001E5438" w:rsidP="001E5438">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82DA1C" w14:textId="5667730D" w:rsidR="001E5438" w:rsidRPr="00CD6727" w:rsidRDefault="001E5438" w:rsidP="001E5438">
            <w:pPr>
              <w:spacing w:after="0"/>
              <w:rPr>
                <w:rFonts w:asciiTheme="majorBidi" w:hAnsiTheme="majorBidi" w:cstheme="majorBidi"/>
                <w:b/>
                <w:bCs/>
                <w:color w:val="000000" w:themeColor="text1"/>
                <w:sz w:val="24"/>
                <w:szCs w:val="24"/>
              </w:rPr>
            </w:pPr>
            <w:r>
              <w:rPr>
                <w:rFonts w:cstheme="minorHAnsi"/>
              </w:rPr>
              <w:t>20%</w:t>
            </w:r>
          </w:p>
        </w:tc>
      </w:tr>
    </w:tbl>
    <w:p w14:paraId="7BAA5E04" w14:textId="77777777" w:rsidR="00791CCF" w:rsidRPr="00CD6727" w:rsidRDefault="00791CCF"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3007822"/>
      <w:r w:rsidRPr="00CD6727">
        <w:rPr>
          <w:rStyle w:val="a"/>
          <w:rFonts w:asciiTheme="majorBidi" w:hAnsiTheme="majorBidi" w:cstheme="majorBidi"/>
          <w:b/>
          <w:bCs/>
          <w:color w:val="4C3D8E"/>
          <w:sz w:val="24"/>
          <w:szCs w:val="24"/>
        </w:rPr>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1E5438" w:rsidRPr="00CD6727" w14:paraId="0755176E" w14:textId="77777777" w:rsidTr="00EA3053">
        <w:trPr>
          <w:trHeight w:val="384"/>
          <w:tblCellSpacing w:w="7" w:type="dxa"/>
          <w:jc w:val="center"/>
        </w:trPr>
        <w:tc>
          <w:tcPr>
            <w:tcW w:w="2898" w:type="dxa"/>
            <w:shd w:val="clear" w:color="auto" w:fill="4C3D8E"/>
            <w:vAlign w:val="center"/>
          </w:tcPr>
          <w:p w14:paraId="24785E9F" w14:textId="27FE1F01" w:rsidR="001E5438" w:rsidRPr="00CD6727" w:rsidRDefault="001E5438" w:rsidP="001E5438">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F2F2F2" w:themeFill="background1" w:themeFillShade="F2"/>
            <w:vAlign w:val="center"/>
          </w:tcPr>
          <w:p w14:paraId="5AF81F3C" w14:textId="77777777" w:rsidR="001E5438" w:rsidRPr="00B371FA" w:rsidRDefault="001E5438" w:rsidP="001E5438">
            <w:pPr>
              <w:rPr>
                <w:rFonts w:cstheme="minorHAnsi"/>
                <w:b/>
              </w:rPr>
            </w:pPr>
            <w:r w:rsidRPr="00B371FA">
              <w:rPr>
                <w:rFonts w:cstheme="minorHAnsi"/>
                <w:b/>
              </w:rPr>
              <w:t>Textbook prepared by the Department based on:</w:t>
            </w:r>
          </w:p>
          <w:p w14:paraId="7BD331A3" w14:textId="77777777" w:rsidR="001E5438" w:rsidRDefault="001E5438" w:rsidP="001E5438">
            <w:pPr>
              <w:rPr>
                <w:rFonts w:cstheme="minorHAnsi"/>
              </w:rPr>
            </w:pPr>
          </w:p>
          <w:p w14:paraId="38D2BACD" w14:textId="7024292E" w:rsidR="001E5438" w:rsidRPr="00791CCF" w:rsidRDefault="001E5438" w:rsidP="001E5438">
            <w:pPr>
              <w:spacing w:line="276" w:lineRule="auto"/>
              <w:rPr>
                <w:rFonts w:asciiTheme="majorBidi" w:hAnsiTheme="majorBidi" w:cstheme="majorBidi"/>
                <w:b/>
                <w:bCs/>
                <w:sz w:val="21"/>
                <w:szCs w:val="21"/>
              </w:rPr>
            </w:pPr>
            <w:r w:rsidRPr="005E4349">
              <w:rPr>
                <w:rFonts w:cstheme="minorHAnsi"/>
              </w:rPr>
              <w:t>Damrosch, D. (2018). What Is World Literature? United States: Princeton University Press.</w:t>
            </w:r>
          </w:p>
        </w:tc>
      </w:tr>
      <w:tr w:rsidR="001E5438" w:rsidRPr="00CD6727" w14:paraId="75DF8E49" w14:textId="77777777" w:rsidTr="00EA3053">
        <w:trPr>
          <w:trHeight w:val="359"/>
          <w:tblCellSpacing w:w="7" w:type="dxa"/>
          <w:jc w:val="center"/>
        </w:trPr>
        <w:tc>
          <w:tcPr>
            <w:tcW w:w="2898" w:type="dxa"/>
            <w:shd w:val="clear" w:color="auto" w:fill="4C3D8E"/>
            <w:vAlign w:val="center"/>
          </w:tcPr>
          <w:p w14:paraId="667078FA" w14:textId="3AFC26FB" w:rsidR="001E5438" w:rsidRPr="00CD6727" w:rsidRDefault="001E5438" w:rsidP="001E5438">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D9D9D9" w:themeFill="background1" w:themeFillShade="D9"/>
            <w:vAlign w:val="center"/>
          </w:tcPr>
          <w:p w14:paraId="767032D0" w14:textId="77777777" w:rsidR="001E5438" w:rsidRPr="00E758BD" w:rsidRDefault="001E5438" w:rsidP="001E5438">
            <w:pPr>
              <w:rPr>
                <w:rFonts w:cstheme="minorHAnsi"/>
              </w:rPr>
            </w:pPr>
            <w:r w:rsidRPr="00E758BD">
              <w:rPr>
                <w:rFonts w:cstheme="minorHAnsi"/>
              </w:rPr>
              <w:t>Almond, Ian. World Literature Decentered: Beyond the “West” through Turkey, Mexico and Bengal. Taylor and Francis, 2022</w:t>
            </w:r>
          </w:p>
          <w:p w14:paraId="495A4847" w14:textId="77777777" w:rsidR="001E5438" w:rsidRPr="00E758BD" w:rsidRDefault="001E5438" w:rsidP="001E5438">
            <w:pPr>
              <w:rPr>
                <w:rFonts w:cstheme="minorHAnsi"/>
              </w:rPr>
            </w:pPr>
            <w:r w:rsidRPr="00E758BD">
              <w:rPr>
                <w:rFonts w:cstheme="minorHAnsi"/>
              </w:rPr>
              <w:t xml:space="preserve">King, Bruce. From New National to World Literature: Essays and Reviews (Studies in World Literature. ibidem Press, 2016.   </w:t>
            </w:r>
          </w:p>
          <w:p w14:paraId="2793A93B" w14:textId="77777777" w:rsidR="001E5438" w:rsidRPr="00E758BD" w:rsidRDefault="001E5438" w:rsidP="001E5438">
            <w:pPr>
              <w:rPr>
                <w:rFonts w:cstheme="minorHAnsi"/>
              </w:rPr>
            </w:pPr>
            <w:r w:rsidRPr="00E758BD">
              <w:rPr>
                <w:rFonts w:cstheme="minorHAnsi"/>
              </w:rPr>
              <w:t xml:space="preserve">Damrosch, David. World Literature in Theory. Wiley-Blackwell, 2014. </w:t>
            </w:r>
          </w:p>
          <w:p w14:paraId="66D00350" w14:textId="77777777" w:rsidR="001E5438" w:rsidRPr="00E758BD" w:rsidRDefault="001E5438" w:rsidP="001E5438">
            <w:pPr>
              <w:rPr>
                <w:rFonts w:cstheme="minorHAnsi"/>
              </w:rPr>
            </w:pPr>
            <w:r w:rsidRPr="00E758BD">
              <w:rPr>
                <w:rFonts w:cstheme="minorHAnsi"/>
              </w:rPr>
              <w:t xml:space="preserve">Damrosch, David, April Alliston, Marshall Brown, Page duBois, Sabry Hafez, Ursula K. Heise, </w:t>
            </w:r>
            <w:proofErr w:type="spellStart"/>
            <w:r w:rsidRPr="00E758BD">
              <w:rPr>
                <w:rFonts w:cstheme="minorHAnsi"/>
              </w:rPr>
              <w:t>Djelal</w:t>
            </w:r>
            <w:proofErr w:type="spellEnd"/>
            <w:r w:rsidRPr="00E758BD">
              <w:rPr>
                <w:rFonts w:cstheme="minorHAnsi"/>
              </w:rPr>
              <w:t xml:space="preserve"> Kadir, David L. Pike, Sheldon Pollock, Bruce Robbins, Haruo Shirane, Jane Tylus, and Pauline Yu, eds. The Longman Anthology of World Literature. Pearson Longman, 2009. 6 Vols.</w:t>
            </w:r>
          </w:p>
          <w:p w14:paraId="551C0DD2" w14:textId="77777777" w:rsidR="001E5438" w:rsidRDefault="001E5438" w:rsidP="001E5438">
            <w:pPr>
              <w:rPr>
                <w:rFonts w:cstheme="minorHAnsi"/>
              </w:rPr>
            </w:pPr>
            <w:r w:rsidRPr="00E758BD">
              <w:rPr>
                <w:rFonts w:cstheme="minorHAnsi"/>
              </w:rPr>
              <w:t>Davis, Paul, John F. Crawford, Gary Harrison, David M. Johnson, and Patricia Clark Smith, eds. The Bedford Anthology of World Literature. Bedford/St. Martin's, 2004. 6 Vols.</w:t>
            </w:r>
          </w:p>
          <w:p w14:paraId="304B1180" w14:textId="77777777" w:rsidR="001E5438" w:rsidRPr="00E758BD" w:rsidRDefault="001E5438" w:rsidP="001E5438">
            <w:pPr>
              <w:rPr>
                <w:rFonts w:cstheme="minorHAnsi"/>
              </w:rPr>
            </w:pPr>
            <w:r w:rsidRPr="00E758BD">
              <w:rPr>
                <w:rFonts w:cstheme="minorHAnsi"/>
              </w:rPr>
              <w:t>D' Haen, Theo. The Routledge Concise History of World Literature. Routledge, 2012.</w:t>
            </w:r>
          </w:p>
          <w:p w14:paraId="4AEB17AB" w14:textId="77777777" w:rsidR="001E5438" w:rsidRPr="00E758BD" w:rsidRDefault="001E5438" w:rsidP="001E5438">
            <w:pPr>
              <w:rPr>
                <w:rFonts w:cstheme="minorHAnsi"/>
              </w:rPr>
            </w:pPr>
            <w:r w:rsidRPr="00E758BD">
              <w:rPr>
                <w:rFonts w:cstheme="minorHAnsi"/>
              </w:rPr>
              <w:t xml:space="preserve">D' Haen, Theo, César Domínguez, Mads Rosendahl Thomsen, eds. World Literature: A Reader (Routledge Literature Readers). Routledge, 2012. </w:t>
            </w:r>
          </w:p>
          <w:p w14:paraId="37F7CF7E" w14:textId="77777777" w:rsidR="001E5438" w:rsidRPr="00E758BD" w:rsidRDefault="001E5438" w:rsidP="001E5438">
            <w:pPr>
              <w:rPr>
                <w:rFonts w:cstheme="minorHAnsi"/>
              </w:rPr>
            </w:pPr>
            <w:proofErr w:type="spellStart"/>
            <w:r w:rsidRPr="00E758BD">
              <w:rPr>
                <w:rFonts w:cstheme="minorHAnsi"/>
              </w:rPr>
              <w:t>D’haen</w:t>
            </w:r>
            <w:proofErr w:type="spellEnd"/>
            <w:r w:rsidRPr="00E758BD">
              <w:rPr>
                <w:rFonts w:cstheme="minorHAnsi"/>
              </w:rPr>
              <w:t xml:space="preserve">, Theo; Damrosch, David; Kadir, </w:t>
            </w:r>
            <w:proofErr w:type="spellStart"/>
            <w:r w:rsidRPr="00E758BD">
              <w:rPr>
                <w:rFonts w:cstheme="minorHAnsi"/>
              </w:rPr>
              <w:t>Djelal</w:t>
            </w:r>
            <w:proofErr w:type="spellEnd"/>
            <w:r w:rsidRPr="00E758BD">
              <w:rPr>
                <w:rFonts w:cstheme="minorHAnsi"/>
              </w:rPr>
              <w:t xml:space="preserve"> (eds.). The Routledge Companion to World Literature. Routledge, 2013.</w:t>
            </w:r>
          </w:p>
          <w:p w14:paraId="38DFDC7B" w14:textId="77777777" w:rsidR="001E5438" w:rsidRPr="00E758BD" w:rsidRDefault="001E5438" w:rsidP="001E5438">
            <w:pPr>
              <w:rPr>
                <w:rFonts w:cstheme="minorHAnsi"/>
              </w:rPr>
            </w:pPr>
            <w:r w:rsidRPr="00E758BD">
              <w:rPr>
                <w:rFonts w:cstheme="minorHAnsi"/>
              </w:rPr>
              <w:t xml:space="preserve">Etherington, Ben and Jarard Zimbler. The Cambridge Companion to World Literature. Cambridge UP, 2018. </w:t>
            </w:r>
          </w:p>
          <w:p w14:paraId="7F1A2E00" w14:textId="77777777" w:rsidR="001E5438" w:rsidRPr="00E758BD" w:rsidRDefault="001E5438" w:rsidP="001E5438">
            <w:pPr>
              <w:rPr>
                <w:rFonts w:cstheme="minorHAnsi"/>
              </w:rPr>
            </w:pPr>
            <w:r w:rsidRPr="00E758BD">
              <w:rPr>
                <w:rFonts w:cstheme="minorHAnsi"/>
              </w:rPr>
              <w:t xml:space="preserve">Fang, </w:t>
            </w:r>
            <w:proofErr w:type="spellStart"/>
            <w:r w:rsidRPr="00E758BD">
              <w:rPr>
                <w:rFonts w:cstheme="minorHAnsi"/>
              </w:rPr>
              <w:t>Weigui</w:t>
            </w:r>
            <w:proofErr w:type="spellEnd"/>
            <w:r w:rsidRPr="00E758BD">
              <w:rPr>
                <w:rFonts w:cstheme="minorHAnsi"/>
              </w:rPr>
              <w:t>, ed. Tensions in World Literature: Between the Local and the Universal. Beijing Normal University, 2018.</w:t>
            </w:r>
          </w:p>
          <w:p w14:paraId="2A63B59B" w14:textId="77777777" w:rsidR="001E5438" w:rsidRPr="00E758BD" w:rsidRDefault="001E5438" w:rsidP="001E5438">
            <w:pPr>
              <w:rPr>
                <w:rFonts w:cstheme="minorHAnsi"/>
              </w:rPr>
            </w:pPr>
            <w:r w:rsidRPr="00E758BD">
              <w:rPr>
                <w:rFonts w:cstheme="minorHAnsi"/>
              </w:rPr>
              <w:lastRenderedPageBreak/>
              <w:t xml:space="preserve">Lawall, Sarah (ed.). Reading World Literature: Theory, History, Practice. U of Texas P, 2010. </w:t>
            </w:r>
          </w:p>
          <w:p w14:paraId="4E3ABBAC" w14:textId="77777777" w:rsidR="001E5438" w:rsidRPr="00E758BD" w:rsidRDefault="001E5438" w:rsidP="001E5438">
            <w:pPr>
              <w:rPr>
                <w:rFonts w:cstheme="minorHAnsi"/>
              </w:rPr>
            </w:pPr>
            <w:r w:rsidRPr="00E758BD">
              <w:rPr>
                <w:rFonts w:cstheme="minorHAnsi"/>
              </w:rPr>
              <w:t>Prendergast, Christopher, ed. Debating World Literature. Diane Publishing, 2008.</w:t>
            </w:r>
          </w:p>
          <w:p w14:paraId="03DDFA7F" w14:textId="3E3E9073" w:rsidR="001E5438" w:rsidRPr="00791CCF" w:rsidRDefault="001E5438" w:rsidP="001E5438">
            <w:pPr>
              <w:spacing w:line="276" w:lineRule="auto"/>
              <w:rPr>
                <w:rFonts w:asciiTheme="majorBidi" w:hAnsiTheme="majorBidi" w:cstheme="majorBidi"/>
                <w:b/>
                <w:bCs/>
                <w:sz w:val="21"/>
                <w:szCs w:val="21"/>
              </w:rPr>
            </w:pPr>
            <w:r w:rsidRPr="00E758BD">
              <w:rPr>
                <w:rFonts w:cstheme="minorHAnsi"/>
              </w:rPr>
              <w:t>Puchner, Martin. The Norton Anthology of World Literature. Norton, 2018.</w:t>
            </w:r>
          </w:p>
        </w:tc>
      </w:tr>
      <w:tr w:rsidR="001E5438" w:rsidRPr="00CD6727" w14:paraId="7C46595C" w14:textId="77777777" w:rsidTr="00EA3053">
        <w:trPr>
          <w:trHeight w:val="341"/>
          <w:tblCellSpacing w:w="7" w:type="dxa"/>
          <w:jc w:val="center"/>
        </w:trPr>
        <w:tc>
          <w:tcPr>
            <w:tcW w:w="2898" w:type="dxa"/>
            <w:shd w:val="clear" w:color="auto" w:fill="4C3D8E"/>
            <w:vAlign w:val="center"/>
          </w:tcPr>
          <w:p w14:paraId="1C62708C" w14:textId="68D09066" w:rsidR="001E5438" w:rsidRPr="00CD6727" w:rsidRDefault="001E5438" w:rsidP="001E5438">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lastRenderedPageBreak/>
              <w:t>Electronic Materials</w:t>
            </w:r>
          </w:p>
        </w:tc>
        <w:tc>
          <w:tcPr>
            <w:tcW w:w="6692" w:type="dxa"/>
            <w:shd w:val="clear" w:color="auto" w:fill="F2F2F2" w:themeFill="background1" w:themeFillShade="F2"/>
            <w:vAlign w:val="center"/>
          </w:tcPr>
          <w:p w14:paraId="24409344" w14:textId="77777777" w:rsidR="001E5438" w:rsidRPr="005E4349" w:rsidRDefault="001E5438" w:rsidP="001E5438">
            <w:pPr>
              <w:rPr>
                <w:rFonts w:cstheme="minorHAnsi"/>
              </w:rPr>
            </w:pPr>
            <w:r w:rsidRPr="005E4349">
              <w:rPr>
                <w:rFonts w:cstheme="minorHAnsi"/>
              </w:rPr>
              <w:t>Students are motivated to explore relevant electronic materials for further details.</w:t>
            </w:r>
          </w:p>
          <w:p w14:paraId="5C5E6075" w14:textId="77777777" w:rsidR="001E5438" w:rsidRPr="00465BAF" w:rsidRDefault="001E5438" w:rsidP="001E5438">
            <w:pPr>
              <w:rPr>
                <w:rFonts w:cstheme="minorHAnsi"/>
              </w:rPr>
            </w:pPr>
            <w:r w:rsidRPr="00465BAF">
              <w:rPr>
                <w:rFonts w:cstheme="minorHAnsi"/>
              </w:rPr>
              <w:t xml:space="preserve">Saudi Digital Library: </w:t>
            </w:r>
            <w:hyperlink r:id="rId11" w:history="1">
              <w:r w:rsidRPr="00465BAF">
                <w:rPr>
                  <w:rStyle w:val="Hyperlink"/>
                  <w:rFonts w:cstheme="minorHAnsi"/>
                </w:rPr>
                <w:t>https://itcsvc.kku.edu.sa/KKU_SDL</w:t>
              </w:r>
            </w:hyperlink>
          </w:p>
          <w:p w14:paraId="2BA750A8" w14:textId="77777777" w:rsidR="001E5438" w:rsidRPr="00465BAF" w:rsidRDefault="001E5438" w:rsidP="001E5438">
            <w:pPr>
              <w:rPr>
                <w:rFonts w:cstheme="minorHAnsi"/>
              </w:rPr>
            </w:pPr>
            <w:proofErr w:type="spellStart"/>
            <w:r w:rsidRPr="00465BAF">
              <w:rPr>
                <w:rFonts w:cstheme="minorHAnsi"/>
              </w:rPr>
              <w:t>Shmoop</w:t>
            </w:r>
            <w:proofErr w:type="spellEnd"/>
            <w:r w:rsidRPr="00465BAF">
              <w:rPr>
                <w:rFonts w:cstheme="minorHAnsi"/>
              </w:rPr>
              <w:t xml:space="preserve">: </w:t>
            </w:r>
            <w:hyperlink r:id="rId12" w:history="1">
              <w:r w:rsidRPr="00465BAF">
                <w:rPr>
                  <w:rStyle w:val="Hyperlink"/>
                  <w:rFonts w:cstheme="minorHAnsi"/>
                </w:rPr>
                <w:t>https://www.shmoop.com/</w:t>
              </w:r>
            </w:hyperlink>
          </w:p>
          <w:p w14:paraId="07845F3D" w14:textId="4CCE02F0" w:rsidR="001E5438" w:rsidRPr="00791CCF" w:rsidRDefault="001E5438" w:rsidP="001E5438">
            <w:pPr>
              <w:spacing w:line="276" w:lineRule="auto"/>
              <w:rPr>
                <w:rFonts w:asciiTheme="majorBidi" w:hAnsiTheme="majorBidi" w:cstheme="majorBidi"/>
                <w:b/>
                <w:bCs/>
                <w:sz w:val="21"/>
                <w:szCs w:val="21"/>
              </w:rPr>
            </w:pPr>
            <w:r w:rsidRPr="00465BAF">
              <w:rPr>
                <w:rFonts w:cstheme="minorHAnsi"/>
              </w:rPr>
              <w:t xml:space="preserve">SparkNotes: </w:t>
            </w:r>
            <w:hyperlink r:id="rId13" w:history="1">
              <w:r w:rsidRPr="00465BAF">
                <w:rPr>
                  <w:rStyle w:val="Hyperlink"/>
                  <w:rFonts w:cstheme="minorHAnsi"/>
                </w:rPr>
                <w:t>https://www.sparknotes.com/</w:t>
              </w:r>
            </w:hyperlink>
          </w:p>
        </w:tc>
      </w:tr>
      <w:tr w:rsidR="001E5438" w:rsidRPr="00CD6727" w14:paraId="5AA6E535" w14:textId="77777777" w:rsidTr="006C4C41">
        <w:trPr>
          <w:trHeight w:val="260"/>
          <w:tblCellSpacing w:w="7" w:type="dxa"/>
          <w:jc w:val="center"/>
        </w:trPr>
        <w:tc>
          <w:tcPr>
            <w:tcW w:w="2898" w:type="dxa"/>
            <w:shd w:val="clear" w:color="auto" w:fill="4C3D8E"/>
            <w:vAlign w:val="center"/>
          </w:tcPr>
          <w:p w14:paraId="31DF1316" w14:textId="20BE1E0D" w:rsidR="001E5438" w:rsidRPr="00CD6727" w:rsidRDefault="001E5438" w:rsidP="001E5438">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auto"/>
            <w:vAlign w:val="center"/>
          </w:tcPr>
          <w:p w14:paraId="38939005" w14:textId="77777777" w:rsidR="001E5438" w:rsidRPr="00465BAF" w:rsidRDefault="001E5438" w:rsidP="001E5438">
            <w:pPr>
              <w:spacing w:line="276" w:lineRule="auto"/>
              <w:rPr>
                <w:sz w:val="20"/>
                <w:szCs w:val="20"/>
              </w:rPr>
            </w:pPr>
            <w:r w:rsidRPr="00465BAF">
              <w:rPr>
                <w:sz w:val="20"/>
                <w:szCs w:val="20"/>
              </w:rPr>
              <w:t>Utilization of computers, audio-visual equipment, and pertinent digital</w:t>
            </w:r>
          </w:p>
          <w:p w14:paraId="1008EB9B" w14:textId="77777777" w:rsidR="001E5438" w:rsidRPr="00465BAF" w:rsidRDefault="001E5438" w:rsidP="001E5438">
            <w:pPr>
              <w:spacing w:line="276" w:lineRule="auto"/>
              <w:rPr>
                <w:sz w:val="20"/>
                <w:szCs w:val="20"/>
              </w:rPr>
            </w:pPr>
            <w:r w:rsidRPr="00465BAF">
              <w:rPr>
                <w:sz w:val="20"/>
                <w:szCs w:val="20"/>
              </w:rPr>
              <w:t>platforms to enrich the study and appreciation of poetry, including its</w:t>
            </w:r>
          </w:p>
          <w:p w14:paraId="55EC05C9" w14:textId="41436057" w:rsidR="001E5438" w:rsidRPr="00791CCF" w:rsidRDefault="001E5438" w:rsidP="001E5438">
            <w:pPr>
              <w:spacing w:line="276" w:lineRule="auto"/>
              <w:rPr>
                <w:rFonts w:asciiTheme="majorBidi" w:hAnsiTheme="majorBidi" w:cstheme="majorBidi"/>
                <w:b/>
                <w:bCs/>
                <w:sz w:val="21"/>
                <w:szCs w:val="21"/>
              </w:rPr>
            </w:pPr>
            <w:r w:rsidRPr="00465BAF">
              <w:rPr>
                <w:sz w:val="20"/>
                <w:szCs w:val="20"/>
              </w:rPr>
              <w:t>various forms, techniques, and traditions.</w:t>
            </w:r>
          </w:p>
        </w:tc>
      </w:tr>
    </w:tbl>
    <w:p w14:paraId="4333E780" w14:textId="77777777" w:rsidR="00DA62A1" w:rsidRPr="00CD6727" w:rsidRDefault="00DA62A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bookmarkStart w:id="17" w:name="_Ref115691991"/>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77EB63D2" w14:textId="77777777" w:rsidR="00791CCF" w:rsidRDefault="00791CCF" w:rsidP="00CD6727">
      <w:pPr>
        <w:rPr>
          <w:rStyle w:val="a"/>
          <w:rFonts w:asciiTheme="majorBidi" w:hAnsiTheme="majorBidi" w:cstheme="majorBidi"/>
          <w:b/>
          <w:bCs/>
          <w:color w:val="4C3D8E"/>
          <w:sz w:val="24"/>
          <w:szCs w:val="24"/>
          <w:lang w:bidi="ar-YE"/>
        </w:rPr>
      </w:pPr>
      <w:bookmarkStart w:id="18" w:name="_Ref115691994"/>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3007823"/>
      <w:r w:rsidRPr="00CD6727">
        <w:rPr>
          <w:rStyle w:val="a"/>
          <w:rFonts w:asciiTheme="majorBidi" w:hAnsiTheme="majorBidi" w:cstheme="majorBidi"/>
          <w:b/>
          <w:bCs/>
          <w:color w:val="4C3D8E"/>
          <w:sz w:val="24"/>
          <w:szCs w:val="24"/>
          <w:lang w:bidi="ar-YE"/>
        </w:rPr>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lastRenderedPageBreak/>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lastRenderedPageBreak/>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3007824"/>
      <w:r w:rsidRPr="00CD6727">
        <w:rPr>
          <w:rStyle w:val="a"/>
          <w:rFonts w:asciiTheme="majorBidi" w:hAnsiTheme="majorBidi" w:cstheme="majorBidi"/>
          <w:b/>
          <w:bCs/>
          <w:color w:val="4C3D8E"/>
          <w:sz w:val="24"/>
          <w:szCs w:val="24"/>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4"/>
      <w:footerReference w:type="default" r:id="rId15"/>
      <w:headerReference w:type="first" r:id="rId16"/>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9F98B6" w14:textId="77777777" w:rsidR="001C499E" w:rsidRDefault="001C499E" w:rsidP="00EE490F">
      <w:pPr>
        <w:spacing w:after="0" w:line="240" w:lineRule="auto"/>
      </w:pPr>
      <w:r>
        <w:separator/>
      </w:r>
    </w:p>
  </w:endnote>
  <w:endnote w:type="continuationSeparator" w:id="0">
    <w:p w14:paraId="1A998DA4" w14:textId="77777777" w:rsidR="001C499E" w:rsidRDefault="001C499E"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Calibri"/>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E5166B" w14:textId="77777777" w:rsidR="001C499E" w:rsidRDefault="001C499E" w:rsidP="00EE490F">
      <w:pPr>
        <w:spacing w:after="0" w:line="240" w:lineRule="auto"/>
      </w:pPr>
      <w:r>
        <w:separator/>
      </w:r>
    </w:p>
  </w:footnote>
  <w:footnote w:type="continuationSeparator" w:id="0">
    <w:p w14:paraId="15D50F42" w14:textId="77777777" w:rsidR="001C499E" w:rsidRDefault="001C499E"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2"/>
  </w:num>
  <w:num w:numId="2" w16cid:durableId="1350260347">
    <w:abstractNumId w:val="27"/>
  </w:num>
  <w:num w:numId="3" w16cid:durableId="1766877837">
    <w:abstractNumId w:val="33"/>
  </w:num>
  <w:num w:numId="4" w16cid:durableId="1648321547">
    <w:abstractNumId w:val="36"/>
  </w:num>
  <w:num w:numId="5" w16cid:durableId="1855995202">
    <w:abstractNumId w:val="18"/>
  </w:num>
  <w:num w:numId="6" w16cid:durableId="1706059909">
    <w:abstractNumId w:val="35"/>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6"/>
  </w:num>
  <w:num w:numId="16" w16cid:durableId="1158571807">
    <w:abstractNumId w:val="8"/>
  </w:num>
  <w:num w:numId="17" w16cid:durableId="1926914633">
    <w:abstractNumId w:val="16"/>
  </w:num>
  <w:num w:numId="18" w16cid:durableId="1423641813">
    <w:abstractNumId w:val="22"/>
  </w:num>
  <w:num w:numId="19" w16cid:durableId="1545212818">
    <w:abstractNumId w:val="31"/>
  </w:num>
  <w:num w:numId="20" w16cid:durableId="734009455">
    <w:abstractNumId w:val="15"/>
  </w:num>
  <w:num w:numId="21" w16cid:durableId="1277980099">
    <w:abstractNumId w:val="24"/>
  </w:num>
  <w:num w:numId="22" w16cid:durableId="1750150938">
    <w:abstractNumId w:val="25"/>
  </w:num>
  <w:num w:numId="23" w16cid:durableId="2008514007">
    <w:abstractNumId w:val="34"/>
  </w:num>
  <w:num w:numId="24" w16cid:durableId="1025592735">
    <w:abstractNumId w:val="6"/>
  </w:num>
  <w:num w:numId="25" w16cid:durableId="712536890">
    <w:abstractNumId w:val="20"/>
  </w:num>
  <w:num w:numId="26" w16cid:durableId="598567842">
    <w:abstractNumId w:val="30"/>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29"/>
  </w:num>
  <w:num w:numId="32" w16cid:durableId="239414497">
    <w:abstractNumId w:val="11"/>
  </w:num>
  <w:num w:numId="33" w16cid:durableId="11537761">
    <w:abstractNumId w:val="21"/>
  </w:num>
  <w:num w:numId="34" w16cid:durableId="30349923">
    <w:abstractNumId w:val="19"/>
  </w:num>
  <w:num w:numId="35" w16cid:durableId="311250043">
    <w:abstractNumId w:val="14"/>
  </w:num>
  <w:num w:numId="36" w16cid:durableId="224265797">
    <w:abstractNumId w:val="28"/>
  </w:num>
  <w:num w:numId="37" w16cid:durableId="2267695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279C5"/>
    <w:rsid w:val="00042015"/>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4A38"/>
    <w:rsid w:val="000973BC"/>
    <w:rsid w:val="000A0FC5"/>
    <w:rsid w:val="000A15B4"/>
    <w:rsid w:val="000C0FCB"/>
    <w:rsid w:val="000C1F14"/>
    <w:rsid w:val="000C3B90"/>
    <w:rsid w:val="000D7917"/>
    <w:rsid w:val="000E2809"/>
    <w:rsid w:val="000E36E5"/>
    <w:rsid w:val="000F105E"/>
    <w:rsid w:val="00106B6A"/>
    <w:rsid w:val="00123EA4"/>
    <w:rsid w:val="00123F5B"/>
    <w:rsid w:val="00126020"/>
    <w:rsid w:val="00131734"/>
    <w:rsid w:val="0013624E"/>
    <w:rsid w:val="00137FF3"/>
    <w:rsid w:val="00143E31"/>
    <w:rsid w:val="001446ED"/>
    <w:rsid w:val="00144B05"/>
    <w:rsid w:val="0016002B"/>
    <w:rsid w:val="00170319"/>
    <w:rsid w:val="001742D5"/>
    <w:rsid w:val="001855D7"/>
    <w:rsid w:val="001908A4"/>
    <w:rsid w:val="001A28E1"/>
    <w:rsid w:val="001A30FC"/>
    <w:rsid w:val="001A3C17"/>
    <w:rsid w:val="001B141E"/>
    <w:rsid w:val="001B49D2"/>
    <w:rsid w:val="001B5836"/>
    <w:rsid w:val="001B5A00"/>
    <w:rsid w:val="001C193F"/>
    <w:rsid w:val="001C499E"/>
    <w:rsid w:val="001C7B91"/>
    <w:rsid w:val="001D13E9"/>
    <w:rsid w:val="001D1D59"/>
    <w:rsid w:val="001D2CD2"/>
    <w:rsid w:val="001D3A21"/>
    <w:rsid w:val="001D5443"/>
    <w:rsid w:val="001D7420"/>
    <w:rsid w:val="001E3C28"/>
    <w:rsid w:val="001E5438"/>
    <w:rsid w:val="001F1144"/>
    <w:rsid w:val="001F34EE"/>
    <w:rsid w:val="00202137"/>
    <w:rsid w:val="00203E75"/>
    <w:rsid w:val="00206212"/>
    <w:rsid w:val="00215895"/>
    <w:rsid w:val="002176F6"/>
    <w:rsid w:val="00232D8D"/>
    <w:rsid w:val="00237363"/>
    <w:rsid w:val="00240626"/>
    <w:rsid w:val="0024111A"/>
    <w:rsid w:val="002430CC"/>
    <w:rsid w:val="002477A9"/>
    <w:rsid w:val="00251E09"/>
    <w:rsid w:val="00254CE8"/>
    <w:rsid w:val="00256558"/>
    <w:rsid w:val="00256F95"/>
    <w:rsid w:val="002634E3"/>
    <w:rsid w:val="00266508"/>
    <w:rsid w:val="002728E9"/>
    <w:rsid w:val="00275BE0"/>
    <w:rsid w:val="002761CB"/>
    <w:rsid w:val="00287A0D"/>
    <w:rsid w:val="002937BE"/>
    <w:rsid w:val="00293830"/>
    <w:rsid w:val="00293D55"/>
    <w:rsid w:val="00294F29"/>
    <w:rsid w:val="00295E0B"/>
    <w:rsid w:val="002975B5"/>
    <w:rsid w:val="002A0738"/>
    <w:rsid w:val="002A22D7"/>
    <w:rsid w:val="002A33F8"/>
    <w:rsid w:val="002A73AF"/>
    <w:rsid w:val="002B2E91"/>
    <w:rsid w:val="002B4DFB"/>
    <w:rsid w:val="002C0FD2"/>
    <w:rsid w:val="002C7CDE"/>
    <w:rsid w:val="002D2649"/>
    <w:rsid w:val="002D35DE"/>
    <w:rsid w:val="002D4589"/>
    <w:rsid w:val="002E63AD"/>
    <w:rsid w:val="002F01F8"/>
    <w:rsid w:val="002F0BC0"/>
    <w:rsid w:val="003111E5"/>
    <w:rsid w:val="003150DB"/>
    <w:rsid w:val="00325C39"/>
    <w:rsid w:val="003401C7"/>
    <w:rsid w:val="00352E47"/>
    <w:rsid w:val="003550A7"/>
    <w:rsid w:val="00390531"/>
    <w:rsid w:val="00393194"/>
    <w:rsid w:val="0039498A"/>
    <w:rsid w:val="003964EF"/>
    <w:rsid w:val="00396BEB"/>
    <w:rsid w:val="003A4ABD"/>
    <w:rsid w:val="003A6EE3"/>
    <w:rsid w:val="003A762E"/>
    <w:rsid w:val="003B0D84"/>
    <w:rsid w:val="003B44D3"/>
    <w:rsid w:val="003B6DF4"/>
    <w:rsid w:val="003B7BC1"/>
    <w:rsid w:val="003C1003"/>
    <w:rsid w:val="003C237F"/>
    <w:rsid w:val="003C54AD"/>
    <w:rsid w:val="003C7ADF"/>
    <w:rsid w:val="003D05AC"/>
    <w:rsid w:val="003D0EB8"/>
    <w:rsid w:val="003D4858"/>
    <w:rsid w:val="003D6D34"/>
    <w:rsid w:val="003E1699"/>
    <w:rsid w:val="003E3B7D"/>
    <w:rsid w:val="003E48DE"/>
    <w:rsid w:val="003F00A8"/>
    <w:rsid w:val="003F01A9"/>
    <w:rsid w:val="003F3E71"/>
    <w:rsid w:val="003F5513"/>
    <w:rsid w:val="00401E09"/>
    <w:rsid w:val="00401F9D"/>
    <w:rsid w:val="00402ECE"/>
    <w:rsid w:val="00410D48"/>
    <w:rsid w:val="004128F8"/>
    <w:rsid w:val="0041561F"/>
    <w:rsid w:val="004258E8"/>
    <w:rsid w:val="00425E24"/>
    <w:rsid w:val="00425EF4"/>
    <w:rsid w:val="004312B1"/>
    <w:rsid w:val="004408AF"/>
    <w:rsid w:val="00457050"/>
    <w:rsid w:val="00461566"/>
    <w:rsid w:val="00462074"/>
    <w:rsid w:val="00464F77"/>
    <w:rsid w:val="004753C7"/>
    <w:rsid w:val="00480FFF"/>
    <w:rsid w:val="00495B8D"/>
    <w:rsid w:val="004A4B89"/>
    <w:rsid w:val="004B0AA7"/>
    <w:rsid w:val="004B7C4A"/>
    <w:rsid w:val="004B7DEB"/>
    <w:rsid w:val="004C1C63"/>
    <w:rsid w:val="004C25E3"/>
    <w:rsid w:val="004C5EBA"/>
    <w:rsid w:val="004D05F8"/>
    <w:rsid w:val="004E0B9F"/>
    <w:rsid w:val="004E1D49"/>
    <w:rsid w:val="004F50F1"/>
    <w:rsid w:val="005031B0"/>
    <w:rsid w:val="005104BB"/>
    <w:rsid w:val="00512A54"/>
    <w:rsid w:val="00512AB4"/>
    <w:rsid w:val="00516373"/>
    <w:rsid w:val="005217A2"/>
    <w:rsid w:val="0052441A"/>
    <w:rsid w:val="005266BD"/>
    <w:rsid w:val="005306BB"/>
    <w:rsid w:val="00540242"/>
    <w:rsid w:val="00544D8B"/>
    <w:rsid w:val="00546CCA"/>
    <w:rsid w:val="005508C6"/>
    <w:rsid w:val="00553B10"/>
    <w:rsid w:val="00561601"/>
    <w:rsid w:val="005719C3"/>
    <w:rsid w:val="005766B3"/>
    <w:rsid w:val="00581D29"/>
    <w:rsid w:val="00582DA3"/>
    <w:rsid w:val="005A146D"/>
    <w:rsid w:val="005A7B3E"/>
    <w:rsid w:val="005B1E8D"/>
    <w:rsid w:val="005B360D"/>
    <w:rsid w:val="005B4B63"/>
    <w:rsid w:val="005D083D"/>
    <w:rsid w:val="005D7212"/>
    <w:rsid w:val="005E749B"/>
    <w:rsid w:val="005F2EDF"/>
    <w:rsid w:val="00600C13"/>
    <w:rsid w:val="0062632C"/>
    <w:rsid w:val="00630073"/>
    <w:rsid w:val="00640927"/>
    <w:rsid w:val="00652624"/>
    <w:rsid w:val="00654314"/>
    <w:rsid w:val="0066519A"/>
    <w:rsid w:val="006678F2"/>
    <w:rsid w:val="0069056D"/>
    <w:rsid w:val="00696A1F"/>
    <w:rsid w:val="006973C7"/>
    <w:rsid w:val="006B08C3"/>
    <w:rsid w:val="006B12D6"/>
    <w:rsid w:val="006B3CD5"/>
    <w:rsid w:val="006C0DCE"/>
    <w:rsid w:val="006C15BA"/>
    <w:rsid w:val="006D50F4"/>
    <w:rsid w:val="006E3A65"/>
    <w:rsid w:val="007065FD"/>
    <w:rsid w:val="007074DA"/>
    <w:rsid w:val="00707AB0"/>
    <w:rsid w:val="00711EE8"/>
    <w:rsid w:val="0074560E"/>
    <w:rsid w:val="007658C7"/>
    <w:rsid w:val="00772B4C"/>
    <w:rsid w:val="007740E3"/>
    <w:rsid w:val="00774F63"/>
    <w:rsid w:val="00791CCF"/>
    <w:rsid w:val="00791E07"/>
    <w:rsid w:val="007A6EE0"/>
    <w:rsid w:val="007E1F1C"/>
    <w:rsid w:val="008003B7"/>
    <w:rsid w:val="00802C08"/>
    <w:rsid w:val="008306EB"/>
    <w:rsid w:val="008311C0"/>
    <w:rsid w:val="00844E6A"/>
    <w:rsid w:val="00853439"/>
    <w:rsid w:val="00873A56"/>
    <w:rsid w:val="00877341"/>
    <w:rsid w:val="0087766F"/>
    <w:rsid w:val="00883987"/>
    <w:rsid w:val="008860C8"/>
    <w:rsid w:val="008A1157"/>
    <w:rsid w:val="008B0704"/>
    <w:rsid w:val="008B2211"/>
    <w:rsid w:val="008B3678"/>
    <w:rsid w:val="008C536B"/>
    <w:rsid w:val="008C6A6D"/>
    <w:rsid w:val="008D0CEB"/>
    <w:rsid w:val="009023F3"/>
    <w:rsid w:val="00902E54"/>
    <w:rsid w:val="00905031"/>
    <w:rsid w:val="0090602B"/>
    <w:rsid w:val="00913302"/>
    <w:rsid w:val="00914214"/>
    <w:rsid w:val="009203B9"/>
    <w:rsid w:val="00922032"/>
    <w:rsid w:val="009234C9"/>
    <w:rsid w:val="00924028"/>
    <w:rsid w:val="0093385B"/>
    <w:rsid w:val="009406AC"/>
    <w:rsid w:val="00942758"/>
    <w:rsid w:val="00943D31"/>
    <w:rsid w:val="00952F97"/>
    <w:rsid w:val="0096102C"/>
    <w:rsid w:val="0096582E"/>
    <w:rsid w:val="0096672E"/>
    <w:rsid w:val="00970132"/>
    <w:rsid w:val="0097256E"/>
    <w:rsid w:val="009859B4"/>
    <w:rsid w:val="009A3B8E"/>
    <w:rsid w:val="009C23D4"/>
    <w:rsid w:val="009C2FB1"/>
    <w:rsid w:val="009C3322"/>
    <w:rsid w:val="009C4B55"/>
    <w:rsid w:val="009D4997"/>
    <w:rsid w:val="009E3CC0"/>
    <w:rsid w:val="009E47E5"/>
    <w:rsid w:val="009F07E9"/>
    <w:rsid w:val="009F2ED5"/>
    <w:rsid w:val="00A04C1A"/>
    <w:rsid w:val="00A12DC2"/>
    <w:rsid w:val="00A177B4"/>
    <w:rsid w:val="00A236AA"/>
    <w:rsid w:val="00A372A9"/>
    <w:rsid w:val="00A42AFB"/>
    <w:rsid w:val="00A44627"/>
    <w:rsid w:val="00A4737E"/>
    <w:rsid w:val="00A47B98"/>
    <w:rsid w:val="00A502C1"/>
    <w:rsid w:val="00A5558A"/>
    <w:rsid w:val="00A63AD0"/>
    <w:rsid w:val="00A65311"/>
    <w:rsid w:val="00A7048A"/>
    <w:rsid w:val="00A7204A"/>
    <w:rsid w:val="00A9270E"/>
    <w:rsid w:val="00A942E5"/>
    <w:rsid w:val="00A979FA"/>
    <w:rsid w:val="00AD1A03"/>
    <w:rsid w:val="00AD423B"/>
    <w:rsid w:val="00AD5924"/>
    <w:rsid w:val="00AE0516"/>
    <w:rsid w:val="00AE248E"/>
    <w:rsid w:val="00AE6AD7"/>
    <w:rsid w:val="00AF47F7"/>
    <w:rsid w:val="00B01629"/>
    <w:rsid w:val="00B171AB"/>
    <w:rsid w:val="00B174B5"/>
    <w:rsid w:val="00B21AA8"/>
    <w:rsid w:val="00B22AAC"/>
    <w:rsid w:val="00B23F75"/>
    <w:rsid w:val="00B31B5E"/>
    <w:rsid w:val="00B36685"/>
    <w:rsid w:val="00B42AA3"/>
    <w:rsid w:val="00B47D21"/>
    <w:rsid w:val="00B64433"/>
    <w:rsid w:val="00B727DA"/>
    <w:rsid w:val="00B765CF"/>
    <w:rsid w:val="00B80620"/>
    <w:rsid w:val="00B80926"/>
    <w:rsid w:val="00B92D4A"/>
    <w:rsid w:val="00B93E29"/>
    <w:rsid w:val="00B97745"/>
    <w:rsid w:val="00B97B1E"/>
    <w:rsid w:val="00BB15BF"/>
    <w:rsid w:val="00BB5081"/>
    <w:rsid w:val="00BD20DB"/>
    <w:rsid w:val="00BD41D3"/>
    <w:rsid w:val="00BE3299"/>
    <w:rsid w:val="00BF423E"/>
    <w:rsid w:val="00BF4D7C"/>
    <w:rsid w:val="00BF7683"/>
    <w:rsid w:val="00C028FF"/>
    <w:rsid w:val="00C1739D"/>
    <w:rsid w:val="00C26F06"/>
    <w:rsid w:val="00C33239"/>
    <w:rsid w:val="00C335A5"/>
    <w:rsid w:val="00C344BF"/>
    <w:rsid w:val="00C35654"/>
    <w:rsid w:val="00C55180"/>
    <w:rsid w:val="00C617D1"/>
    <w:rsid w:val="00C619F5"/>
    <w:rsid w:val="00C76AAE"/>
    <w:rsid w:val="00C77FDD"/>
    <w:rsid w:val="00C802BD"/>
    <w:rsid w:val="00C86E4E"/>
    <w:rsid w:val="00C958D9"/>
    <w:rsid w:val="00CB11A3"/>
    <w:rsid w:val="00CB1A28"/>
    <w:rsid w:val="00CC7B6E"/>
    <w:rsid w:val="00CD6727"/>
    <w:rsid w:val="00CE0B84"/>
    <w:rsid w:val="00CE2698"/>
    <w:rsid w:val="00CE560F"/>
    <w:rsid w:val="00CF0499"/>
    <w:rsid w:val="00D02983"/>
    <w:rsid w:val="00D23847"/>
    <w:rsid w:val="00D25AEE"/>
    <w:rsid w:val="00D3555B"/>
    <w:rsid w:val="00D4307F"/>
    <w:rsid w:val="00D473E0"/>
    <w:rsid w:val="00D556A0"/>
    <w:rsid w:val="00D5768D"/>
    <w:rsid w:val="00D67B12"/>
    <w:rsid w:val="00D7016C"/>
    <w:rsid w:val="00D71F88"/>
    <w:rsid w:val="00D7486B"/>
    <w:rsid w:val="00D768BA"/>
    <w:rsid w:val="00D76E52"/>
    <w:rsid w:val="00D80C91"/>
    <w:rsid w:val="00D8287E"/>
    <w:rsid w:val="00D83461"/>
    <w:rsid w:val="00D92865"/>
    <w:rsid w:val="00D929F7"/>
    <w:rsid w:val="00D92DFD"/>
    <w:rsid w:val="00DA252F"/>
    <w:rsid w:val="00DA62A1"/>
    <w:rsid w:val="00DA72CD"/>
    <w:rsid w:val="00DB0DBA"/>
    <w:rsid w:val="00DB0E18"/>
    <w:rsid w:val="00DB0FAE"/>
    <w:rsid w:val="00DC453A"/>
    <w:rsid w:val="00DD18D6"/>
    <w:rsid w:val="00DF323B"/>
    <w:rsid w:val="00E0297E"/>
    <w:rsid w:val="00E02D40"/>
    <w:rsid w:val="00E064B0"/>
    <w:rsid w:val="00E115A4"/>
    <w:rsid w:val="00E23202"/>
    <w:rsid w:val="00E271DD"/>
    <w:rsid w:val="00E434B1"/>
    <w:rsid w:val="00E47A15"/>
    <w:rsid w:val="00E573B2"/>
    <w:rsid w:val="00E64CCE"/>
    <w:rsid w:val="00E873A9"/>
    <w:rsid w:val="00E91116"/>
    <w:rsid w:val="00E953B7"/>
    <w:rsid w:val="00E96C61"/>
    <w:rsid w:val="00EA502F"/>
    <w:rsid w:val="00EC08C5"/>
    <w:rsid w:val="00ED020D"/>
    <w:rsid w:val="00ED680B"/>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5B02"/>
    <w:rsid w:val="00F41BF8"/>
    <w:rsid w:val="00F47FFE"/>
    <w:rsid w:val="00F50654"/>
    <w:rsid w:val="00F50A78"/>
    <w:rsid w:val="00F52809"/>
    <w:rsid w:val="00F54C3D"/>
    <w:rsid w:val="00F64EDD"/>
    <w:rsid w:val="00F6748D"/>
    <w:rsid w:val="00F67520"/>
    <w:rsid w:val="00F7626A"/>
    <w:rsid w:val="00F773F7"/>
    <w:rsid w:val="00F9176E"/>
    <w:rsid w:val="00F91847"/>
    <w:rsid w:val="00FA3E2F"/>
    <w:rsid w:val="00FA7D47"/>
    <w:rsid w:val="00FB3D5D"/>
    <w:rsid w:val="00FB700E"/>
    <w:rsid w:val="00FC2031"/>
    <w:rsid w:val="00FC2D18"/>
    <w:rsid w:val="00FC4DE1"/>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parknotes.com/"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hmoop.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tcsvc.kku.edu.sa/KKU_SDL"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Calibri"/>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94A38"/>
    <w:rsid w:val="000C5905"/>
    <w:rsid w:val="0011483C"/>
    <w:rsid w:val="00117846"/>
    <w:rsid w:val="001616C5"/>
    <w:rsid w:val="001742D5"/>
    <w:rsid w:val="00207130"/>
    <w:rsid w:val="0027395C"/>
    <w:rsid w:val="00283175"/>
    <w:rsid w:val="002C7CDE"/>
    <w:rsid w:val="00337BF1"/>
    <w:rsid w:val="00386688"/>
    <w:rsid w:val="003A29E0"/>
    <w:rsid w:val="003D50AA"/>
    <w:rsid w:val="003E3B7D"/>
    <w:rsid w:val="003F5513"/>
    <w:rsid w:val="00401E09"/>
    <w:rsid w:val="004258E8"/>
    <w:rsid w:val="00455241"/>
    <w:rsid w:val="00470F03"/>
    <w:rsid w:val="004C25E3"/>
    <w:rsid w:val="00575DFA"/>
    <w:rsid w:val="005D083D"/>
    <w:rsid w:val="005E3072"/>
    <w:rsid w:val="006D7FFC"/>
    <w:rsid w:val="007018F9"/>
    <w:rsid w:val="00716D08"/>
    <w:rsid w:val="007E74E7"/>
    <w:rsid w:val="00840A3B"/>
    <w:rsid w:val="0087766F"/>
    <w:rsid w:val="009234C9"/>
    <w:rsid w:val="009D5C89"/>
    <w:rsid w:val="00A04C52"/>
    <w:rsid w:val="00A07CBB"/>
    <w:rsid w:val="00A44FFE"/>
    <w:rsid w:val="00AB278C"/>
    <w:rsid w:val="00B07960"/>
    <w:rsid w:val="00B90AB1"/>
    <w:rsid w:val="00B95A24"/>
    <w:rsid w:val="00BD41D3"/>
    <w:rsid w:val="00C2094A"/>
    <w:rsid w:val="00D35DB4"/>
    <w:rsid w:val="00D47B0F"/>
    <w:rsid w:val="00D67B12"/>
    <w:rsid w:val="00DB5DE2"/>
    <w:rsid w:val="00DC453A"/>
    <w:rsid w:val="00DD18D6"/>
    <w:rsid w:val="00E15694"/>
    <w:rsid w:val="00E23202"/>
    <w:rsid w:val="00E953B7"/>
    <w:rsid w:val="00ED14A8"/>
    <w:rsid w:val="00EF512C"/>
    <w:rsid w:val="00FE3E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2.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3.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4.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13</Pages>
  <Words>2734</Words>
  <Characters>15590</Characters>
  <Application>Microsoft Office Word</Application>
  <DocSecurity>0</DocSecurity>
  <Lines>129</Lines>
  <Paragraphs>36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18288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ENG4266-2 World Literature_11-13-2024</dc:title>
  <dc:subject/>
  <cp:keywords/>
  <dc:description/>
  <cp:lastPrinted>2024-06-30T11:36:00Z</cp:lastPrinted>
  <dcterms:created xsi:type="dcterms:W3CDTF">2022-10-23T15:08:00Z</dcterms:created>
  <dcterms:modified xsi:type="dcterms:W3CDTF">2024-11-20T12:10:00Z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