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6A45ED0"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BB2912" w:rsidRPr="00BB2912">
                  <w:rPr>
                    <w:rStyle w:val="Style1Char"/>
                    <w:rFonts w:asciiTheme="majorBidi" w:hAnsiTheme="majorBidi" w:cstheme="majorBidi"/>
                    <w:sz w:val="24"/>
                    <w:szCs w:val="24"/>
                  </w:rPr>
                  <w:t>Sociolinguistics and Psycholinguistics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BA52D0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BB2912" w:rsidRPr="00BB2912">
              <w:rPr>
                <w:rFonts w:asciiTheme="majorBidi" w:hAnsiTheme="majorBidi" w:cstheme="majorBidi"/>
                <w:b/>
                <w:bCs/>
                <w:color w:val="52B5C2"/>
                <w:sz w:val="24"/>
                <w:szCs w:val="24"/>
              </w:rPr>
              <w:t>ENG3357-3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44CFF1A1"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597219">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4C6454A8" w14:textId="7AEC3292" w:rsidR="00DB3D04"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99764" w:history="1">
            <w:r w:rsidR="00DB3D04" w:rsidRPr="00594810">
              <w:rPr>
                <w:rStyle w:val="Hyperlink"/>
                <w:rFonts w:asciiTheme="majorBidi" w:hAnsiTheme="majorBidi"/>
                <w:b/>
                <w:bCs/>
                <w:noProof/>
                <w:lang w:bidi="ar-YE"/>
              </w:rPr>
              <w:t>A. General information about the course:</w:t>
            </w:r>
            <w:r w:rsidR="00DB3D04">
              <w:rPr>
                <w:noProof/>
                <w:webHidden/>
              </w:rPr>
              <w:tab/>
            </w:r>
            <w:r w:rsidR="00DB3D04">
              <w:rPr>
                <w:noProof/>
                <w:webHidden/>
              </w:rPr>
              <w:fldChar w:fldCharType="begin"/>
            </w:r>
            <w:r w:rsidR="00DB3D04">
              <w:rPr>
                <w:noProof/>
                <w:webHidden/>
              </w:rPr>
              <w:instrText xml:space="preserve"> PAGEREF _Toc182999764 \h </w:instrText>
            </w:r>
            <w:r w:rsidR="00DB3D04">
              <w:rPr>
                <w:noProof/>
                <w:webHidden/>
              </w:rPr>
            </w:r>
            <w:r w:rsidR="00DB3D04">
              <w:rPr>
                <w:noProof/>
                <w:webHidden/>
              </w:rPr>
              <w:fldChar w:fldCharType="separate"/>
            </w:r>
            <w:r w:rsidR="00DB3D04">
              <w:rPr>
                <w:noProof/>
                <w:webHidden/>
              </w:rPr>
              <w:t>3</w:t>
            </w:r>
            <w:r w:rsidR="00DB3D04">
              <w:rPr>
                <w:noProof/>
                <w:webHidden/>
              </w:rPr>
              <w:fldChar w:fldCharType="end"/>
            </w:r>
          </w:hyperlink>
        </w:p>
        <w:p w14:paraId="40109536" w14:textId="31E385B8" w:rsidR="00DB3D04" w:rsidRDefault="00DB3D04">
          <w:pPr>
            <w:pStyle w:val="TOC1"/>
            <w:tabs>
              <w:tab w:val="right" w:leader="dot" w:pos="9628"/>
            </w:tabs>
            <w:rPr>
              <w:rFonts w:eastAsiaTheme="minorEastAsia"/>
              <w:noProof/>
              <w:kern w:val="2"/>
              <w:sz w:val="24"/>
              <w:szCs w:val="24"/>
              <w14:ligatures w14:val="standardContextual"/>
            </w:rPr>
          </w:pPr>
          <w:hyperlink w:anchor="_Toc182999765" w:history="1">
            <w:r w:rsidRPr="00594810">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_Toc182999765 \h </w:instrText>
            </w:r>
            <w:r>
              <w:rPr>
                <w:noProof/>
                <w:webHidden/>
              </w:rPr>
            </w:r>
            <w:r>
              <w:rPr>
                <w:noProof/>
                <w:webHidden/>
              </w:rPr>
              <w:fldChar w:fldCharType="separate"/>
            </w:r>
            <w:r>
              <w:rPr>
                <w:noProof/>
                <w:webHidden/>
              </w:rPr>
              <w:t>4</w:t>
            </w:r>
            <w:r>
              <w:rPr>
                <w:noProof/>
                <w:webHidden/>
              </w:rPr>
              <w:fldChar w:fldCharType="end"/>
            </w:r>
          </w:hyperlink>
        </w:p>
        <w:p w14:paraId="57390CD6" w14:textId="33F52E5C" w:rsidR="00DB3D04" w:rsidRDefault="00DB3D04">
          <w:pPr>
            <w:pStyle w:val="TOC1"/>
            <w:tabs>
              <w:tab w:val="right" w:leader="dot" w:pos="9628"/>
            </w:tabs>
            <w:rPr>
              <w:rFonts w:eastAsiaTheme="minorEastAsia"/>
              <w:noProof/>
              <w:kern w:val="2"/>
              <w:sz w:val="24"/>
              <w:szCs w:val="24"/>
              <w14:ligatures w14:val="standardContextual"/>
            </w:rPr>
          </w:pPr>
          <w:hyperlink w:anchor="_Toc182999766" w:history="1">
            <w:r w:rsidRPr="00594810">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_Toc182999766 \h </w:instrText>
            </w:r>
            <w:r>
              <w:rPr>
                <w:noProof/>
                <w:webHidden/>
              </w:rPr>
            </w:r>
            <w:r>
              <w:rPr>
                <w:noProof/>
                <w:webHidden/>
              </w:rPr>
              <w:fldChar w:fldCharType="separate"/>
            </w:r>
            <w:r>
              <w:rPr>
                <w:noProof/>
                <w:webHidden/>
              </w:rPr>
              <w:t>8</w:t>
            </w:r>
            <w:r>
              <w:rPr>
                <w:noProof/>
                <w:webHidden/>
              </w:rPr>
              <w:fldChar w:fldCharType="end"/>
            </w:r>
          </w:hyperlink>
        </w:p>
        <w:p w14:paraId="42AE4DE0" w14:textId="68161E29" w:rsidR="00DB3D04" w:rsidRDefault="00DB3D04">
          <w:pPr>
            <w:pStyle w:val="TOC1"/>
            <w:tabs>
              <w:tab w:val="right" w:leader="dot" w:pos="9628"/>
            </w:tabs>
            <w:rPr>
              <w:rFonts w:eastAsiaTheme="minorEastAsia"/>
              <w:noProof/>
              <w:kern w:val="2"/>
              <w:sz w:val="24"/>
              <w:szCs w:val="24"/>
              <w14:ligatures w14:val="standardContextual"/>
            </w:rPr>
          </w:pPr>
          <w:hyperlink w:anchor="_Toc182999767" w:history="1">
            <w:r w:rsidRPr="00594810">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_Toc182999767 \h </w:instrText>
            </w:r>
            <w:r>
              <w:rPr>
                <w:noProof/>
                <w:webHidden/>
              </w:rPr>
            </w:r>
            <w:r>
              <w:rPr>
                <w:noProof/>
                <w:webHidden/>
              </w:rPr>
              <w:fldChar w:fldCharType="separate"/>
            </w:r>
            <w:r>
              <w:rPr>
                <w:noProof/>
                <w:webHidden/>
              </w:rPr>
              <w:t>12</w:t>
            </w:r>
            <w:r>
              <w:rPr>
                <w:noProof/>
                <w:webHidden/>
              </w:rPr>
              <w:fldChar w:fldCharType="end"/>
            </w:r>
          </w:hyperlink>
        </w:p>
        <w:p w14:paraId="33EE65F0" w14:textId="5F6F7AE2" w:rsidR="00DB3D04" w:rsidRDefault="00DB3D04">
          <w:pPr>
            <w:pStyle w:val="TOC1"/>
            <w:tabs>
              <w:tab w:val="right" w:leader="dot" w:pos="9628"/>
            </w:tabs>
            <w:rPr>
              <w:rFonts w:eastAsiaTheme="minorEastAsia"/>
              <w:noProof/>
              <w:kern w:val="2"/>
              <w:sz w:val="24"/>
              <w:szCs w:val="24"/>
              <w14:ligatures w14:val="standardContextual"/>
            </w:rPr>
          </w:pPr>
          <w:hyperlink w:anchor="_Toc182999768" w:history="1">
            <w:r w:rsidRPr="00594810">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_Toc182999768 \h </w:instrText>
            </w:r>
            <w:r>
              <w:rPr>
                <w:noProof/>
                <w:webHidden/>
              </w:rPr>
            </w:r>
            <w:r>
              <w:rPr>
                <w:noProof/>
                <w:webHidden/>
              </w:rPr>
              <w:fldChar w:fldCharType="separate"/>
            </w:r>
            <w:r>
              <w:rPr>
                <w:noProof/>
                <w:webHidden/>
              </w:rPr>
              <w:t>15</w:t>
            </w:r>
            <w:r>
              <w:rPr>
                <w:noProof/>
                <w:webHidden/>
              </w:rPr>
              <w:fldChar w:fldCharType="end"/>
            </w:r>
          </w:hyperlink>
        </w:p>
        <w:p w14:paraId="5BC980AD" w14:textId="34C64F04" w:rsidR="00DB3D04" w:rsidRDefault="00DB3D04">
          <w:pPr>
            <w:pStyle w:val="TOC1"/>
            <w:tabs>
              <w:tab w:val="right" w:leader="dot" w:pos="9628"/>
            </w:tabs>
            <w:rPr>
              <w:rFonts w:eastAsiaTheme="minorEastAsia"/>
              <w:noProof/>
              <w:kern w:val="2"/>
              <w:sz w:val="24"/>
              <w:szCs w:val="24"/>
              <w14:ligatures w14:val="standardContextual"/>
            </w:rPr>
          </w:pPr>
          <w:hyperlink w:anchor="_Toc182999769" w:history="1">
            <w:r w:rsidRPr="00594810">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_Toc182999769 \h </w:instrText>
            </w:r>
            <w:r>
              <w:rPr>
                <w:noProof/>
                <w:webHidden/>
              </w:rPr>
            </w:r>
            <w:r>
              <w:rPr>
                <w:noProof/>
                <w:webHidden/>
              </w:rPr>
              <w:fldChar w:fldCharType="separate"/>
            </w:r>
            <w:r>
              <w:rPr>
                <w:noProof/>
                <w:webHidden/>
              </w:rPr>
              <w:t>16</w:t>
            </w:r>
            <w:r>
              <w:rPr>
                <w:noProof/>
                <w:webHidden/>
              </w:rPr>
              <w:fldChar w:fldCharType="end"/>
            </w:r>
          </w:hyperlink>
        </w:p>
        <w:p w14:paraId="5C5A5A8B" w14:textId="0EC3AA3C" w:rsidR="00DB3D04" w:rsidRDefault="00DB3D04">
          <w:pPr>
            <w:pStyle w:val="TOC1"/>
            <w:tabs>
              <w:tab w:val="right" w:leader="dot" w:pos="9628"/>
            </w:tabs>
            <w:rPr>
              <w:rFonts w:eastAsiaTheme="minorEastAsia"/>
              <w:noProof/>
              <w:kern w:val="2"/>
              <w:sz w:val="24"/>
              <w:szCs w:val="24"/>
              <w14:ligatures w14:val="standardContextual"/>
            </w:rPr>
          </w:pPr>
          <w:hyperlink w:anchor="_Toc182999770" w:history="1">
            <w:r w:rsidRPr="00594810">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_Toc182999770 \h </w:instrText>
            </w:r>
            <w:r>
              <w:rPr>
                <w:noProof/>
                <w:webHidden/>
              </w:rPr>
            </w:r>
            <w:r>
              <w:rPr>
                <w:noProof/>
                <w:webHidden/>
              </w:rPr>
              <w:fldChar w:fldCharType="separate"/>
            </w:r>
            <w:r>
              <w:rPr>
                <w:noProof/>
                <w:webHidden/>
              </w:rPr>
              <w:t>17</w:t>
            </w:r>
            <w:r>
              <w:rPr>
                <w:noProof/>
                <w:webHidden/>
              </w:rPr>
              <w:fldChar w:fldCharType="end"/>
            </w:r>
          </w:hyperlink>
        </w:p>
        <w:p w14:paraId="048425A3" w14:textId="11505D57"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9976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838F75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59721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1F280C0"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67769E">
              <w:rPr>
                <w:rFonts w:asciiTheme="majorBidi" w:hAnsiTheme="majorBidi" w:cstheme="majorBidi"/>
                <w:color w:val="FFFFFF" w:themeColor="background1"/>
                <w:sz w:val="24"/>
                <w:szCs w:val="24"/>
              </w:rPr>
              <w:t>6</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BE8FB2F" w:rsidR="00D71F88" w:rsidRPr="00CD6727" w:rsidRDefault="00DB3D04" w:rsidP="00791CCF">
            <w:pPr>
              <w:shd w:val="clear" w:color="auto" w:fill="F2F2F2" w:themeFill="background1" w:themeFillShade="F2"/>
              <w:rPr>
                <w:rFonts w:asciiTheme="majorBidi" w:hAnsiTheme="majorBidi" w:cstheme="majorBidi"/>
                <w:b w:val="0"/>
                <w:bCs w:val="0"/>
                <w:color w:val="000000" w:themeColor="text1"/>
                <w:sz w:val="24"/>
                <w:szCs w:val="24"/>
              </w:rPr>
            </w:pPr>
            <w:r w:rsidRPr="00DB3D04">
              <w:rPr>
                <w:rFonts w:asciiTheme="majorBidi" w:hAnsiTheme="majorBidi" w:cstheme="majorBidi"/>
                <w:b w:val="0"/>
                <w:bCs w:val="0"/>
                <w:color w:val="000000" w:themeColor="text1"/>
                <w:sz w:val="24"/>
                <w:szCs w:val="24"/>
              </w:rPr>
              <w:t xml:space="preserve">ENG3357-3 Sociolinguistics and Psycholinguistics </w:t>
            </w:r>
            <w:proofErr w:type="gramStart"/>
            <w:r w:rsidRPr="00DB3D04">
              <w:rPr>
                <w:rFonts w:asciiTheme="majorBidi" w:hAnsiTheme="majorBidi" w:cstheme="majorBidi"/>
                <w:b w:val="0"/>
                <w:bCs w:val="0"/>
                <w:color w:val="000000" w:themeColor="text1"/>
                <w:sz w:val="24"/>
                <w:szCs w:val="24"/>
              </w:rPr>
              <w:t>is</w:t>
            </w:r>
            <w:proofErr w:type="gramEnd"/>
            <w:r w:rsidRPr="00DB3D04">
              <w:rPr>
                <w:rFonts w:asciiTheme="majorBidi" w:hAnsiTheme="majorBidi" w:cstheme="majorBidi"/>
                <w:b w:val="0"/>
                <w:bCs w:val="0"/>
                <w:color w:val="000000" w:themeColor="text1"/>
                <w:sz w:val="24"/>
                <w:szCs w:val="24"/>
              </w:rPr>
              <w:t xml:space="preserve"> designed to explore the intersection of language, mind, and society. The course delves into the historical development, key methodologies, and core concepts of both psycholinguistics and sociolinguistics. Students will gain an understanding of the biological and cognitive factors that influence language development and processing, while also examining how social factors such as gender, age, and group affiliations shape language variation. Through critical analysis of language acquisition theories, mental processes involved in language comprehension and production, and the dynamics of multilingual communities, students will develop the skills necessary to evaluate the complexities of language change and its implications for society.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27B940C2" w:rsidR="00DF323B" w:rsidRPr="00CD6727" w:rsidRDefault="00DB3D04" w:rsidP="00CD6727">
            <w:pPr>
              <w:ind w:right="43"/>
              <w:rPr>
                <w:rFonts w:asciiTheme="majorBidi" w:hAnsiTheme="majorBidi" w:cstheme="majorBidi"/>
                <w:color w:val="FFFFFF" w:themeColor="background1"/>
                <w:sz w:val="24"/>
                <w:szCs w:val="24"/>
              </w:rPr>
            </w:pPr>
            <w:r w:rsidRPr="00DB3D04">
              <w:rPr>
                <w:rFonts w:asciiTheme="majorBidi" w:hAnsiTheme="majorBidi" w:cstheme="majorBidi"/>
                <w:b w:val="0"/>
                <w:bCs w:val="0"/>
                <w:sz w:val="24"/>
                <w:szCs w:val="24"/>
              </w:rPr>
              <w:t>ENG2351-3 Introduction to Applied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5C83EABE" w:rsidR="00DA62A1" w:rsidRPr="00DB3D04" w:rsidRDefault="00DB3D04" w:rsidP="00CD6727">
            <w:pPr>
              <w:ind w:right="43"/>
              <w:rPr>
                <w:rFonts w:asciiTheme="majorBidi" w:hAnsiTheme="majorBidi" w:cstheme="majorBidi"/>
                <w:b w:val="0"/>
                <w:bCs w:val="0"/>
                <w:sz w:val="24"/>
                <w:szCs w:val="24"/>
              </w:rPr>
            </w:pPr>
            <w:r w:rsidRPr="00DB3D04">
              <w:rPr>
                <w:rFonts w:asciiTheme="majorBidi" w:hAnsiTheme="majorBidi" w:cstheme="majorBidi"/>
                <w:b w:val="0"/>
                <w:bCs w:val="0"/>
                <w:sz w:val="24"/>
                <w:szCs w:val="24"/>
              </w:rPr>
              <w:t>The primary objective of ENG3357-3 Sociolinguistics and Psycholinguistics is to equip students with a deep understanding of the fundamental concepts and methodologies in both psycholinguistics and sociolinguistics. The course aims to enable students to recall and critically analyze the historical development and key theories in these fields, understand the biological and cognitive factors that influence language processing, and recognize the impact of social factors on language variation. Additionally, the course focuses on developing students' ability to apply psycholinguistic principles to enhance language learning, analyze language use in multilingual communities, and evaluate the processes of language change within various social contexts. Through this comprehensive exploration, students will be prepared to thoughtfully engage with the complex interplay between language, cognition, and society.</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3E4378EE" w14:textId="77777777" w:rsidR="00DB3D04" w:rsidRDefault="00DB3D04" w:rsidP="00CD6727">
      <w:pPr>
        <w:rPr>
          <w:rStyle w:val="a"/>
          <w:rFonts w:asciiTheme="majorBidi" w:hAnsiTheme="majorBidi" w:cstheme="majorBidi"/>
          <w:b/>
          <w:bCs/>
          <w:color w:val="52B5C2"/>
          <w:sz w:val="24"/>
          <w:szCs w:val="24"/>
        </w:rPr>
      </w:pPr>
    </w:p>
    <w:p w14:paraId="67A2A182" w14:textId="77777777" w:rsidR="00DB3D04" w:rsidRDefault="00DB3D04" w:rsidP="00CD6727">
      <w:pPr>
        <w:rPr>
          <w:rStyle w:val="a"/>
          <w:rFonts w:asciiTheme="majorBidi" w:hAnsiTheme="majorBidi" w:cstheme="majorBidi"/>
          <w:b/>
          <w:bCs/>
          <w:color w:val="52B5C2"/>
          <w:sz w:val="24"/>
          <w:szCs w:val="24"/>
        </w:rPr>
      </w:pPr>
    </w:p>
    <w:p w14:paraId="1C6A3CE0" w14:textId="77777777" w:rsidR="00DB3D04" w:rsidRDefault="00DB3D04"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5E920148" w14:textId="77777777" w:rsidR="00DB3D04" w:rsidRPr="00DB3D04" w:rsidRDefault="00DB3D04" w:rsidP="00DB3D04">
      <w:bookmarkStart w:id="7" w:name="_Ref115691966"/>
    </w:p>
    <w:p w14:paraId="2454B126" w14:textId="32AE2A1A"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99976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B3D04" w:rsidRPr="00CD6727" w14:paraId="2E821FBF" w14:textId="77777777" w:rsidTr="00DB3D04">
        <w:trPr>
          <w:tblCellSpacing w:w="7" w:type="dxa"/>
          <w:jc w:val="center"/>
        </w:trPr>
        <w:tc>
          <w:tcPr>
            <w:tcW w:w="901" w:type="dxa"/>
            <w:shd w:val="clear" w:color="auto" w:fill="auto"/>
            <w:vAlign w:val="center"/>
          </w:tcPr>
          <w:p w14:paraId="20103120" w14:textId="3C11E4E9"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5879125" w:rsidR="00DB3D04" w:rsidRPr="00CD6727" w:rsidRDefault="00DB3D04" w:rsidP="00DB3D04">
            <w:pPr>
              <w:spacing w:after="0"/>
              <w:rPr>
                <w:rFonts w:asciiTheme="majorBidi" w:hAnsiTheme="majorBidi" w:cstheme="majorBidi"/>
                <w:b/>
                <w:bCs/>
                <w:sz w:val="24"/>
                <w:szCs w:val="24"/>
              </w:rPr>
            </w:pPr>
            <w:r>
              <w:t>R</w:t>
            </w:r>
            <w:r w:rsidRPr="0054494E">
              <w:t>ecall the historical development, methodologies, and fundamental concepts of psycholinguistics</w:t>
            </w:r>
          </w:p>
        </w:tc>
        <w:tc>
          <w:tcPr>
            <w:tcW w:w="2481" w:type="dxa"/>
            <w:shd w:val="clear" w:color="auto" w:fill="auto"/>
          </w:tcPr>
          <w:p w14:paraId="3BD57457" w14:textId="0CD7EB65" w:rsidR="00DB3D04" w:rsidRPr="00CD6727" w:rsidRDefault="00DB3D04" w:rsidP="00DB3D04">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06DCF145" w14:textId="526E48F3" w:rsidR="00DB3D04" w:rsidRPr="00CD6727" w:rsidRDefault="00DB3D04" w:rsidP="00DB3D04">
            <w:pPr>
              <w:spacing w:after="0"/>
              <w:rPr>
                <w:rFonts w:asciiTheme="majorBidi" w:hAnsiTheme="majorBidi" w:cstheme="majorBidi"/>
                <w:b/>
                <w:bCs/>
                <w:sz w:val="24"/>
                <w:szCs w:val="24"/>
              </w:rPr>
            </w:pPr>
            <w:r w:rsidRPr="003F7A36">
              <w:rPr>
                <w:sz w:val="20"/>
                <w:szCs w:val="20"/>
              </w:rPr>
              <w:t>Begin each topic with a brief overview lecture, using clear and concise summaries from the textbook. Follow up with guided group discussions where students explore key milestones and methodologies in psycholinguistics. Encourage them to use timelines or concept maps to visualize the historical progression of the field.</w:t>
            </w:r>
          </w:p>
        </w:tc>
        <w:tc>
          <w:tcPr>
            <w:tcW w:w="1757" w:type="dxa"/>
            <w:shd w:val="clear" w:color="auto" w:fill="auto"/>
            <w:vAlign w:val="center"/>
          </w:tcPr>
          <w:p w14:paraId="6520985D" w14:textId="6BF16226" w:rsidR="00DB3D04" w:rsidRPr="00CD6727" w:rsidRDefault="00DB3D04" w:rsidP="00DB3D04">
            <w:pPr>
              <w:spacing w:after="0"/>
              <w:rPr>
                <w:rFonts w:asciiTheme="majorBidi" w:hAnsiTheme="majorBidi" w:cstheme="majorBidi"/>
                <w:b/>
                <w:bCs/>
                <w:sz w:val="24"/>
                <w:szCs w:val="24"/>
              </w:rPr>
            </w:pPr>
            <w:r>
              <w:t>Quiz</w:t>
            </w:r>
            <w:r w:rsidRPr="00BA2ADB">
              <w:t xml:space="preserve"> (</w:t>
            </w:r>
            <w:r>
              <w:t xml:space="preserve">5 </w:t>
            </w:r>
            <w:r w:rsidRPr="00BA2ADB">
              <w:t>marks)</w:t>
            </w:r>
          </w:p>
        </w:tc>
      </w:tr>
      <w:tr w:rsidR="00DB3D04" w:rsidRPr="00CD6727" w14:paraId="768CEEF6" w14:textId="77777777" w:rsidTr="00DB3D04">
        <w:trPr>
          <w:tblCellSpacing w:w="7" w:type="dxa"/>
          <w:jc w:val="center"/>
        </w:trPr>
        <w:tc>
          <w:tcPr>
            <w:tcW w:w="901" w:type="dxa"/>
            <w:shd w:val="clear" w:color="auto" w:fill="auto"/>
            <w:vAlign w:val="center"/>
          </w:tcPr>
          <w:p w14:paraId="5108B4CF" w14:textId="4901930C"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5C72FD16" w:rsidR="00DB3D04" w:rsidRPr="00CD6727" w:rsidRDefault="00DB3D04" w:rsidP="00DB3D04">
            <w:pPr>
              <w:spacing w:after="0"/>
              <w:rPr>
                <w:rFonts w:asciiTheme="majorBidi" w:hAnsiTheme="majorBidi" w:cstheme="majorBidi"/>
                <w:b/>
                <w:bCs/>
                <w:sz w:val="24"/>
                <w:szCs w:val="24"/>
              </w:rPr>
            </w:pPr>
            <w:r>
              <w:t>I</w:t>
            </w:r>
            <w:r w:rsidRPr="0054494E">
              <w:t xml:space="preserve">dentify key biological and cognitive factors </w:t>
            </w:r>
            <w:r w:rsidRPr="0054494E">
              <w:lastRenderedPageBreak/>
              <w:t>that influence how language is developed and processed in individuals</w:t>
            </w:r>
          </w:p>
        </w:tc>
        <w:tc>
          <w:tcPr>
            <w:tcW w:w="2481" w:type="dxa"/>
            <w:shd w:val="clear" w:color="auto" w:fill="auto"/>
          </w:tcPr>
          <w:p w14:paraId="54B2353C" w14:textId="42642B01" w:rsidR="00DB3D04" w:rsidRPr="00CD6727" w:rsidRDefault="00DB3D04" w:rsidP="00DB3D04">
            <w:pPr>
              <w:spacing w:after="0"/>
              <w:rPr>
                <w:rFonts w:asciiTheme="majorBidi" w:hAnsiTheme="majorBidi" w:cstheme="majorBidi"/>
                <w:b/>
                <w:bCs/>
                <w:sz w:val="24"/>
                <w:szCs w:val="24"/>
              </w:rPr>
            </w:pPr>
            <w:r>
              <w:rPr>
                <w:rFonts w:cstheme="minorHAnsi"/>
              </w:rPr>
              <w:lastRenderedPageBreak/>
              <w:t>K2</w:t>
            </w:r>
          </w:p>
        </w:tc>
        <w:tc>
          <w:tcPr>
            <w:tcW w:w="2087" w:type="dxa"/>
            <w:shd w:val="clear" w:color="auto" w:fill="auto"/>
          </w:tcPr>
          <w:p w14:paraId="53B134A8" w14:textId="17D2A26D" w:rsidR="00DB3D04" w:rsidRPr="00CD6727" w:rsidRDefault="00DB3D04" w:rsidP="00DB3D04">
            <w:pPr>
              <w:spacing w:after="0"/>
              <w:rPr>
                <w:rFonts w:asciiTheme="majorBidi" w:hAnsiTheme="majorBidi" w:cstheme="majorBidi"/>
                <w:b/>
                <w:bCs/>
                <w:sz w:val="24"/>
                <w:szCs w:val="24"/>
              </w:rPr>
            </w:pPr>
            <w:r w:rsidRPr="003F7A36">
              <w:rPr>
                <w:sz w:val="20"/>
                <w:szCs w:val="20"/>
              </w:rPr>
              <w:t xml:space="preserve">Utilize textbook chapters to highlight </w:t>
            </w:r>
            <w:r w:rsidRPr="003F7A36">
              <w:rPr>
                <w:sz w:val="20"/>
                <w:szCs w:val="20"/>
              </w:rPr>
              <w:lastRenderedPageBreak/>
              <w:t>critical biological and cognitive factors. Implement a "think-pair-share" activity where students first think individually, then discuss in pairs, and finally share with the class their understanding of how these factors contribute to language development. This strategy ensures active participation and reinforces learning through peer interaction.</w:t>
            </w:r>
          </w:p>
        </w:tc>
        <w:tc>
          <w:tcPr>
            <w:tcW w:w="1757" w:type="dxa"/>
            <w:shd w:val="clear" w:color="auto" w:fill="auto"/>
            <w:vAlign w:val="center"/>
          </w:tcPr>
          <w:p w14:paraId="503E0685" w14:textId="06ADFA01" w:rsidR="00DB3D04" w:rsidRPr="00CD6727" w:rsidRDefault="00DB3D04" w:rsidP="00DB3D04">
            <w:pPr>
              <w:spacing w:after="0"/>
              <w:rPr>
                <w:rFonts w:asciiTheme="majorBidi" w:hAnsiTheme="majorBidi" w:cstheme="majorBidi"/>
                <w:b/>
                <w:bCs/>
                <w:sz w:val="24"/>
                <w:szCs w:val="24"/>
              </w:rPr>
            </w:pPr>
            <w:r>
              <w:lastRenderedPageBreak/>
              <w:t>Assignment 1</w:t>
            </w:r>
            <w:r w:rsidRPr="00BA2ADB">
              <w:t xml:space="preserve"> (</w:t>
            </w:r>
            <w:r>
              <w:t xml:space="preserve">5 </w:t>
            </w:r>
            <w:r w:rsidRPr="00BA2ADB">
              <w:t>marks)</w:t>
            </w:r>
          </w:p>
        </w:tc>
      </w:tr>
      <w:tr w:rsidR="00DB3D04" w:rsidRPr="00CD6727" w14:paraId="6FD9320F" w14:textId="77777777" w:rsidTr="00DB3D04">
        <w:trPr>
          <w:tblCellSpacing w:w="7" w:type="dxa"/>
          <w:jc w:val="center"/>
        </w:trPr>
        <w:tc>
          <w:tcPr>
            <w:tcW w:w="901" w:type="dxa"/>
            <w:shd w:val="clear" w:color="auto" w:fill="auto"/>
            <w:vAlign w:val="center"/>
          </w:tcPr>
          <w:p w14:paraId="17B83A9F" w14:textId="0F587057" w:rsidR="00DB3D04" w:rsidRPr="00CD6727" w:rsidRDefault="00DB3D04" w:rsidP="00DB3D0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4EDA6104" w:rsidR="00DB3D04" w:rsidRPr="00CD6727" w:rsidRDefault="00DB3D04" w:rsidP="00DB3D04">
            <w:pPr>
              <w:spacing w:after="0"/>
              <w:rPr>
                <w:rFonts w:asciiTheme="majorBidi" w:hAnsiTheme="majorBidi" w:cstheme="majorBidi"/>
                <w:b/>
                <w:bCs/>
                <w:sz w:val="24"/>
                <w:szCs w:val="24"/>
              </w:rPr>
            </w:pPr>
            <w:proofErr w:type="gramStart"/>
            <w:r>
              <w:t>R</w:t>
            </w:r>
            <w:r w:rsidRPr="0054494E">
              <w:t>ecall</w:t>
            </w:r>
            <w:proofErr w:type="gramEnd"/>
            <w:r w:rsidRPr="0054494E">
              <w:t xml:space="preserve"> essential concepts in sociolinguistics, including the study of language use in multilingual communities, and the phenomena of code-switching and diglossia</w:t>
            </w:r>
          </w:p>
        </w:tc>
        <w:tc>
          <w:tcPr>
            <w:tcW w:w="2481" w:type="dxa"/>
            <w:shd w:val="clear" w:color="auto" w:fill="auto"/>
          </w:tcPr>
          <w:p w14:paraId="4D9CF6A8" w14:textId="2AC8C520" w:rsidR="00DB3D04" w:rsidRPr="00CD6727" w:rsidRDefault="00DB3D04" w:rsidP="00DB3D04">
            <w:pPr>
              <w:spacing w:after="0"/>
              <w:rPr>
                <w:rFonts w:asciiTheme="majorBidi" w:hAnsiTheme="majorBidi" w:cstheme="majorBidi"/>
                <w:b/>
                <w:bCs/>
                <w:sz w:val="24"/>
                <w:szCs w:val="24"/>
              </w:rPr>
            </w:pPr>
            <w:r>
              <w:rPr>
                <w:rFonts w:cstheme="minorHAnsi"/>
              </w:rPr>
              <w:t>K3</w:t>
            </w:r>
          </w:p>
        </w:tc>
        <w:tc>
          <w:tcPr>
            <w:tcW w:w="2087" w:type="dxa"/>
            <w:shd w:val="clear" w:color="auto" w:fill="auto"/>
          </w:tcPr>
          <w:p w14:paraId="19AF6DB7" w14:textId="733F1AF6" w:rsidR="00DB3D04" w:rsidRPr="00CD6727" w:rsidRDefault="00DB3D04" w:rsidP="00DB3D04">
            <w:pPr>
              <w:spacing w:after="0"/>
              <w:rPr>
                <w:rFonts w:asciiTheme="majorBidi" w:hAnsiTheme="majorBidi" w:cstheme="majorBidi"/>
                <w:b/>
                <w:bCs/>
                <w:sz w:val="24"/>
                <w:szCs w:val="24"/>
              </w:rPr>
            </w:pPr>
            <w:r w:rsidRPr="003F7A36">
              <w:rPr>
                <w:sz w:val="20"/>
                <w:szCs w:val="20"/>
              </w:rPr>
              <w:t xml:space="preserve">Create a case study approach where each group is </w:t>
            </w:r>
            <w:proofErr w:type="gramStart"/>
            <w:r w:rsidRPr="003F7A36">
              <w:rPr>
                <w:sz w:val="20"/>
                <w:szCs w:val="20"/>
              </w:rPr>
              <w:t>assigned</w:t>
            </w:r>
            <w:proofErr w:type="gramEnd"/>
            <w:r w:rsidRPr="003F7A36">
              <w:rPr>
                <w:sz w:val="20"/>
                <w:szCs w:val="20"/>
              </w:rPr>
              <w:t xml:space="preserve"> a different multilingual community from the textbook examples. Have </w:t>
            </w:r>
            <w:proofErr w:type="gramStart"/>
            <w:r w:rsidRPr="003F7A36">
              <w:rPr>
                <w:sz w:val="20"/>
                <w:szCs w:val="20"/>
              </w:rPr>
              <w:t>them</w:t>
            </w:r>
            <w:proofErr w:type="gramEnd"/>
            <w:r w:rsidRPr="003F7A36">
              <w:rPr>
                <w:sz w:val="20"/>
                <w:szCs w:val="20"/>
              </w:rPr>
              <w:t xml:space="preserve"> present how code-switching and diglossia manifest in their assigned community. This method helps students internalize sociolinguistic concepts by applying them to real-world scenarios.</w:t>
            </w:r>
          </w:p>
        </w:tc>
        <w:tc>
          <w:tcPr>
            <w:tcW w:w="1757" w:type="dxa"/>
            <w:shd w:val="clear" w:color="auto" w:fill="auto"/>
            <w:vAlign w:val="center"/>
          </w:tcPr>
          <w:p w14:paraId="7A10C16B" w14:textId="56FA545D" w:rsidR="00DB3D04" w:rsidRPr="00CD6727" w:rsidRDefault="00DB3D04" w:rsidP="00DB3D04">
            <w:pPr>
              <w:spacing w:after="0"/>
              <w:rPr>
                <w:rFonts w:asciiTheme="majorBidi" w:hAnsiTheme="majorBidi" w:cstheme="majorBidi"/>
                <w:b/>
                <w:bCs/>
                <w:sz w:val="24"/>
                <w:szCs w:val="24"/>
              </w:rPr>
            </w:pPr>
            <w:r>
              <w:t>Assignment 2</w:t>
            </w:r>
            <w:r w:rsidRPr="00BA2ADB">
              <w:t xml:space="preserve"> (</w:t>
            </w:r>
            <w:r>
              <w:t xml:space="preserve">5 </w:t>
            </w:r>
            <w:r w:rsidRPr="00BA2ADB">
              <w:t>marks)</w:t>
            </w:r>
          </w:p>
        </w:tc>
      </w:tr>
      <w:tr w:rsidR="00DB3D04" w:rsidRPr="00CD6727" w14:paraId="7E3A146A" w14:textId="77777777" w:rsidTr="00DB3D04">
        <w:trPr>
          <w:tblCellSpacing w:w="7" w:type="dxa"/>
          <w:jc w:val="center"/>
        </w:trPr>
        <w:tc>
          <w:tcPr>
            <w:tcW w:w="901" w:type="dxa"/>
            <w:shd w:val="clear" w:color="auto" w:fill="auto"/>
            <w:vAlign w:val="center"/>
          </w:tcPr>
          <w:p w14:paraId="0762C491" w14:textId="5C835D82" w:rsidR="00DB3D04" w:rsidRDefault="00DB3D04" w:rsidP="00DB3D04">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731B9AA8" w14:textId="36A72961" w:rsidR="00DB3D04" w:rsidRPr="00CD6727" w:rsidRDefault="00DB3D04" w:rsidP="00DB3D04">
            <w:pPr>
              <w:spacing w:after="0"/>
              <w:rPr>
                <w:rFonts w:asciiTheme="majorBidi" w:hAnsiTheme="majorBidi" w:cstheme="majorBidi"/>
                <w:b/>
                <w:bCs/>
                <w:sz w:val="24"/>
                <w:szCs w:val="24"/>
              </w:rPr>
            </w:pPr>
            <w:r>
              <w:t>I</w:t>
            </w:r>
            <w:r w:rsidRPr="0054494E">
              <w:t>dentify how social factors such as gender, age, and social group affiliations contribute to language variation</w:t>
            </w:r>
          </w:p>
        </w:tc>
        <w:tc>
          <w:tcPr>
            <w:tcW w:w="2481" w:type="dxa"/>
            <w:shd w:val="clear" w:color="auto" w:fill="auto"/>
          </w:tcPr>
          <w:p w14:paraId="050910C7" w14:textId="45EB5052" w:rsidR="00DB3D04" w:rsidRPr="00CD6727" w:rsidRDefault="00DB3D04" w:rsidP="00DB3D04">
            <w:pPr>
              <w:spacing w:after="0"/>
              <w:rPr>
                <w:rFonts w:asciiTheme="majorBidi" w:hAnsiTheme="majorBidi" w:cstheme="majorBidi"/>
                <w:b/>
                <w:bCs/>
                <w:sz w:val="24"/>
                <w:szCs w:val="24"/>
              </w:rPr>
            </w:pPr>
            <w:r>
              <w:rPr>
                <w:rFonts w:cstheme="minorHAnsi"/>
              </w:rPr>
              <w:t>K4</w:t>
            </w:r>
          </w:p>
        </w:tc>
        <w:tc>
          <w:tcPr>
            <w:tcW w:w="2087" w:type="dxa"/>
            <w:shd w:val="clear" w:color="auto" w:fill="auto"/>
          </w:tcPr>
          <w:p w14:paraId="47D54B94" w14:textId="6F752AB6" w:rsidR="00DB3D04" w:rsidRPr="00CD6727" w:rsidRDefault="00DB3D04" w:rsidP="00DB3D04">
            <w:pPr>
              <w:spacing w:after="0"/>
              <w:rPr>
                <w:rFonts w:asciiTheme="majorBidi" w:hAnsiTheme="majorBidi" w:cstheme="majorBidi"/>
                <w:b/>
                <w:bCs/>
                <w:sz w:val="24"/>
                <w:szCs w:val="24"/>
              </w:rPr>
            </w:pPr>
            <w:r w:rsidRPr="003F7A36">
              <w:rPr>
                <w:sz w:val="20"/>
                <w:szCs w:val="20"/>
              </w:rPr>
              <w:t xml:space="preserve">Facilitate a class discussion based on textbook readings, focusing on specific case studies or examples. Encourage students to share personal or observed experiences that align with these social factors. This discussion can be supported by </w:t>
            </w:r>
            <w:r w:rsidRPr="003F7A36">
              <w:rPr>
                <w:sz w:val="20"/>
                <w:szCs w:val="20"/>
              </w:rPr>
              <w:lastRenderedPageBreak/>
              <w:t>assigning students to prepare brief presentations on how these factors influence language in various contexts.</w:t>
            </w:r>
          </w:p>
        </w:tc>
        <w:tc>
          <w:tcPr>
            <w:tcW w:w="1757" w:type="dxa"/>
            <w:shd w:val="clear" w:color="auto" w:fill="auto"/>
            <w:vAlign w:val="center"/>
          </w:tcPr>
          <w:p w14:paraId="5CC149D3" w14:textId="7CF4688C" w:rsidR="00DB3D04" w:rsidRPr="00CD6727" w:rsidRDefault="00DB3D04" w:rsidP="00DB3D04">
            <w:pPr>
              <w:spacing w:after="0"/>
              <w:rPr>
                <w:rFonts w:asciiTheme="majorBidi" w:hAnsiTheme="majorBidi" w:cstheme="majorBidi"/>
                <w:b/>
                <w:bCs/>
                <w:sz w:val="24"/>
                <w:szCs w:val="24"/>
              </w:rPr>
            </w:pPr>
            <w:r>
              <w:lastRenderedPageBreak/>
              <w:t>Assignment 3</w:t>
            </w:r>
            <w:r w:rsidRPr="00BA2ADB">
              <w:t xml:space="preserve"> (</w:t>
            </w:r>
            <w:r>
              <w:t xml:space="preserve">5 </w:t>
            </w:r>
            <w:r w:rsidRPr="00BA2ADB">
              <w:t>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B3D04" w:rsidRPr="00CD6727" w14:paraId="7E4151D5" w14:textId="77777777" w:rsidTr="00DB3D04">
        <w:trPr>
          <w:tblCellSpacing w:w="7" w:type="dxa"/>
          <w:jc w:val="center"/>
        </w:trPr>
        <w:tc>
          <w:tcPr>
            <w:tcW w:w="901" w:type="dxa"/>
            <w:shd w:val="clear" w:color="auto" w:fill="auto"/>
            <w:vAlign w:val="center"/>
          </w:tcPr>
          <w:p w14:paraId="78EA3E36" w14:textId="6B3F233A"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703764D3" w:rsidR="00DB3D04" w:rsidRPr="00CD6727" w:rsidRDefault="00DB3D04" w:rsidP="00DB3D04">
            <w:pPr>
              <w:spacing w:after="0"/>
              <w:rPr>
                <w:rFonts w:asciiTheme="majorBidi" w:hAnsiTheme="majorBidi" w:cstheme="majorBidi"/>
                <w:b/>
                <w:bCs/>
                <w:sz w:val="24"/>
                <w:szCs w:val="24"/>
              </w:rPr>
            </w:pPr>
            <w:r>
              <w:t>A</w:t>
            </w:r>
            <w:r w:rsidRPr="0054494E">
              <w:t>nalyze and compare significant theories related to the acquisition of first and second languages, considering the unique linguistic experiences of bilingual individuals</w:t>
            </w:r>
          </w:p>
        </w:tc>
        <w:tc>
          <w:tcPr>
            <w:tcW w:w="2481" w:type="dxa"/>
            <w:shd w:val="clear" w:color="auto" w:fill="auto"/>
          </w:tcPr>
          <w:p w14:paraId="3227731C" w14:textId="1823DD21" w:rsidR="00DB3D04" w:rsidRPr="00CD6727" w:rsidRDefault="00DB3D04" w:rsidP="00DB3D04">
            <w:pPr>
              <w:spacing w:after="0"/>
              <w:rPr>
                <w:rFonts w:asciiTheme="majorBidi" w:hAnsiTheme="majorBidi" w:cstheme="majorBidi"/>
                <w:b/>
                <w:bCs/>
                <w:sz w:val="24"/>
                <w:szCs w:val="24"/>
              </w:rPr>
            </w:pPr>
            <w:r w:rsidRPr="006741E3">
              <w:rPr>
                <w:rFonts w:cstheme="minorHAnsi"/>
              </w:rPr>
              <w:t>S1</w:t>
            </w:r>
          </w:p>
        </w:tc>
        <w:tc>
          <w:tcPr>
            <w:tcW w:w="2087" w:type="dxa"/>
            <w:shd w:val="clear" w:color="auto" w:fill="auto"/>
          </w:tcPr>
          <w:p w14:paraId="2E77CBBF" w14:textId="32E6F2D0" w:rsidR="00DB3D04" w:rsidRPr="00CD6727" w:rsidRDefault="00DB3D04" w:rsidP="00DB3D04">
            <w:pPr>
              <w:spacing w:after="0"/>
              <w:rPr>
                <w:rFonts w:asciiTheme="majorBidi" w:hAnsiTheme="majorBidi" w:cstheme="majorBidi"/>
                <w:b/>
                <w:bCs/>
                <w:sz w:val="24"/>
                <w:szCs w:val="24"/>
              </w:rPr>
            </w:pPr>
            <w:r w:rsidRPr="003F7A36">
              <w:rPr>
                <w:sz w:val="20"/>
                <w:szCs w:val="20"/>
              </w:rPr>
              <w:t>Organize a debate or panel discussion where students are divided into groups representing different language acquisition theories (e.g., behaviorist, nativist, interactionist). Provide guided reading from the textbook and have students prepare arguments supporting their assigned theory. This approach promotes critical thinking and deeper understanding of the theories.</w:t>
            </w:r>
          </w:p>
        </w:tc>
        <w:tc>
          <w:tcPr>
            <w:tcW w:w="1757" w:type="dxa"/>
            <w:shd w:val="clear" w:color="auto" w:fill="auto"/>
            <w:vAlign w:val="center"/>
          </w:tcPr>
          <w:p w14:paraId="44D0184E" w14:textId="60FDD566" w:rsidR="00DB3D04" w:rsidRPr="00CD6727" w:rsidRDefault="00DB3D04" w:rsidP="00DB3D04">
            <w:pPr>
              <w:spacing w:after="0"/>
              <w:rPr>
                <w:rFonts w:asciiTheme="majorBidi" w:hAnsiTheme="majorBidi" w:cstheme="majorBidi"/>
                <w:b/>
                <w:bCs/>
                <w:sz w:val="24"/>
                <w:szCs w:val="24"/>
              </w:rPr>
            </w:pPr>
            <w:r>
              <w:t>Midterm</w:t>
            </w:r>
            <w:r w:rsidRPr="00BA2ADB">
              <w:t xml:space="preserve"> (</w:t>
            </w:r>
            <w:r>
              <w:t>3</w:t>
            </w:r>
            <w:r w:rsidRPr="00BA2ADB">
              <w:t>0 marks)</w:t>
            </w:r>
          </w:p>
        </w:tc>
      </w:tr>
      <w:tr w:rsidR="00DB3D04" w:rsidRPr="00CD6727" w14:paraId="22769A13" w14:textId="77777777" w:rsidTr="00DB3D04">
        <w:trPr>
          <w:tblCellSpacing w:w="7" w:type="dxa"/>
          <w:jc w:val="center"/>
        </w:trPr>
        <w:tc>
          <w:tcPr>
            <w:tcW w:w="901" w:type="dxa"/>
            <w:shd w:val="clear" w:color="auto" w:fill="auto"/>
            <w:vAlign w:val="center"/>
          </w:tcPr>
          <w:p w14:paraId="2AED4EFE" w14:textId="1E5C07B0"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4B9FAA40" w:rsidR="00DB3D04" w:rsidRPr="00CD6727" w:rsidRDefault="00DB3D04" w:rsidP="00DB3D04">
            <w:pPr>
              <w:spacing w:after="0"/>
              <w:rPr>
                <w:rFonts w:asciiTheme="majorBidi" w:hAnsiTheme="majorBidi" w:cstheme="majorBidi"/>
                <w:b/>
                <w:bCs/>
                <w:sz w:val="24"/>
                <w:szCs w:val="24"/>
              </w:rPr>
            </w:pPr>
            <w:r>
              <w:t>E</w:t>
            </w:r>
            <w:r w:rsidRPr="0054494E">
              <w:t>xamine the mental processes involved in language comprehension and production, as well as how these psycholinguistic principles can be applied to enhance language learning</w:t>
            </w:r>
          </w:p>
        </w:tc>
        <w:tc>
          <w:tcPr>
            <w:tcW w:w="2481" w:type="dxa"/>
            <w:shd w:val="clear" w:color="auto" w:fill="auto"/>
          </w:tcPr>
          <w:p w14:paraId="218E08BB" w14:textId="475345BF" w:rsidR="00DB3D04" w:rsidRPr="00CD6727" w:rsidRDefault="00DB3D04" w:rsidP="00DB3D04">
            <w:pPr>
              <w:spacing w:after="0"/>
              <w:rPr>
                <w:rFonts w:asciiTheme="majorBidi" w:hAnsiTheme="majorBidi" w:cstheme="majorBidi"/>
                <w:b/>
                <w:bCs/>
                <w:sz w:val="24"/>
                <w:szCs w:val="24"/>
              </w:rPr>
            </w:pPr>
            <w:r w:rsidRPr="006741E3">
              <w:rPr>
                <w:rFonts w:cstheme="minorHAnsi"/>
              </w:rPr>
              <w:t>S</w:t>
            </w:r>
            <w:r>
              <w:rPr>
                <w:rFonts w:cstheme="minorHAnsi"/>
              </w:rPr>
              <w:t>4</w:t>
            </w:r>
          </w:p>
        </w:tc>
        <w:tc>
          <w:tcPr>
            <w:tcW w:w="2087" w:type="dxa"/>
            <w:shd w:val="clear" w:color="auto" w:fill="auto"/>
          </w:tcPr>
          <w:p w14:paraId="60F1AE98" w14:textId="60A78AD3" w:rsidR="00DB3D04" w:rsidRPr="00CD6727" w:rsidRDefault="00DB3D04" w:rsidP="00DB3D04">
            <w:pPr>
              <w:spacing w:after="0"/>
              <w:rPr>
                <w:rFonts w:asciiTheme="majorBidi" w:hAnsiTheme="majorBidi" w:cstheme="majorBidi"/>
                <w:b/>
                <w:bCs/>
                <w:sz w:val="24"/>
                <w:szCs w:val="24"/>
              </w:rPr>
            </w:pPr>
            <w:r w:rsidRPr="003F7A36">
              <w:rPr>
                <w:sz w:val="20"/>
                <w:szCs w:val="20"/>
              </w:rPr>
              <w:t>Conduct a series of short, interactive workshops where students engage with the textbook material through hands-on activities. For example, students could participate in memory and perception experiments that illustrate key psycholinguistic principles. Afterwards, lead a discussion on how these principles can be applied to improve language teaching strategies.</w:t>
            </w:r>
          </w:p>
        </w:tc>
        <w:tc>
          <w:tcPr>
            <w:tcW w:w="1757" w:type="dxa"/>
            <w:shd w:val="clear" w:color="auto" w:fill="auto"/>
            <w:vAlign w:val="center"/>
          </w:tcPr>
          <w:p w14:paraId="32C3F40E" w14:textId="1685A3B6" w:rsidR="00DB3D04" w:rsidRPr="00CD6727" w:rsidRDefault="00DB3D04" w:rsidP="00DB3D04">
            <w:pPr>
              <w:spacing w:after="0"/>
              <w:rPr>
                <w:rFonts w:asciiTheme="majorBidi" w:hAnsiTheme="majorBidi" w:cstheme="majorBidi"/>
                <w:b/>
                <w:bCs/>
                <w:sz w:val="24"/>
                <w:szCs w:val="24"/>
              </w:rPr>
            </w:pPr>
            <w:r w:rsidRPr="00BA2ADB">
              <w:t>Final Exam (40 marks)</w:t>
            </w:r>
          </w:p>
        </w:tc>
      </w:tr>
      <w:tr w:rsidR="00DB3D04" w:rsidRPr="00CD6727" w14:paraId="5A90DBE0" w14:textId="77777777" w:rsidTr="00DB3D04">
        <w:trPr>
          <w:tblCellSpacing w:w="7" w:type="dxa"/>
          <w:jc w:val="center"/>
        </w:trPr>
        <w:tc>
          <w:tcPr>
            <w:tcW w:w="901" w:type="dxa"/>
            <w:shd w:val="clear" w:color="auto" w:fill="auto"/>
            <w:vAlign w:val="center"/>
          </w:tcPr>
          <w:p w14:paraId="3B018E57" w14:textId="5DA0C05B" w:rsidR="00DB3D04" w:rsidRPr="00CD6727" w:rsidRDefault="00DB3D04" w:rsidP="00DB3D0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auto"/>
            <w:vAlign w:val="center"/>
          </w:tcPr>
          <w:p w14:paraId="45BE655D" w14:textId="7B003900" w:rsidR="00DB3D04" w:rsidRPr="00CD6727" w:rsidRDefault="00DB3D04" w:rsidP="00DB3D04">
            <w:pPr>
              <w:spacing w:after="0"/>
              <w:rPr>
                <w:rFonts w:asciiTheme="majorBidi" w:hAnsiTheme="majorBidi" w:cstheme="majorBidi"/>
                <w:b/>
                <w:bCs/>
                <w:sz w:val="24"/>
                <w:szCs w:val="24"/>
              </w:rPr>
            </w:pPr>
            <w:r>
              <w:t>C</w:t>
            </w:r>
            <w:r w:rsidRPr="0054494E">
              <w:t>ritically analyze how language choice and usage vary within multilingual communities, paying attention to the influence of social context, style, and social hierarchies</w:t>
            </w:r>
          </w:p>
        </w:tc>
        <w:tc>
          <w:tcPr>
            <w:tcW w:w="2481" w:type="dxa"/>
            <w:shd w:val="clear" w:color="auto" w:fill="auto"/>
          </w:tcPr>
          <w:p w14:paraId="34437EBF" w14:textId="52979BF3" w:rsidR="00DB3D04" w:rsidRPr="00CD6727" w:rsidRDefault="00DB3D04" w:rsidP="00DB3D04">
            <w:pPr>
              <w:spacing w:after="0"/>
              <w:rPr>
                <w:rFonts w:asciiTheme="majorBidi" w:hAnsiTheme="majorBidi" w:cstheme="majorBidi"/>
                <w:b/>
                <w:bCs/>
                <w:sz w:val="24"/>
                <w:szCs w:val="24"/>
              </w:rPr>
            </w:pPr>
            <w:r w:rsidRPr="006741E3">
              <w:rPr>
                <w:rFonts w:cstheme="minorHAnsi"/>
              </w:rPr>
              <w:t>S</w:t>
            </w:r>
            <w:r>
              <w:rPr>
                <w:rFonts w:cstheme="minorHAnsi"/>
              </w:rPr>
              <w:t>2</w:t>
            </w:r>
          </w:p>
        </w:tc>
        <w:tc>
          <w:tcPr>
            <w:tcW w:w="2087" w:type="dxa"/>
            <w:shd w:val="clear" w:color="auto" w:fill="auto"/>
          </w:tcPr>
          <w:p w14:paraId="1C6236B0" w14:textId="1D46A94C" w:rsidR="00DB3D04" w:rsidRPr="00CD6727" w:rsidRDefault="00DB3D04" w:rsidP="00DB3D04">
            <w:pPr>
              <w:spacing w:after="0"/>
              <w:rPr>
                <w:rFonts w:asciiTheme="majorBidi" w:hAnsiTheme="majorBidi" w:cstheme="majorBidi"/>
                <w:b/>
                <w:bCs/>
                <w:sz w:val="24"/>
                <w:szCs w:val="24"/>
              </w:rPr>
            </w:pPr>
            <w:r w:rsidRPr="003F7A36">
              <w:rPr>
                <w:sz w:val="20"/>
                <w:szCs w:val="20"/>
              </w:rPr>
              <w:t>Implement role-playing activities where students simulate different social scenarios based on examples from the textbook. Each scenario will illustrate variations in language choice and usage depending on social context, style, and hierarchy. Post-activity discussions will help students reflect on and critically analyze the underlying sociolinguistic principles.</w:t>
            </w:r>
          </w:p>
        </w:tc>
        <w:tc>
          <w:tcPr>
            <w:tcW w:w="1757" w:type="dxa"/>
            <w:shd w:val="clear" w:color="auto" w:fill="auto"/>
            <w:vAlign w:val="center"/>
          </w:tcPr>
          <w:p w14:paraId="7ED8B47B" w14:textId="3AD9914A" w:rsidR="00DB3D04" w:rsidRPr="00CD6727" w:rsidRDefault="00DB3D04" w:rsidP="00DB3D04">
            <w:pPr>
              <w:spacing w:after="0"/>
              <w:rPr>
                <w:rFonts w:asciiTheme="majorBidi" w:hAnsiTheme="majorBidi" w:cstheme="majorBidi"/>
                <w:b/>
                <w:bCs/>
                <w:sz w:val="24"/>
                <w:szCs w:val="24"/>
              </w:rPr>
            </w:pPr>
            <w:r>
              <w:t>Presentation</w:t>
            </w:r>
            <w:r w:rsidRPr="00BA2ADB">
              <w:t xml:space="preserve"> (</w:t>
            </w:r>
            <w:r>
              <w:t xml:space="preserve">5 </w:t>
            </w:r>
            <w:r w:rsidRPr="00BA2ADB">
              <w:t>marks)</w:t>
            </w:r>
          </w:p>
        </w:tc>
      </w:tr>
      <w:tr w:rsidR="00DB3D04" w:rsidRPr="00CD6727" w14:paraId="5856B514" w14:textId="77777777" w:rsidTr="00DB3D04">
        <w:trPr>
          <w:tblCellSpacing w:w="7" w:type="dxa"/>
          <w:jc w:val="center"/>
        </w:trPr>
        <w:tc>
          <w:tcPr>
            <w:tcW w:w="901" w:type="dxa"/>
            <w:shd w:val="clear" w:color="auto" w:fill="auto"/>
            <w:vAlign w:val="center"/>
          </w:tcPr>
          <w:p w14:paraId="75367090" w14:textId="05744735" w:rsidR="00DB3D04" w:rsidRDefault="00DB3D04" w:rsidP="00DB3D0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58DC8169" w:rsidR="00DB3D04" w:rsidRPr="00CD6727" w:rsidRDefault="00DB3D04" w:rsidP="00DB3D04">
            <w:pPr>
              <w:spacing w:after="0"/>
              <w:rPr>
                <w:rFonts w:asciiTheme="majorBidi" w:hAnsiTheme="majorBidi" w:cstheme="majorBidi"/>
                <w:b/>
                <w:bCs/>
                <w:sz w:val="24"/>
                <w:szCs w:val="24"/>
              </w:rPr>
            </w:pPr>
            <w:r>
              <w:t>E</w:t>
            </w:r>
            <w:r w:rsidRPr="0054494E">
              <w:t>valuate the processes of language change, exploring the underlying social factors and the implications these changes have for speakers and communities</w:t>
            </w:r>
          </w:p>
        </w:tc>
        <w:tc>
          <w:tcPr>
            <w:tcW w:w="2481" w:type="dxa"/>
            <w:shd w:val="clear" w:color="auto" w:fill="auto"/>
          </w:tcPr>
          <w:p w14:paraId="5F0E052E" w14:textId="1E5D8C16" w:rsidR="00DB3D04" w:rsidRPr="00CD6727" w:rsidRDefault="00DB3D04" w:rsidP="00DB3D04">
            <w:pPr>
              <w:spacing w:after="0"/>
              <w:rPr>
                <w:rFonts w:asciiTheme="majorBidi" w:hAnsiTheme="majorBidi" w:cstheme="majorBidi"/>
                <w:b/>
                <w:bCs/>
                <w:sz w:val="24"/>
                <w:szCs w:val="24"/>
              </w:rPr>
            </w:pPr>
            <w:r w:rsidRPr="006741E3">
              <w:rPr>
                <w:rFonts w:cstheme="minorHAnsi"/>
              </w:rPr>
              <w:t>S</w:t>
            </w:r>
            <w:r>
              <w:rPr>
                <w:rFonts w:cstheme="minorHAnsi"/>
              </w:rPr>
              <w:t>5</w:t>
            </w:r>
          </w:p>
        </w:tc>
        <w:tc>
          <w:tcPr>
            <w:tcW w:w="2087" w:type="dxa"/>
            <w:shd w:val="clear" w:color="auto" w:fill="auto"/>
          </w:tcPr>
          <w:p w14:paraId="37E9AE0C" w14:textId="05D3F3E6" w:rsidR="00DB3D04" w:rsidRPr="00CD6727" w:rsidRDefault="00DB3D04" w:rsidP="00DB3D04">
            <w:pPr>
              <w:spacing w:after="0"/>
              <w:rPr>
                <w:rFonts w:asciiTheme="majorBidi" w:hAnsiTheme="majorBidi" w:cstheme="majorBidi"/>
                <w:b/>
                <w:bCs/>
                <w:sz w:val="24"/>
                <w:szCs w:val="24"/>
              </w:rPr>
            </w:pPr>
            <w:r w:rsidRPr="003F7A36">
              <w:rPr>
                <w:sz w:val="20"/>
                <w:szCs w:val="20"/>
              </w:rPr>
              <w:t>Use case studies from the textbook to examine instances of language change. Organize small group discussions where students analyze the social factors driving these changes. Encourage them to consider the implications for the communities involved. Each group can then share their findings with the class, fostering a collaborative learning environment.</w:t>
            </w:r>
          </w:p>
        </w:tc>
        <w:tc>
          <w:tcPr>
            <w:tcW w:w="1757" w:type="dxa"/>
            <w:shd w:val="clear" w:color="auto" w:fill="auto"/>
          </w:tcPr>
          <w:p w14:paraId="1AC6D143" w14:textId="2F40721B" w:rsidR="00DB3D04" w:rsidRPr="00CD6727" w:rsidRDefault="00DB3D04" w:rsidP="00DB3D04">
            <w:pPr>
              <w:spacing w:after="0"/>
              <w:rPr>
                <w:rFonts w:asciiTheme="majorBidi" w:hAnsiTheme="majorBidi" w:cstheme="majorBidi"/>
                <w:b/>
                <w:bCs/>
                <w:sz w:val="24"/>
                <w:szCs w:val="24"/>
              </w:rPr>
            </w:pPr>
            <w:r w:rsidRPr="00BA2ADB">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DB3D04" w:rsidRPr="00CD6727" w14:paraId="631410A3" w14:textId="77777777" w:rsidTr="00DB3D04">
        <w:trPr>
          <w:tblCellSpacing w:w="7" w:type="dxa"/>
          <w:jc w:val="center"/>
        </w:trPr>
        <w:tc>
          <w:tcPr>
            <w:tcW w:w="901" w:type="dxa"/>
            <w:shd w:val="clear" w:color="auto" w:fill="auto"/>
            <w:vAlign w:val="center"/>
          </w:tcPr>
          <w:p w14:paraId="09FB2A83" w14:textId="08B3D70B"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764D83C1" w:rsidR="00DB3D04" w:rsidRPr="00CD6727" w:rsidRDefault="00DB3D04" w:rsidP="00DB3D04">
            <w:pPr>
              <w:spacing w:after="0"/>
              <w:rPr>
                <w:rFonts w:asciiTheme="majorBidi" w:hAnsiTheme="majorBidi" w:cstheme="majorBidi"/>
                <w:b/>
                <w:bCs/>
                <w:sz w:val="24"/>
                <w:szCs w:val="24"/>
              </w:rPr>
            </w:pPr>
            <w:r w:rsidRPr="0054494E">
              <w:t>Demonstrate an appreciation for the role of social factors, such as gender, age, and social group affiliations, in shaping language variation</w:t>
            </w:r>
          </w:p>
        </w:tc>
        <w:tc>
          <w:tcPr>
            <w:tcW w:w="2481" w:type="dxa"/>
            <w:shd w:val="clear" w:color="auto" w:fill="auto"/>
          </w:tcPr>
          <w:p w14:paraId="5BD06249" w14:textId="16C47D40" w:rsidR="00DB3D04" w:rsidRPr="00CD6727" w:rsidRDefault="00DB3D04" w:rsidP="00DB3D04">
            <w:pPr>
              <w:spacing w:after="0"/>
              <w:rPr>
                <w:rFonts w:asciiTheme="majorBidi" w:hAnsiTheme="majorBidi" w:cstheme="majorBidi"/>
                <w:b/>
                <w:bCs/>
                <w:sz w:val="24"/>
                <w:szCs w:val="24"/>
              </w:rPr>
            </w:pPr>
            <w:r>
              <w:rPr>
                <w:rFonts w:cstheme="minorHAnsi"/>
              </w:rPr>
              <w:t>V1</w:t>
            </w:r>
          </w:p>
        </w:tc>
        <w:tc>
          <w:tcPr>
            <w:tcW w:w="2087" w:type="dxa"/>
            <w:shd w:val="clear" w:color="auto" w:fill="auto"/>
          </w:tcPr>
          <w:p w14:paraId="64578434" w14:textId="0B05B6BA" w:rsidR="00DB3D04" w:rsidRPr="00CD6727" w:rsidRDefault="00DB3D04" w:rsidP="00DB3D04">
            <w:pPr>
              <w:spacing w:after="0"/>
              <w:rPr>
                <w:rFonts w:asciiTheme="majorBidi" w:hAnsiTheme="majorBidi" w:cstheme="majorBidi"/>
                <w:b/>
                <w:bCs/>
                <w:sz w:val="24"/>
                <w:szCs w:val="24"/>
              </w:rPr>
            </w:pPr>
            <w:r w:rsidRPr="0054494E">
              <w:rPr>
                <w:sz w:val="20"/>
                <w:szCs w:val="20"/>
              </w:rPr>
              <w:t xml:space="preserve">Use multimedia analysis, where students watch videos or listen to recordings from diverse social contexts and note language variations influenced by factors </w:t>
            </w:r>
            <w:r w:rsidRPr="0054494E">
              <w:rPr>
                <w:sz w:val="20"/>
                <w:szCs w:val="20"/>
              </w:rPr>
              <w:lastRenderedPageBreak/>
              <w:t>like gender, age, or social class.</w:t>
            </w:r>
          </w:p>
        </w:tc>
        <w:tc>
          <w:tcPr>
            <w:tcW w:w="1757" w:type="dxa"/>
            <w:shd w:val="clear" w:color="auto" w:fill="auto"/>
          </w:tcPr>
          <w:p w14:paraId="0C779822" w14:textId="753FB311" w:rsidR="00DB3D04" w:rsidRPr="00CD6727" w:rsidRDefault="00DB3D04" w:rsidP="00DB3D04">
            <w:pPr>
              <w:spacing w:after="0"/>
              <w:rPr>
                <w:rFonts w:asciiTheme="majorBidi" w:hAnsiTheme="majorBidi" w:cstheme="majorBidi"/>
                <w:b/>
                <w:bCs/>
                <w:sz w:val="24"/>
                <w:szCs w:val="24"/>
              </w:rPr>
            </w:pPr>
            <w:r w:rsidRPr="0054494E">
              <w:rPr>
                <w:sz w:val="20"/>
                <w:szCs w:val="20"/>
              </w:rPr>
              <w:lastRenderedPageBreak/>
              <w:t xml:space="preserve">Evaluate students through </w:t>
            </w:r>
            <w:proofErr w:type="gramStart"/>
            <w:r w:rsidRPr="0054494E">
              <w:rPr>
                <w:sz w:val="20"/>
                <w:szCs w:val="20"/>
              </w:rPr>
              <w:t>a rubric</w:t>
            </w:r>
            <w:proofErr w:type="gramEnd"/>
            <w:r w:rsidRPr="0054494E">
              <w:rPr>
                <w:sz w:val="20"/>
                <w:szCs w:val="20"/>
              </w:rPr>
              <w:t xml:space="preserve"> based on the quality and depth of their written analyses, focusing on their ability to identify and </w:t>
            </w:r>
            <w:r w:rsidRPr="0054494E">
              <w:rPr>
                <w:sz w:val="20"/>
                <w:szCs w:val="20"/>
              </w:rPr>
              <w:lastRenderedPageBreak/>
              <w:t>explain the social factors influencing language variation.</w:t>
            </w:r>
          </w:p>
        </w:tc>
      </w:tr>
      <w:tr w:rsidR="00DB3D04" w:rsidRPr="00CD6727" w14:paraId="3FE4025C" w14:textId="77777777" w:rsidTr="00DB3D04">
        <w:trPr>
          <w:tblCellSpacing w:w="7" w:type="dxa"/>
          <w:jc w:val="center"/>
        </w:trPr>
        <w:tc>
          <w:tcPr>
            <w:tcW w:w="901" w:type="dxa"/>
            <w:shd w:val="clear" w:color="auto" w:fill="auto"/>
            <w:vAlign w:val="center"/>
          </w:tcPr>
          <w:p w14:paraId="13CF3793" w14:textId="5FED966B" w:rsidR="00DB3D04" w:rsidRPr="00CD6727" w:rsidRDefault="00DB3D04" w:rsidP="00DB3D0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38B0662E" w:rsidR="00DB3D04" w:rsidRPr="00CD6727" w:rsidRDefault="00DB3D04" w:rsidP="00DB3D04">
            <w:pPr>
              <w:spacing w:after="0"/>
              <w:rPr>
                <w:rFonts w:asciiTheme="majorBidi" w:hAnsiTheme="majorBidi" w:cstheme="majorBidi"/>
                <w:b/>
                <w:bCs/>
                <w:sz w:val="24"/>
                <w:szCs w:val="24"/>
              </w:rPr>
            </w:pPr>
            <w:r w:rsidRPr="0054494E">
              <w:t>Independently apply psycholinguistic principles to analyze language learning scenarios during in-class activities</w:t>
            </w:r>
          </w:p>
        </w:tc>
        <w:tc>
          <w:tcPr>
            <w:tcW w:w="2481" w:type="dxa"/>
            <w:shd w:val="clear" w:color="auto" w:fill="auto"/>
          </w:tcPr>
          <w:p w14:paraId="3444816A" w14:textId="624CCE59" w:rsidR="00DB3D04" w:rsidRPr="00CD6727" w:rsidRDefault="00DB3D04" w:rsidP="00DB3D04">
            <w:pPr>
              <w:spacing w:after="0"/>
              <w:rPr>
                <w:rFonts w:asciiTheme="majorBidi" w:hAnsiTheme="majorBidi" w:cstheme="majorBidi"/>
                <w:b/>
                <w:bCs/>
                <w:sz w:val="24"/>
                <w:szCs w:val="24"/>
              </w:rPr>
            </w:pPr>
            <w:r>
              <w:rPr>
                <w:rFonts w:cstheme="minorHAnsi"/>
              </w:rPr>
              <w:t>V2</w:t>
            </w:r>
          </w:p>
        </w:tc>
        <w:tc>
          <w:tcPr>
            <w:tcW w:w="2087" w:type="dxa"/>
            <w:shd w:val="clear" w:color="auto" w:fill="auto"/>
          </w:tcPr>
          <w:p w14:paraId="432596E0" w14:textId="37950BCB" w:rsidR="00DB3D04" w:rsidRPr="00CD6727" w:rsidRDefault="00DB3D04" w:rsidP="00DB3D04">
            <w:pPr>
              <w:spacing w:after="0"/>
              <w:rPr>
                <w:rFonts w:asciiTheme="majorBidi" w:hAnsiTheme="majorBidi" w:cstheme="majorBidi"/>
                <w:b/>
                <w:bCs/>
                <w:sz w:val="24"/>
                <w:szCs w:val="24"/>
              </w:rPr>
            </w:pPr>
            <w:r w:rsidRPr="0054494E">
              <w:rPr>
                <w:sz w:val="20"/>
                <w:szCs w:val="20"/>
              </w:rPr>
              <w:t>Assign scenario-based exercises where students analyze hypothetical language learning situations using psycholinguistic principles.</w:t>
            </w:r>
          </w:p>
        </w:tc>
        <w:tc>
          <w:tcPr>
            <w:tcW w:w="1757" w:type="dxa"/>
            <w:shd w:val="clear" w:color="auto" w:fill="auto"/>
          </w:tcPr>
          <w:p w14:paraId="1419E146" w14:textId="6BF22DF4" w:rsidR="00DB3D04" w:rsidRPr="00CD6727" w:rsidRDefault="00DB3D04" w:rsidP="00DB3D04">
            <w:pPr>
              <w:spacing w:after="0"/>
              <w:rPr>
                <w:rFonts w:asciiTheme="majorBidi" w:hAnsiTheme="majorBidi" w:cstheme="majorBidi"/>
                <w:b/>
                <w:bCs/>
                <w:sz w:val="24"/>
                <w:szCs w:val="24"/>
              </w:rPr>
            </w:pPr>
            <w:r w:rsidRPr="0054494E">
              <w:rPr>
                <w:sz w:val="20"/>
                <w:szCs w:val="20"/>
              </w:rPr>
              <w:t>Assess the accuracy and depth of their analyses with a rubric that measures their independent application of relevant concepts.</w:t>
            </w:r>
          </w:p>
        </w:tc>
      </w:tr>
      <w:tr w:rsidR="00DB3D04" w:rsidRPr="00CD6727" w14:paraId="550AAE12" w14:textId="77777777" w:rsidTr="00DB3D04">
        <w:trPr>
          <w:tblCellSpacing w:w="7" w:type="dxa"/>
          <w:jc w:val="center"/>
        </w:trPr>
        <w:tc>
          <w:tcPr>
            <w:tcW w:w="901" w:type="dxa"/>
            <w:shd w:val="clear" w:color="auto" w:fill="auto"/>
            <w:vAlign w:val="center"/>
          </w:tcPr>
          <w:p w14:paraId="293B6BA6" w14:textId="768839AA" w:rsidR="00DB3D04" w:rsidRPr="00CD6727" w:rsidRDefault="00DB3D04" w:rsidP="00DB3D0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6319254B" w:rsidR="00DB3D04" w:rsidRPr="00CD6727" w:rsidRDefault="00DB3D04" w:rsidP="00DB3D04">
            <w:pPr>
              <w:spacing w:after="0"/>
              <w:rPr>
                <w:rFonts w:asciiTheme="majorBidi" w:hAnsiTheme="majorBidi" w:cstheme="majorBidi"/>
                <w:b/>
                <w:bCs/>
                <w:sz w:val="24"/>
                <w:szCs w:val="24"/>
              </w:rPr>
            </w:pPr>
            <w:r w:rsidRPr="0054494E">
              <w:t>Contribute actively and responsibly to group discussions on the impact of social context and hierarchies on language usage</w:t>
            </w:r>
          </w:p>
        </w:tc>
        <w:tc>
          <w:tcPr>
            <w:tcW w:w="2481" w:type="dxa"/>
            <w:shd w:val="clear" w:color="auto" w:fill="auto"/>
          </w:tcPr>
          <w:p w14:paraId="2217A87D" w14:textId="56B895DF" w:rsidR="00DB3D04" w:rsidRPr="00CD6727" w:rsidRDefault="00DB3D04" w:rsidP="00DB3D04">
            <w:pPr>
              <w:spacing w:after="0"/>
              <w:rPr>
                <w:rFonts w:asciiTheme="majorBidi" w:hAnsiTheme="majorBidi" w:cstheme="majorBidi"/>
                <w:b/>
                <w:bCs/>
                <w:sz w:val="24"/>
                <w:szCs w:val="24"/>
              </w:rPr>
            </w:pPr>
            <w:r>
              <w:rPr>
                <w:rFonts w:cstheme="minorHAnsi"/>
              </w:rPr>
              <w:t>V3</w:t>
            </w:r>
          </w:p>
        </w:tc>
        <w:tc>
          <w:tcPr>
            <w:tcW w:w="2087" w:type="dxa"/>
            <w:shd w:val="clear" w:color="auto" w:fill="auto"/>
          </w:tcPr>
          <w:p w14:paraId="00A78CD8" w14:textId="025A6DDF" w:rsidR="00DB3D04" w:rsidRPr="00CD6727" w:rsidRDefault="00DB3D04" w:rsidP="00DB3D04">
            <w:pPr>
              <w:spacing w:after="0"/>
              <w:rPr>
                <w:rFonts w:asciiTheme="majorBidi" w:hAnsiTheme="majorBidi" w:cstheme="majorBidi"/>
                <w:b/>
                <w:bCs/>
                <w:sz w:val="24"/>
                <w:szCs w:val="24"/>
              </w:rPr>
            </w:pPr>
            <w:r w:rsidRPr="0054494E">
              <w:rPr>
                <w:sz w:val="20"/>
                <w:szCs w:val="20"/>
              </w:rPr>
              <w:t>Implement group projects where students are assigned specific roles, ensuring responsible contributions to the collective analysis of language usage.</w:t>
            </w:r>
          </w:p>
        </w:tc>
        <w:tc>
          <w:tcPr>
            <w:tcW w:w="1757" w:type="dxa"/>
            <w:shd w:val="clear" w:color="auto" w:fill="auto"/>
          </w:tcPr>
          <w:p w14:paraId="36D2EE3F" w14:textId="6235C007" w:rsidR="00DB3D04" w:rsidRPr="00CD6727" w:rsidRDefault="00DB3D04" w:rsidP="00DB3D04">
            <w:pPr>
              <w:spacing w:after="0"/>
              <w:rPr>
                <w:rFonts w:asciiTheme="majorBidi" w:hAnsiTheme="majorBidi" w:cstheme="majorBidi"/>
                <w:b/>
                <w:bCs/>
                <w:sz w:val="24"/>
                <w:szCs w:val="24"/>
              </w:rPr>
            </w:pPr>
            <w:r w:rsidRPr="0054494E">
              <w:rPr>
                <w:sz w:val="20"/>
                <w:szCs w:val="20"/>
              </w:rPr>
              <w:t>Use a rubric to assess individual contributions to the group project, focusing on participation, collaboration, and the quality of their work.</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9976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DB3D04" w:rsidRPr="003B6DF4" w14:paraId="782DADD7" w14:textId="77777777" w:rsidTr="004E14CE">
        <w:trPr>
          <w:trHeight w:val="461"/>
          <w:tblCellSpacing w:w="7" w:type="dxa"/>
          <w:jc w:val="center"/>
        </w:trPr>
        <w:tc>
          <w:tcPr>
            <w:tcW w:w="572" w:type="dxa"/>
            <w:shd w:val="clear" w:color="auto" w:fill="4C3D8E"/>
            <w:vAlign w:val="center"/>
          </w:tcPr>
          <w:p w14:paraId="13737BC6" w14:textId="77777777" w:rsidR="00DB3D04" w:rsidRPr="003B6DF4" w:rsidRDefault="00DB3D04" w:rsidP="004E14CE">
            <w:pPr>
              <w:spacing w:after="0"/>
              <w:jc w:val="center"/>
              <w:rPr>
                <w:rFonts w:cstheme="minorHAnsi"/>
                <w:b/>
                <w:bCs/>
                <w:color w:val="FFFFFF" w:themeColor="background1"/>
                <w:sz w:val="24"/>
                <w:szCs w:val="24"/>
                <w:rtl/>
                <w:lang w:bidi="ar-EG"/>
              </w:rPr>
            </w:pPr>
            <w:bookmarkStart w:id="11" w:name="_Ref115691976"/>
            <w:r w:rsidRPr="003B6DF4">
              <w:rPr>
                <w:rFonts w:cstheme="minorHAnsi"/>
                <w:b/>
                <w:bCs/>
                <w:color w:val="FFFFFF" w:themeColor="background1"/>
                <w:sz w:val="24"/>
                <w:szCs w:val="24"/>
                <w:lang w:bidi="ar-EG"/>
              </w:rPr>
              <w:t>No</w:t>
            </w:r>
          </w:p>
        </w:tc>
        <w:tc>
          <w:tcPr>
            <w:tcW w:w="7215" w:type="dxa"/>
            <w:shd w:val="clear" w:color="auto" w:fill="4C3D8E"/>
            <w:vAlign w:val="center"/>
          </w:tcPr>
          <w:p w14:paraId="50600D81" w14:textId="77777777" w:rsidR="00DB3D04" w:rsidRPr="003B6DF4" w:rsidRDefault="00DB3D04" w:rsidP="004E14CE">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0FF2FF02" w14:textId="77777777" w:rsidR="00DB3D04" w:rsidRPr="003B6DF4" w:rsidRDefault="00DB3D04" w:rsidP="004E14CE">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DB3D04" w:rsidRPr="003B6DF4" w14:paraId="5601D12D" w14:textId="77777777" w:rsidTr="004E14CE">
        <w:trPr>
          <w:trHeight w:val="461"/>
          <w:tblCellSpacing w:w="7" w:type="dxa"/>
          <w:jc w:val="center"/>
        </w:trPr>
        <w:tc>
          <w:tcPr>
            <w:tcW w:w="9604" w:type="dxa"/>
            <w:gridSpan w:val="3"/>
            <w:shd w:val="clear" w:color="auto" w:fill="auto"/>
            <w:vAlign w:val="center"/>
          </w:tcPr>
          <w:p w14:paraId="0B730134" w14:textId="77777777" w:rsidR="00DB3D04" w:rsidRPr="00504D55" w:rsidRDefault="00DB3D04" w:rsidP="004E14CE">
            <w:pPr>
              <w:spacing w:after="0"/>
              <w:jc w:val="center"/>
              <w:rPr>
                <w:rFonts w:cstheme="minorHAnsi"/>
                <w:b/>
                <w:bCs/>
                <w:color w:val="FFFFFF" w:themeColor="background1"/>
                <w:sz w:val="24"/>
                <w:szCs w:val="24"/>
                <w:lang w:bidi="ar-EG"/>
              </w:rPr>
            </w:pPr>
            <w:r w:rsidRPr="00504D55">
              <w:rPr>
                <w:b/>
                <w:bCs/>
              </w:rPr>
              <w:t xml:space="preserve">Psycholinguistics </w:t>
            </w:r>
          </w:p>
        </w:tc>
      </w:tr>
      <w:tr w:rsidR="00DB3D04" w:rsidRPr="003B6DF4" w14:paraId="11109F5E" w14:textId="77777777" w:rsidTr="004E14CE">
        <w:trPr>
          <w:tblCellSpacing w:w="7" w:type="dxa"/>
          <w:jc w:val="center"/>
        </w:trPr>
        <w:tc>
          <w:tcPr>
            <w:tcW w:w="572" w:type="dxa"/>
            <w:shd w:val="clear" w:color="auto" w:fill="auto"/>
            <w:vAlign w:val="center"/>
          </w:tcPr>
          <w:p w14:paraId="1EC28869" w14:textId="77777777" w:rsidR="00DB3D04" w:rsidRPr="003B6DF4" w:rsidRDefault="00DB3D04" w:rsidP="00DB3D04">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vAlign w:val="center"/>
          </w:tcPr>
          <w:p w14:paraId="27F7EE8D" w14:textId="77777777" w:rsidR="00DB3D04" w:rsidRPr="00504D55" w:rsidRDefault="00DB3D04" w:rsidP="004E14CE">
            <w:pPr>
              <w:rPr>
                <w:rFonts w:cstheme="minorHAnsi"/>
                <w:b/>
              </w:rPr>
            </w:pPr>
            <w:r w:rsidRPr="00504D55">
              <w:rPr>
                <w:rFonts w:cstheme="minorHAnsi"/>
                <w:b/>
              </w:rPr>
              <w:t xml:space="preserve">PSYCHOLINGUISTICS: WHAT IS </w:t>
            </w:r>
            <w:proofErr w:type="gramStart"/>
            <w:r w:rsidRPr="00504D55">
              <w:rPr>
                <w:rFonts w:cstheme="minorHAnsi"/>
                <w:b/>
              </w:rPr>
              <w:t>IT?,</w:t>
            </w:r>
            <w:proofErr w:type="gramEnd"/>
            <w:r w:rsidRPr="00504D55">
              <w:rPr>
                <w:rFonts w:cstheme="minorHAnsi"/>
                <w:b/>
              </w:rPr>
              <w:t xml:space="preserve"> ITS HISTORY AND METHODS</w:t>
            </w:r>
          </w:p>
          <w:p w14:paraId="6D8758DB" w14:textId="77777777" w:rsidR="00DB3D04" w:rsidRPr="00504D55" w:rsidRDefault="00DB3D04" w:rsidP="004E14CE">
            <w:pPr>
              <w:rPr>
                <w:rFonts w:cstheme="minorHAnsi"/>
                <w:bCs/>
              </w:rPr>
            </w:pPr>
            <w:r w:rsidRPr="00504D55">
              <w:rPr>
                <w:rFonts w:cstheme="minorHAnsi"/>
                <w:bCs/>
              </w:rPr>
              <w:t>Author/Year: Harley, T. A. (2014)</w:t>
            </w:r>
          </w:p>
          <w:p w14:paraId="7C68CE41" w14:textId="77777777" w:rsidR="00DB3D04" w:rsidRPr="001E3BAD" w:rsidRDefault="00DB3D04" w:rsidP="004E14CE">
            <w:pPr>
              <w:rPr>
                <w:rFonts w:cstheme="minorHAnsi"/>
                <w:bCs/>
              </w:rPr>
            </w:pPr>
            <w:r w:rsidRPr="00504D55">
              <w:rPr>
                <w:rFonts w:cstheme="minorHAnsi"/>
                <w:bCs/>
              </w:rPr>
              <w:t>Content: An overview of psycholinguistics, its historical development, and the methodologies used in the field. This serves as a foundation for understanding the intersection of psychology and linguistics.</w:t>
            </w:r>
          </w:p>
        </w:tc>
        <w:tc>
          <w:tcPr>
            <w:tcW w:w="1789" w:type="dxa"/>
            <w:shd w:val="clear" w:color="auto" w:fill="F2F2F2"/>
          </w:tcPr>
          <w:p w14:paraId="5BBD87D3" w14:textId="77777777" w:rsidR="00DB3D04" w:rsidRPr="001E3BAD" w:rsidRDefault="00DB3D04" w:rsidP="004E14CE">
            <w:pPr>
              <w:spacing w:after="0"/>
              <w:rPr>
                <w:rFonts w:cstheme="minorHAnsi"/>
              </w:rPr>
            </w:pPr>
            <w:r>
              <w:rPr>
                <w:rFonts w:cstheme="minorHAnsi"/>
              </w:rPr>
              <w:t>3</w:t>
            </w:r>
          </w:p>
        </w:tc>
      </w:tr>
      <w:tr w:rsidR="00DB3D04" w:rsidRPr="003B6DF4" w14:paraId="53E37902" w14:textId="77777777" w:rsidTr="004E14CE">
        <w:trPr>
          <w:tblCellSpacing w:w="7" w:type="dxa"/>
          <w:jc w:val="center"/>
        </w:trPr>
        <w:tc>
          <w:tcPr>
            <w:tcW w:w="572" w:type="dxa"/>
            <w:shd w:val="clear" w:color="auto" w:fill="auto"/>
            <w:vAlign w:val="center"/>
          </w:tcPr>
          <w:p w14:paraId="45BE9A56" w14:textId="77777777" w:rsidR="00DB3D04" w:rsidRPr="003B6DF4" w:rsidRDefault="00DB3D04" w:rsidP="00DB3D04">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vAlign w:val="center"/>
          </w:tcPr>
          <w:p w14:paraId="3C33B021" w14:textId="77777777" w:rsidR="00DB3D04" w:rsidRPr="00504D55" w:rsidRDefault="00DB3D04" w:rsidP="004E14CE">
            <w:pPr>
              <w:rPr>
                <w:rFonts w:cstheme="minorHAnsi"/>
                <w:b/>
              </w:rPr>
            </w:pPr>
            <w:r w:rsidRPr="00504D55">
              <w:rPr>
                <w:rFonts w:cstheme="minorHAnsi"/>
                <w:b/>
              </w:rPr>
              <w:t>THE BIOLOGICAL AND SOCIAL FOUNDATIONS OF LANGUAGE DEVELOPMENT</w:t>
            </w:r>
          </w:p>
          <w:p w14:paraId="25F8C87E" w14:textId="77777777" w:rsidR="00DB3D04" w:rsidRPr="00504D55" w:rsidRDefault="00DB3D04" w:rsidP="004E14CE">
            <w:pPr>
              <w:rPr>
                <w:rFonts w:cstheme="minorHAnsi"/>
                <w:bCs/>
              </w:rPr>
            </w:pPr>
            <w:r w:rsidRPr="00504D55">
              <w:rPr>
                <w:rFonts w:cstheme="minorHAnsi"/>
                <w:bCs/>
              </w:rPr>
              <w:t>Author/Year: Harley, T. A. (2014)</w:t>
            </w:r>
          </w:p>
          <w:p w14:paraId="54304FD5" w14:textId="77777777" w:rsidR="00DB3D04" w:rsidRPr="001E3BAD" w:rsidRDefault="00DB3D04" w:rsidP="004E14CE">
            <w:pPr>
              <w:rPr>
                <w:rFonts w:cstheme="minorHAnsi"/>
                <w:bCs/>
              </w:rPr>
            </w:pPr>
            <w:r w:rsidRPr="00504D55">
              <w:rPr>
                <w:rFonts w:cstheme="minorHAnsi"/>
                <w:bCs/>
              </w:rPr>
              <w:t>Content: Exploration of the biological bases of language, including the role of genetics and the brain, and the social factors influencing language development in early childhood.</w:t>
            </w:r>
          </w:p>
        </w:tc>
        <w:tc>
          <w:tcPr>
            <w:tcW w:w="1789" w:type="dxa"/>
            <w:shd w:val="clear" w:color="auto" w:fill="F2F2F2"/>
          </w:tcPr>
          <w:p w14:paraId="5C7371D9" w14:textId="77777777" w:rsidR="00DB3D04" w:rsidRPr="001E3BAD" w:rsidRDefault="00DB3D04" w:rsidP="004E14CE">
            <w:pPr>
              <w:spacing w:after="0"/>
              <w:rPr>
                <w:rFonts w:cstheme="minorHAnsi"/>
              </w:rPr>
            </w:pPr>
            <w:r>
              <w:rPr>
                <w:rFonts w:cstheme="minorHAnsi"/>
              </w:rPr>
              <w:t>4</w:t>
            </w:r>
          </w:p>
        </w:tc>
      </w:tr>
      <w:tr w:rsidR="00DB3D04" w:rsidRPr="003B6DF4" w14:paraId="15DABB52" w14:textId="77777777" w:rsidTr="004E14CE">
        <w:trPr>
          <w:tblCellSpacing w:w="7" w:type="dxa"/>
          <w:jc w:val="center"/>
        </w:trPr>
        <w:tc>
          <w:tcPr>
            <w:tcW w:w="572" w:type="dxa"/>
            <w:shd w:val="clear" w:color="auto" w:fill="auto"/>
            <w:vAlign w:val="center"/>
          </w:tcPr>
          <w:p w14:paraId="58A62023" w14:textId="77777777" w:rsidR="00DB3D04" w:rsidRPr="003B6DF4" w:rsidRDefault="00DB3D04" w:rsidP="00DB3D04">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vAlign w:val="center"/>
          </w:tcPr>
          <w:p w14:paraId="782BB375" w14:textId="77777777" w:rsidR="00DB3D04" w:rsidRPr="00504D55" w:rsidRDefault="00DB3D04" w:rsidP="004E14CE">
            <w:pPr>
              <w:rPr>
                <w:rFonts w:cstheme="minorHAnsi"/>
                <w:b/>
              </w:rPr>
            </w:pPr>
            <w:r w:rsidRPr="00504D55">
              <w:rPr>
                <w:rFonts w:cstheme="minorHAnsi"/>
                <w:b/>
              </w:rPr>
              <w:t>THE ROLE OF THE BRAIN IN LANGUAGE DEVELOPMENT: THE COGNITIVE AND NEUROLOGICAL BASES OF LANGUAGE PRODUCTION AND PERCEPTION</w:t>
            </w:r>
          </w:p>
          <w:p w14:paraId="3F907A0D" w14:textId="77777777" w:rsidR="00DB3D04" w:rsidRPr="00504D55" w:rsidRDefault="00DB3D04" w:rsidP="004E14CE">
            <w:pPr>
              <w:rPr>
                <w:rFonts w:cstheme="minorHAnsi"/>
                <w:bCs/>
              </w:rPr>
            </w:pPr>
            <w:r w:rsidRPr="00504D55">
              <w:rPr>
                <w:rFonts w:cstheme="minorHAnsi"/>
                <w:bCs/>
              </w:rPr>
              <w:t>Author/Year: Harley, T. A. (2014)</w:t>
            </w:r>
          </w:p>
          <w:p w14:paraId="24A729F4" w14:textId="77777777" w:rsidR="00DB3D04" w:rsidRPr="001E3BAD" w:rsidRDefault="00DB3D04" w:rsidP="004E14CE">
            <w:pPr>
              <w:rPr>
                <w:rFonts w:cstheme="minorHAnsi"/>
                <w:bCs/>
              </w:rPr>
            </w:pPr>
            <w:r w:rsidRPr="00504D55">
              <w:rPr>
                <w:rFonts w:cstheme="minorHAnsi"/>
                <w:bCs/>
              </w:rPr>
              <w:lastRenderedPageBreak/>
              <w:t>Content: Examination of how the brain processes language, including cognitive functions and neurological mechanisms involved in language production and perception.</w:t>
            </w:r>
          </w:p>
        </w:tc>
        <w:tc>
          <w:tcPr>
            <w:tcW w:w="1789" w:type="dxa"/>
            <w:shd w:val="clear" w:color="auto" w:fill="D9D9D9"/>
          </w:tcPr>
          <w:p w14:paraId="3C013854" w14:textId="77777777" w:rsidR="00DB3D04" w:rsidRPr="001E3BAD" w:rsidRDefault="00DB3D04" w:rsidP="004E14CE">
            <w:pPr>
              <w:spacing w:after="0"/>
              <w:rPr>
                <w:rFonts w:cstheme="minorHAnsi"/>
              </w:rPr>
            </w:pPr>
            <w:r>
              <w:rPr>
                <w:rFonts w:cstheme="minorHAnsi"/>
              </w:rPr>
              <w:lastRenderedPageBreak/>
              <w:t>4</w:t>
            </w:r>
          </w:p>
        </w:tc>
      </w:tr>
      <w:tr w:rsidR="00DB3D04" w:rsidRPr="003B6DF4" w14:paraId="59135780" w14:textId="77777777" w:rsidTr="004E14CE">
        <w:trPr>
          <w:tblCellSpacing w:w="7" w:type="dxa"/>
          <w:jc w:val="center"/>
        </w:trPr>
        <w:tc>
          <w:tcPr>
            <w:tcW w:w="572" w:type="dxa"/>
            <w:shd w:val="clear" w:color="auto" w:fill="auto"/>
            <w:vAlign w:val="center"/>
          </w:tcPr>
          <w:p w14:paraId="0350F33D" w14:textId="77777777" w:rsidR="00DB3D04" w:rsidRPr="003B6DF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vAlign w:val="center"/>
          </w:tcPr>
          <w:p w14:paraId="53901259" w14:textId="77777777" w:rsidR="00DB3D04" w:rsidRPr="00504D55" w:rsidRDefault="00DB3D04" w:rsidP="004E14CE">
            <w:pPr>
              <w:rPr>
                <w:rFonts w:cstheme="minorHAnsi"/>
                <w:b/>
              </w:rPr>
            </w:pPr>
            <w:r w:rsidRPr="00504D55">
              <w:rPr>
                <w:rFonts w:cstheme="minorHAnsi"/>
                <w:b/>
              </w:rPr>
              <w:t>FIRST LANGUAGE ACQUISITION</w:t>
            </w:r>
          </w:p>
          <w:p w14:paraId="591CBA19" w14:textId="77777777" w:rsidR="00DB3D04" w:rsidRDefault="00DB3D04" w:rsidP="004E14CE">
            <w:pPr>
              <w:rPr>
                <w:rFonts w:cstheme="minorHAnsi"/>
                <w:bCs/>
              </w:rPr>
            </w:pPr>
            <w:r w:rsidRPr="00504D55">
              <w:rPr>
                <w:rFonts w:cstheme="minorHAnsi"/>
                <w:bCs/>
              </w:rPr>
              <w:t>Author/Year: Harley, T. A. (2014)</w:t>
            </w:r>
          </w:p>
          <w:p w14:paraId="3E1C32CA" w14:textId="77777777" w:rsidR="00DB3D04" w:rsidRPr="001E3BAD" w:rsidRDefault="00DB3D04" w:rsidP="004E14CE">
            <w:pPr>
              <w:rPr>
                <w:rFonts w:cstheme="minorHAnsi"/>
                <w:bCs/>
              </w:rPr>
            </w:pPr>
            <w:r w:rsidRPr="00504D55">
              <w:rPr>
                <w:rFonts w:cstheme="minorHAnsi"/>
                <w:bCs/>
              </w:rPr>
              <w:t>Content: Study of how children acquire their first language, focusing on stages of development and key theories.</w:t>
            </w:r>
          </w:p>
        </w:tc>
        <w:tc>
          <w:tcPr>
            <w:tcW w:w="1789" w:type="dxa"/>
            <w:shd w:val="clear" w:color="auto" w:fill="F2F2F2"/>
          </w:tcPr>
          <w:p w14:paraId="5AD543D3" w14:textId="77777777" w:rsidR="00DB3D04" w:rsidRDefault="00DB3D04" w:rsidP="004E14CE">
            <w:pPr>
              <w:spacing w:after="0"/>
              <w:rPr>
                <w:rFonts w:cstheme="minorHAnsi"/>
              </w:rPr>
            </w:pPr>
            <w:r>
              <w:rPr>
                <w:rFonts w:cstheme="minorHAnsi"/>
              </w:rPr>
              <w:t>3</w:t>
            </w:r>
          </w:p>
          <w:p w14:paraId="4297EAB1" w14:textId="77777777" w:rsidR="00DB3D04" w:rsidRPr="001E3BAD" w:rsidRDefault="00DB3D04" w:rsidP="004E14CE">
            <w:pPr>
              <w:spacing w:after="0"/>
              <w:rPr>
                <w:rFonts w:cstheme="minorHAnsi"/>
              </w:rPr>
            </w:pPr>
          </w:p>
        </w:tc>
      </w:tr>
      <w:tr w:rsidR="00DB3D04" w:rsidRPr="003B6DF4" w14:paraId="05A927B4" w14:textId="77777777" w:rsidTr="004E14CE">
        <w:trPr>
          <w:tblCellSpacing w:w="7" w:type="dxa"/>
          <w:jc w:val="center"/>
        </w:trPr>
        <w:tc>
          <w:tcPr>
            <w:tcW w:w="572" w:type="dxa"/>
            <w:shd w:val="clear" w:color="auto" w:fill="auto"/>
            <w:vAlign w:val="center"/>
          </w:tcPr>
          <w:p w14:paraId="5610A31D"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vAlign w:val="center"/>
          </w:tcPr>
          <w:p w14:paraId="574E72AA" w14:textId="77777777" w:rsidR="00DB3D04" w:rsidRPr="00504D55" w:rsidRDefault="00DB3D04" w:rsidP="004E14CE">
            <w:pPr>
              <w:spacing w:after="0"/>
              <w:jc w:val="lowKashida"/>
              <w:rPr>
                <w:rFonts w:cstheme="minorHAnsi"/>
                <w:b/>
                <w:bCs/>
              </w:rPr>
            </w:pPr>
            <w:r w:rsidRPr="00504D55">
              <w:rPr>
                <w:rFonts w:cstheme="minorHAnsi"/>
                <w:b/>
                <w:bCs/>
              </w:rPr>
              <w:t>SECOND LANGUAGE ACQUISITION AND BILINGUALISM</w:t>
            </w:r>
          </w:p>
          <w:p w14:paraId="7791C982" w14:textId="77777777" w:rsidR="00DB3D04" w:rsidRDefault="00DB3D04" w:rsidP="004E14CE">
            <w:pPr>
              <w:spacing w:after="0"/>
              <w:rPr>
                <w:rFonts w:cstheme="minorHAnsi"/>
              </w:rPr>
            </w:pPr>
            <w:r w:rsidRPr="00504D55">
              <w:rPr>
                <w:rFonts w:cstheme="minorHAnsi"/>
              </w:rPr>
              <w:t>Author/Year: Harley, T. A. (2014)</w:t>
            </w:r>
          </w:p>
          <w:p w14:paraId="2EEC73B1" w14:textId="77777777" w:rsidR="00DB3D04" w:rsidRPr="001E3BAD" w:rsidRDefault="00DB3D04" w:rsidP="004E14CE">
            <w:pPr>
              <w:spacing w:after="0"/>
              <w:rPr>
                <w:rFonts w:cstheme="minorHAnsi"/>
              </w:rPr>
            </w:pPr>
            <w:r w:rsidRPr="00504D55">
              <w:rPr>
                <w:rFonts w:cstheme="minorHAnsi"/>
              </w:rPr>
              <w:t>Content: Investigation of the processes involved in learning a second language and the cognitive and social implications of bilingualism, with an emphasis on the Saudi context.</w:t>
            </w:r>
          </w:p>
        </w:tc>
        <w:tc>
          <w:tcPr>
            <w:tcW w:w="1789" w:type="dxa"/>
            <w:shd w:val="clear" w:color="auto" w:fill="F2F2F2"/>
          </w:tcPr>
          <w:p w14:paraId="401F23B2" w14:textId="77777777" w:rsidR="00DB3D04" w:rsidRPr="001E3BAD" w:rsidRDefault="00DB3D04" w:rsidP="004E14CE">
            <w:pPr>
              <w:spacing w:after="0"/>
              <w:rPr>
                <w:rFonts w:cstheme="minorHAnsi"/>
              </w:rPr>
            </w:pPr>
            <w:r>
              <w:rPr>
                <w:rFonts w:cstheme="minorHAnsi"/>
              </w:rPr>
              <w:t>3</w:t>
            </w:r>
          </w:p>
        </w:tc>
      </w:tr>
      <w:tr w:rsidR="00DB3D04" w:rsidRPr="003B6DF4" w14:paraId="12C16CE6" w14:textId="77777777" w:rsidTr="004E14CE">
        <w:trPr>
          <w:tblCellSpacing w:w="7" w:type="dxa"/>
          <w:jc w:val="center"/>
        </w:trPr>
        <w:tc>
          <w:tcPr>
            <w:tcW w:w="572" w:type="dxa"/>
            <w:shd w:val="clear" w:color="auto" w:fill="auto"/>
            <w:vAlign w:val="center"/>
          </w:tcPr>
          <w:p w14:paraId="4564D52B"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vAlign w:val="center"/>
          </w:tcPr>
          <w:p w14:paraId="4852B5FA" w14:textId="77777777" w:rsidR="00DB3D04" w:rsidRPr="00504D55" w:rsidRDefault="00DB3D04" w:rsidP="004E14CE">
            <w:pPr>
              <w:spacing w:after="0"/>
              <w:jc w:val="lowKashida"/>
              <w:rPr>
                <w:rFonts w:cstheme="minorHAnsi"/>
                <w:b/>
                <w:bCs/>
              </w:rPr>
            </w:pPr>
            <w:r w:rsidRPr="00504D55">
              <w:rPr>
                <w:rFonts w:cstheme="minorHAnsi"/>
                <w:b/>
                <w:bCs/>
              </w:rPr>
              <w:t>LANGUAGE COMPREHENSION</w:t>
            </w:r>
          </w:p>
          <w:p w14:paraId="281C0C1E" w14:textId="77777777" w:rsidR="00DB3D04" w:rsidRPr="00504D55" w:rsidRDefault="00DB3D04" w:rsidP="004E14CE">
            <w:pPr>
              <w:spacing w:after="0"/>
              <w:rPr>
                <w:rFonts w:cstheme="minorHAnsi"/>
              </w:rPr>
            </w:pPr>
            <w:r w:rsidRPr="00504D55">
              <w:rPr>
                <w:rFonts w:cstheme="minorHAnsi"/>
              </w:rPr>
              <w:t>Author/Year: Harley, T. A. (2014)</w:t>
            </w:r>
          </w:p>
          <w:p w14:paraId="57099BA3" w14:textId="77777777" w:rsidR="00DB3D04" w:rsidRPr="001E3BAD" w:rsidRDefault="00DB3D04" w:rsidP="004E14CE">
            <w:pPr>
              <w:spacing w:after="0"/>
              <w:jc w:val="lowKashida"/>
              <w:rPr>
                <w:rFonts w:cstheme="minorHAnsi"/>
              </w:rPr>
            </w:pPr>
            <w:r w:rsidRPr="00504D55">
              <w:rPr>
                <w:rFonts w:cstheme="minorHAnsi"/>
              </w:rPr>
              <w:t>Content: Discussion of how language is understood by the brain, including the mental processes involved in decoding and interpreting spoken and written language.</w:t>
            </w:r>
          </w:p>
        </w:tc>
        <w:tc>
          <w:tcPr>
            <w:tcW w:w="1789" w:type="dxa"/>
            <w:shd w:val="clear" w:color="auto" w:fill="F2F2F2"/>
          </w:tcPr>
          <w:p w14:paraId="26A493A8" w14:textId="77777777" w:rsidR="00DB3D04" w:rsidRPr="001E3BAD" w:rsidRDefault="00DB3D04" w:rsidP="004E14CE">
            <w:pPr>
              <w:spacing w:after="0"/>
              <w:rPr>
                <w:rFonts w:cstheme="minorHAnsi"/>
              </w:rPr>
            </w:pPr>
            <w:r>
              <w:rPr>
                <w:rFonts w:cstheme="minorHAnsi"/>
              </w:rPr>
              <w:t>2</w:t>
            </w:r>
          </w:p>
        </w:tc>
      </w:tr>
      <w:tr w:rsidR="00DB3D04" w:rsidRPr="003B6DF4" w14:paraId="32C93104" w14:textId="77777777" w:rsidTr="004E14CE">
        <w:trPr>
          <w:tblCellSpacing w:w="7" w:type="dxa"/>
          <w:jc w:val="center"/>
        </w:trPr>
        <w:tc>
          <w:tcPr>
            <w:tcW w:w="572" w:type="dxa"/>
            <w:shd w:val="clear" w:color="auto" w:fill="auto"/>
            <w:vAlign w:val="center"/>
          </w:tcPr>
          <w:p w14:paraId="217B775E"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vAlign w:val="center"/>
          </w:tcPr>
          <w:p w14:paraId="189F1363" w14:textId="77777777" w:rsidR="00DB3D04" w:rsidRPr="00504D55" w:rsidRDefault="00DB3D04" w:rsidP="004E14CE">
            <w:pPr>
              <w:rPr>
                <w:rFonts w:cstheme="minorHAnsi"/>
                <w:b/>
              </w:rPr>
            </w:pPr>
            <w:r w:rsidRPr="00504D55">
              <w:rPr>
                <w:rFonts w:cstheme="minorHAnsi"/>
                <w:b/>
              </w:rPr>
              <w:t>LANGUAGE PROCESSING AND PRODUCTION</w:t>
            </w:r>
          </w:p>
          <w:p w14:paraId="29B78652" w14:textId="77777777" w:rsidR="00DB3D04" w:rsidRPr="00504D55" w:rsidRDefault="00DB3D04" w:rsidP="004E14CE">
            <w:pPr>
              <w:rPr>
                <w:rFonts w:cstheme="minorHAnsi"/>
                <w:bCs/>
              </w:rPr>
            </w:pPr>
            <w:r w:rsidRPr="00504D55">
              <w:rPr>
                <w:rFonts w:cstheme="minorHAnsi"/>
                <w:bCs/>
              </w:rPr>
              <w:t>Author/Year: Harley, T. A. (2014)</w:t>
            </w:r>
          </w:p>
          <w:p w14:paraId="00A8CAF7" w14:textId="77777777" w:rsidR="00DB3D04" w:rsidRPr="001E3BAD" w:rsidRDefault="00DB3D04" w:rsidP="004E14CE">
            <w:pPr>
              <w:rPr>
                <w:rFonts w:cstheme="minorHAnsi"/>
                <w:bCs/>
              </w:rPr>
            </w:pPr>
            <w:r w:rsidRPr="00504D55">
              <w:rPr>
                <w:rFonts w:cstheme="minorHAnsi"/>
                <w:bCs/>
              </w:rPr>
              <w:t>Content: Overview of how language is processed and produced in real-time, including both spoken and written forms.</w:t>
            </w:r>
          </w:p>
        </w:tc>
        <w:tc>
          <w:tcPr>
            <w:tcW w:w="1789" w:type="dxa"/>
            <w:shd w:val="clear" w:color="auto" w:fill="F2F2F2"/>
          </w:tcPr>
          <w:p w14:paraId="667F0AAB" w14:textId="77777777" w:rsidR="00DB3D04" w:rsidRPr="001E3BAD" w:rsidRDefault="00DB3D04" w:rsidP="004E14CE">
            <w:pPr>
              <w:spacing w:after="0"/>
              <w:rPr>
                <w:rFonts w:cstheme="minorHAnsi"/>
              </w:rPr>
            </w:pPr>
            <w:r>
              <w:rPr>
                <w:rFonts w:cstheme="minorHAnsi"/>
              </w:rPr>
              <w:t>2</w:t>
            </w:r>
          </w:p>
        </w:tc>
      </w:tr>
      <w:tr w:rsidR="00DB3D04" w:rsidRPr="003B6DF4" w14:paraId="792DDB8E" w14:textId="77777777" w:rsidTr="004E14CE">
        <w:trPr>
          <w:tblCellSpacing w:w="7" w:type="dxa"/>
          <w:jc w:val="center"/>
        </w:trPr>
        <w:tc>
          <w:tcPr>
            <w:tcW w:w="572" w:type="dxa"/>
            <w:shd w:val="clear" w:color="auto" w:fill="auto"/>
            <w:vAlign w:val="center"/>
          </w:tcPr>
          <w:p w14:paraId="6B6A4529"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vAlign w:val="center"/>
          </w:tcPr>
          <w:p w14:paraId="66EC2682" w14:textId="77777777" w:rsidR="00DB3D04" w:rsidRPr="00504D55" w:rsidRDefault="00DB3D04" w:rsidP="004E14CE">
            <w:pPr>
              <w:spacing w:after="0"/>
              <w:jc w:val="lowKashida"/>
              <w:rPr>
                <w:rFonts w:cstheme="minorHAnsi"/>
                <w:b/>
                <w:bCs/>
              </w:rPr>
            </w:pPr>
            <w:r w:rsidRPr="00504D55">
              <w:rPr>
                <w:rFonts w:cstheme="minorHAnsi"/>
                <w:b/>
                <w:bCs/>
              </w:rPr>
              <w:t>THE ROLE OF PSYCHOLINGUISTICS IN LANGUAGE LEARNING</w:t>
            </w:r>
          </w:p>
          <w:p w14:paraId="0C8E49BB" w14:textId="77777777" w:rsidR="00DB3D04" w:rsidRPr="00504D55" w:rsidRDefault="00DB3D04" w:rsidP="004E14CE">
            <w:pPr>
              <w:spacing w:after="0"/>
              <w:rPr>
                <w:rFonts w:cstheme="minorHAnsi"/>
              </w:rPr>
            </w:pPr>
            <w:r w:rsidRPr="00504D55">
              <w:rPr>
                <w:rFonts w:cstheme="minorHAnsi"/>
              </w:rPr>
              <w:t>Author/Year: Harley, T. A. (2014)</w:t>
            </w:r>
          </w:p>
          <w:p w14:paraId="49AF521D" w14:textId="77777777" w:rsidR="00DB3D04" w:rsidRPr="001E3BAD" w:rsidRDefault="00DB3D04" w:rsidP="004E14CE">
            <w:pPr>
              <w:spacing w:after="0"/>
              <w:jc w:val="lowKashida"/>
              <w:rPr>
                <w:rFonts w:cstheme="minorHAnsi"/>
              </w:rPr>
            </w:pPr>
            <w:r w:rsidRPr="00504D55">
              <w:rPr>
                <w:rFonts w:cstheme="minorHAnsi"/>
              </w:rPr>
              <w:t>Content: Application of psycholinguistic principles to language learning, particularly in educational contexts, highlighting practical implications for teaching.</w:t>
            </w:r>
          </w:p>
        </w:tc>
        <w:tc>
          <w:tcPr>
            <w:tcW w:w="1789" w:type="dxa"/>
            <w:shd w:val="clear" w:color="auto" w:fill="F2F2F2"/>
          </w:tcPr>
          <w:p w14:paraId="65EE11CD" w14:textId="77777777" w:rsidR="00DB3D04" w:rsidRPr="001E3BAD" w:rsidRDefault="00DB3D04" w:rsidP="004E14CE">
            <w:pPr>
              <w:spacing w:after="0"/>
              <w:rPr>
                <w:rFonts w:cstheme="minorHAnsi"/>
              </w:rPr>
            </w:pPr>
            <w:r>
              <w:rPr>
                <w:rFonts w:cstheme="minorHAnsi"/>
              </w:rPr>
              <w:t>2</w:t>
            </w:r>
          </w:p>
        </w:tc>
      </w:tr>
      <w:tr w:rsidR="00DB3D04" w:rsidRPr="003B6DF4" w14:paraId="735FC38A" w14:textId="77777777" w:rsidTr="004E14CE">
        <w:trPr>
          <w:tblCellSpacing w:w="7" w:type="dxa"/>
          <w:jc w:val="center"/>
        </w:trPr>
        <w:tc>
          <w:tcPr>
            <w:tcW w:w="9604" w:type="dxa"/>
            <w:gridSpan w:val="3"/>
            <w:shd w:val="clear" w:color="auto" w:fill="auto"/>
            <w:vAlign w:val="center"/>
          </w:tcPr>
          <w:p w14:paraId="6F4CE0FA" w14:textId="77777777" w:rsidR="00DB3D04" w:rsidRPr="00504D55" w:rsidRDefault="00DB3D04" w:rsidP="004E14CE">
            <w:pPr>
              <w:spacing w:after="0"/>
              <w:jc w:val="center"/>
              <w:rPr>
                <w:rFonts w:cstheme="minorHAnsi"/>
                <w:b/>
                <w:bCs/>
              </w:rPr>
            </w:pPr>
            <w:r w:rsidRPr="00504D55">
              <w:rPr>
                <w:rFonts w:cstheme="minorHAnsi"/>
                <w:b/>
                <w:bCs/>
              </w:rPr>
              <w:t xml:space="preserve">Sociolinguistics </w:t>
            </w:r>
          </w:p>
        </w:tc>
      </w:tr>
      <w:tr w:rsidR="00DB3D04" w:rsidRPr="003B6DF4" w14:paraId="1AF5D9F3" w14:textId="77777777" w:rsidTr="004E14CE">
        <w:trPr>
          <w:tblCellSpacing w:w="7" w:type="dxa"/>
          <w:jc w:val="center"/>
        </w:trPr>
        <w:tc>
          <w:tcPr>
            <w:tcW w:w="572" w:type="dxa"/>
            <w:shd w:val="clear" w:color="auto" w:fill="auto"/>
            <w:vAlign w:val="center"/>
          </w:tcPr>
          <w:p w14:paraId="3BDD748D"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vAlign w:val="center"/>
          </w:tcPr>
          <w:p w14:paraId="39CD22F5" w14:textId="77777777" w:rsidR="00DB3D04" w:rsidRPr="00504D55" w:rsidRDefault="00DB3D04" w:rsidP="004E14CE">
            <w:pPr>
              <w:spacing w:after="0"/>
              <w:jc w:val="lowKashida"/>
              <w:rPr>
                <w:rFonts w:cstheme="minorHAnsi"/>
                <w:b/>
                <w:bCs/>
              </w:rPr>
            </w:pPr>
            <w:r w:rsidRPr="00504D55">
              <w:rPr>
                <w:rFonts w:cstheme="minorHAnsi"/>
                <w:b/>
                <w:bCs/>
              </w:rPr>
              <w:t>WHAT DO SOCIOLINGUISTS STUDY?</w:t>
            </w:r>
          </w:p>
          <w:p w14:paraId="0DC2F3C3" w14:textId="77777777" w:rsidR="00DB3D04" w:rsidRPr="00504D55" w:rsidRDefault="00DB3D04" w:rsidP="004E14CE">
            <w:pPr>
              <w:spacing w:after="0"/>
              <w:rPr>
                <w:rFonts w:cstheme="minorHAnsi"/>
              </w:rPr>
            </w:pPr>
            <w:r w:rsidRPr="00504D55">
              <w:rPr>
                <w:rFonts w:cstheme="minorHAnsi"/>
              </w:rPr>
              <w:t>Author/Year: Holmes, J &amp; Wilson, N. (2017)</w:t>
            </w:r>
          </w:p>
          <w:p w14:paraId="0B0E42C1" w14:textId="77777777" w:rsidR="00DB3D04" w:rsidRPr="001E3BAD" w:rsidRDefault="00DB3D04" w:rsidP="004E14CE">
            <w:pPr>
              <w:spacing w:after="0"/>
              <w:jc w:val="lowKashida"/>
              <w:rPr>
                <w:rFonts w:cstheme="minorHAnsi"/>
              </w:rPr>
            </w:pPr>
            <w:r w:rsidRPr="00DB48B4">
              <w:rPr>
                <w:rFonts w:cstheme="minorHAnsi"/>
              </w:rPr>
              <w:t>Content: This section introduces the field of sociolinguistics, focusing on the study of language in its social context. It begins by addressing the fundamental question, "What is a sociolinguist?" and then explores key topics such as why we say the same thing in different ways, what the different ways of saying things are, and the social factors, dimensions, and explanations that influence language variation. This provides a comprehensive overview of the primary areas of inquiry within sociolinguistics.</w:t>
            </w:r>
          </w:p>
        </w:tc>
        <w:tc>
          <w:tcPr>
            <w:tcW w:w="1789" w:type="dxa"/>
            <w:shd w:val="clear" w:color="auto" w:fill="F2F2F2"/>
          </w:tcPr>
          <w:p w14:paraId="3D23A175" w14:textId="77777777" w:rsidR="00DB3D04" w:rsidRPr="001E3BAD" w:rsidRDefault="00DB3D04" w:rsidP="004E14CE">
            <w:pPr>
              <w:spacing w:after="0"/>
              <w:rPr>
                <w:rFonts w:cstheme="minorHAnsi"/>
              </w:rPr>
            </w:pPr>
            <w:r>
              <w:rPr>
                <w:rFonts w:cstheme="minorHAnsi"/>
              </w:rPr>
              <w:t>3</w:t>
            </w:r>
          </w:p>
        </w:tc>
      </w:tr>
      <w:tr w:rsidR="00DB3D04" w:rsidRPr="003B6DF4" w14:paraId="1E2F4CB9" w14:textId="77777777" w:rsidTr="004E14CE">
        <w:trPr>
          <w:tblCellSpacing w:w="7" w:type="dxa"/>
          <w:jc w:val="center"/>
        </w:trPr>
        <w:tc>
          <w:tcPr>
            <w:tcW w:w="572" w:type="dxa"/>
            <w:shd w:val="clear" w:color="auto" w:fill="auto"/>
            <w:vAlign w:val="center"/>
          </w:tcPr>
          <w:p w14:paraId="64B70DF3"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vAlign w:val="center"/>
          </w:tcPr>
          <w:p w14:paraId="5D9F18D7" w14:textId="77777777" w:rsidR="00DB3D04" w:rsidRPr="00504D55" w:rsidRDefault="00DB3D04" w:rsidP="004E14CE">
            <w:pPr>
              <w:spacing w:after="0"/>
              <w:jc w:val="lowKashida"/>
              <w:rPr>
                <w:rFonts w:cstheme="minorHAnsi"/>
                <w:b/>
                <w:bCs/>
              </w:rPr>
            </w:pPr>
            <w:r w:rsidRPr="00504D55">
              <w:rPr>
                <w:rFonts w:cstheme="minorHAnsi"/>
                <w:b/>
                <w:bCs/>
              </w:rPr>
              <w:t>MULTILINGUAL SPEECH COMMUNITIES</w:t>
            </w:r>
          </w:p>
          <w:p w14:paraId="3B88C9B8" w14:textId="77777777" w:rsidR="00DB3D04" w:rsidRPr="00504D55" w:rsidRDefault="00DB3D04" w:rsidP="004E14CE">
            <w:pPr>
              <w:spacing w:after="0"/>
              <w:rPr>
                <w:rFonts w:cstheme="minorHAnsi"/>
              </w:rPr>
            </w:pPr>
            <w:r w:rsidRPr="00504D55">
              <w:rPr>
                <w:rFonts w:cstheme="minorHAnsi"/>
              </w:rPr>
              <w:t>Author/Year: Holmes, J &amp; Wilson, N. (2017)</w:t>
            </w:r>
          </w:p>
          <w:p w14:paraId="09AF7AFA" w14:textId="77777777" w:rsidR="00DB3D04" w:rsidRPr="001E3BAD" w:rsidRDefault="00DB3D04" w:rsidP="004E14CE">
            <w:pPr>
              <w:spacing w:after="0"/>
              <w:jc w:val="lowKashida"/>
              <w:rPr>
                <w:rFonts w:cstheme="minorHAnsi"/>
              </w:rPr>
            </w:pPr>
            <w:r w:rsidRPr="00DB48B4">
              <w:rPr>
                <w:rFonts w:cstheme="minorHAnsi"/>
              </w:rPr>
              <w:t xml:space="preserve">Content: This section explores how language is chosen and used in multilingual societies, examining the factors that influence language choice. Special attention is given to code-switching and code-mixing phenomena, as well as </w:t>
            </w:r>
            <w:r w:rsidRPr="00DB48B4">
              <w:rPr>
                <w:rFonts w:cstheme="minorHAnsi"/>
              </w:rPr>
              <w:lastRenderedPageBreak/>
              <w:t>the concept of diglossia, where two or more varieties of a language are used by the same community under different circumstances. These topics provide insight into the dynamics of language use in multilingual settings.</w:t>
            </w:r>
          </w:p>
        </w:tc>
        <w:tc>
          <w:tcPr>
            <w:tcW w:w="1789" w:type="dxa"/>
            <w:shd w:val="clear" w:color="auto" w:fill="F2F2F2"/>
          </w:tcPr>
          <w:p w14:paraId="2C0D8836" w14:textId="77777777" w:rsidR="00DB3D04" w:rsidRPr="001E3BAD" w:rsidRDefault="00DB3D04" w:rsidP="004E14CE">
            <w:pPr>
              <w:spacing w:after="0"/>
              <w:rPr>
                <w:rFonts w:cstheme="minorHAnsi"/>
              </w:rPr>
            </w:pPr>
            <w:r>
              <w:rPr>
                <w:rFonts w:cstheme="minorHAnsi"/>
              </w:rPr>
              <w:lastRenderedPageBreak/>
              <w:t>3</w:t>
            </w:r>
          </w:p>
        </w:tc>
      </w:tr>
      <w:tr w:rsidR="00DB3D04" w:rsidRPr="003B6DF4" w14:paraId="11261A4A" w14:textId="77777777" w:rsidTr="004E14CE">
        <w:trPr>
          <w:tblCellSpacing w:w="7" w:type="dxa"/>
          <w:jc w:val="center"/>
        </w:trPr>
        <w:tc>
          <w:tcPr>
            <w:tcW w:w="572" w:type="dxa"/>
            <w:shd w:val="clear" w:color="auto" w:fill="auto"/>
            <w:vAlign w:val="center"/>
          </w:tcPr>
          <w:p w14:paraId="179F052A"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vAlign w:val="center"/>
          </w:tcPr>
          <w:p w14:paraId="4A95D953" w14:textId="77777777" w:rsidR="00DB3D04" w:rsidRPr="00504D55" w:rsidRDefault="00DB3D04" w:rsidP="004E14CE">
            <w:pPr>
              <w:spacing w:after="0"/>
              <w:rPr>
                <w:rFonts w:cstheme="minorHAnsi"/>
                <w:b/>
                <w:bCs/>
              </w:rPr>
            </w:pPr>
            <w:r w:rsidRPr="00504D55">
              <w:rPr>
                <w:rFonts w:cstheme="minorHAnsi"/>
                <w:b/>
                <w:bCs/>
              </w:rPr>
              <w:t>LANGUAGE VARIATION: FOCUS ON USERS</w:t>
            </w:r>
          </w:p>
          <w:p w14:paraId="71BF206A" w14:textId="77777777" w:rsidR="00DB3D04" w:rsidRPr="00504D55" w:rsidRDefault="00DB3D04" w:rsidP="004E14CE">
            <w:pPr>
              <w:spacing w:after="0"/>
              <w:rPr>
                <w:rFonts w:cstheme="minorHAnsi"/>
              </w:rPr>
            </w:pPr>
            <w:r w:rsidRPr="00504D55">
              <w:rPr>
                <w:rFonts w:cstheme="minorHAnsi"/>
              </w:rPr>
              <w:t>Author/Year: Holmes, J &amp; Wilson, N. (2017)</w:t>
            </w:r>
          </w:p>
          <w:p w14:paraId="4C4B657D" w14:textId="77777777" w:rsidR="00DB3D04" w:rsidRPr="001E3BAD" w:rsidRDefault="00DB3D04" w:rsidP="004E14CE">
            <w:pPr>
              <w:spacing w:after="0"/>
              <w:jc w:val="lowKashida"/>
              <w:rPr>
                <w:rFonts w:cstheme="minorHAnsi"/>
              </w:rPr>
            </w:pPr>
            <w:r w:rsidRPr="00DB48B4">
              <w:rPr>
                <w:rFonts w:cstheme="minorHAnsi"/>
              </w:rPr>
              <w:t>Content: This section studies regional and social dialects, examining how language varies according to geographical and social factors. It includes a detailed analysis of social variation, focusing on how language differs across various social groups, as well as an exploration of the roles of gender and age in shaping language use. This comprehensive look at language variation highlights the intricate ways in which language reflects and influences social identity.</w:t>
            </w:r>
          </w:p>
        </w:tc>
        <w:tc>
          <w:tcPr>
            <w:tcW w:w="1789" w:type="dxa"/>
            <w:shd w:val="clear" w:color="auto" w:fill="F2F2F2"/>
          </w:tcPr>
          <w:p w14:paraId="0381444E" w14:textId="77777777" w:rsidR="00DB3D04" w:rsidRPr="001E3BAD" w:rsidRDefault="00DB3D04" w:rsidP="004E14CE">
            <w:pPr>
              <w:spacing w:after="0"/>
              <w:rPr>
                <w:rFonts w:cstheme="minorHAnsi"/>
              </w:rPr>
            </w:pPr>
            <w:r>
              <w:rPr>
                <w:rFonts w:cstheme="minorHAnsi"/>
              </w:rPr>
              <w:t>4</w:t>
            </w:r>
          </w:p>
        </w:tc>
      </w:tr>
      <w:tr w:rsidR="00DB3D04" w:rsidRPr="003B6DF4" w14:paraId="3D802AF4" w14:textId="77777777" w:rsidTr="004E14CE">
        <w:trPr>
          <w:tblCellSpacing w:w="7" w:type="dxa"/>
          <w:jc w:val="center"/>
        </w:trPr>
        <w:tc>
          <w:tcPr>
            <w:tcW w:w="572" w:type="dxa"/>
            <w:shd w:val="clear" w:color="auto" w:fill="auto"/>
            <w:vAlign w:val="center"/>
          </w:tcPr>
          <w:p w14:paraId="7DCB33F7"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F2F2F2"/>
            <w:vAlign w:val="center"/>
          </w:tcPr>
          <w:p w14:paraId="77957593" w14:textId="77777777" w:rsidR="00DB3D04" w:rsidRDefault="00DB3D04" w:rsidP="004E14CE">
            <w:pPr>
              <w:spacing w:after="0"/>
              <w:rPr>
                <w:rFonts w:cstheme="minorHAnsi"/>
                <w:b/>
                <w:bCs/>
              </w:rPr>
            </w:pPr>
            <w:r w:rsidRPr="008C337B">
              <w:rPr>
                <w:rFonts w:cstheme="minorHAnsi"/>
                <w:b/>
                <w:bCs/>
              </w:rPr>
              <w:t>GENDER AND AGE</w:t>
            </w:r>
          </w:p>
          <w:p w14:paraId="3BCC8981" w14:textId="77777777" w:rsidR="00DB3D04" w:rsidRPr="008C337B" w:rsidRDefault="00DB3D04" w:rsidP="004E14CE">
            <w:pPr>
              <w:spacing w:after="0"/>
              <w:rPr>
                <w:rFonts w:cstheme="minorHAnsi"/>
              </w:rPr>
            </w:pPr>
            <w:r w:rsidRPr="008C337B">
              <w:rPr>
                <w:rFonts w:cstheme="minorHAnsi"/>
              </w:rPr>
              <w:t>Author/Year: Holmes, J &amp; Wilson, N. (2017)</w:t>
            </w:r>
          </w:p>
          <w:p w14:paraId="30C3F281" w14:textId="77777777" w:rsidR="00DB3D04" w:rsidRPr="00504D55" w:rsidRDefault="00DB3D04" w:rsidP="004E14CE">
            <w:pPr>
              <w:spacing w:after="0"/>
              <w:rPr>
                <w:rFonts w:cstheme="minorHAnsi"/>
                <w:b/>
                <w:bCs/>
              </w:rPr>
            </w:pPr>
            <w:r w:rsidRPr="00DB48B4">
              <w:rPr>
                <w:rFonts w:cstheme="minorHAnsi"/>
              </w:rPr>
              <w:t>Content: This section explores the complex relationships between gender, age, and language use. It begins with an examination of gender-exclusive speech differences in highly structured communities, followed by an analysis of gender-preferential speech features based on social dialect research. The content also delves into the interplay between gender and social class, offering explanations for women’s linguistic behavior. Additionally, it covers age-graded features of speech, presents age and social dialect data, and discusses age grading in relation to language change. This comprehensive coverage provides a nuanced understanding of how gender and age influence linguistic patterns.</w:t>
            </w:r>
          </w:p>
        </w:tc>
        <w:tc>
          <w:tcPr>
            <w:tcW w:w="1789" w:type="dxa"/>
            <w:shd w:val="clear" w:color="auto" w:fill="F2F2F2"/>
          </w:tcPr>
          <w:p w14:paraId="683B1421" w14:textId="77777777" w:rsidR="00DB3D04" w:rsidRDefault="00DB3D04" w:rsidP="004E14CE">
            <w:pPr>
              <w:spacing w:after="0"/>
              <w:rPr>
                <w:rFonts w:cstheme="minorHAnsi"/>
              </w:rPr>
            </w:pPr>
            <w:r>
              <w:rPr>
                <w:rFonts w:cstheme="minorHAnsi"/>
              </w:rPr>
              <w:t>4</w:t>
            </w:r>
          </w:p>
        </w:tc>
      </w:tr>
      <w:tr w:rsidR="00DB3D04" w:rsidRPr="003B6DF4" w14:paraId="71F8DC10" w14:textId="77777777" w:rsidTr="004E14CE">
        <w:trPr>
          <w:tblCellSpacing w:w="7" w:type="dxa"/>
          <w:jc w:val="center"/>
        </w:trPr>
        <w:tc>
          <w:tcPr>
            <w:tcW w:w="572" w:type="dxa"/>
            <w:shd w:val="clear" w:color="auto" w:fill="auto"/>
            <w:vAlign w:val="center"/>
          </w:tcPr>
          <w:p w14:paraId="78FC9ADE"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F2F2F2"/>
            <w:vAlign w:val="center"/>
          </w:tcPr>
          <w:p w14:paraId="0DCE3AC0" w14:textId="77777777" w:rsidR="00DB3D04" w:rsidRPr="008C337B" w:rsidRDefault="00DB3D04" w:rsidP="004E14CE">
            <w:pPr>
              <w:spacing w:after="0"/>
              <w:rPr>
                <w:rFonts w:cstheme="minorHAnsi"/>
                <w:b/>
                <w:bCs/>
              </w:rPr>
            </w:pPr>
            <w:r w:rsidRPr="008C337B">
              <w:rPr>
                <w:rFonts w:cstheme="minorHAnsi"/>
                <w:b/>
                <w:bCs/>
              </w:rPr>
              <w:t>LANGUAGE CHANGE</w:t>
            </w:r>
          </w:p>
          <w:p w14:paraId="3BB09438" w14:textId="77777777" w:rsidR="00DB3D04" w:rsidRPr="00DB48B4" w:rsidRDefault="00DB3D04" w:rsidP="004E14CE">
            <w:pPr>
              <w:spacing w:after="0"/>
              <w:rPr>
                <w:rFonts w:cstheme="minorHAnsi"/>
              </w:rPr>
            </w:pPr>
            <w:r w:rsidRPr="00DB48B4">
              <w:rPr>
                <w:rFonts w:cstheme="minorHAnsi"/>
              </w:rPr>
              <w:t>Author/Year: Holmes, J &amp; Wilson, N. (2017)</w:t>
            </w:r>
          </w:p>
          <w:p w14:paraId="0032F23A" w14:textId="77777777" w:rsidR="00DB3D04" w:rsidRPr="00504D55" w:rsidRDefault="00DB3D04" w:rsidP="004E14CE">
            <w:pPr>
              <w:spacing w:after="0"/>
              <w:rPr>
                <w:rFonts w:cstheme="minorHAnsi"/>
                <w:b/>
                <w:bCs/>
              </w:rPr>
            </w:pPr>
            <w:r w:rsidRPr="00DB48B4">
              <w:rPr>
                <w:rFonts w:cstheme="minorHAnsi"/>
              </w:rPr>
              <w:t xml:space="preserve">Content: This section examines the processes through which languages change over time, focusing on the factors that drive linguistic </w:t>
            </w:r>
            <w:proofErr w:type="gramStart"/>
            <w:r w:rsidRPr="00DB48B4">
              <w:rPr>
                <w:rFonts w:cstheme="minorHAnsi"/>
              </w:rPr>
              <w:t>change</w:t>
            </w:r>
            <w:proofErr w:type="gramEnd"/>
            <w:r w:rsidRPr="00DB48B4">
              <w:rPr>
                <w:rFonts w:cstheme="minorHAnsi"/>
              </w:rPr>
              <w:t xml:space="preserve"> and the methods used to study these changes. It includes an exploration of how we study language change, detailing the methodologies employed by linguists to track and analyze these shifts. Additionally, it discusses the reasons behind language change, offering insights into the social, cultural, and linguistic factors that contribute to the evolution of language.</w:t>
            </w:r>
          </w:p>
        </w:tc>
        <w:tc>
          <w:tcPr>
            <w:tcW w:w="1789" w:type="dxa"/>
            <w:shd w:val="clear" w:color="auto" w:fill="F2F2F2"/>
          </w:tcPr>
          <w:p w14:paraId="3D83524B" w14:textId="77777777" w:rsidR="00DB3D04" w:rsidRDefault="00DB3D04" w:rsidP="004E14CE">
            <w:pPr>
              <w:spacing w:after="0"/>
              <w:rPr>
                <w:rFonts w:cstheme="minorHAnsi"/>
              </w:rPr>
            </w:pPr>
            <w:r>
              <w:rPr>
                <w:rFonts w:cstheme="minorHAnsi"/>
              </w:rPr>
              <w:t>3</w:t>
            </w:r>
          </w:p>
        </w:tc>
      </w:tr>
      <w:tr w:rsidR="00DB3D04" w:rsidRPr="003B6DF4" w14:paraId="1CA1EEA8" w14:textId="77777777" w:rsidTr="004E14CE">
        <w:trPr>
          <w:tblCellSpacing w:w="7" w:type="dxa"/>
          <w:jc w:val="center"/>
        </w:trPr>
        <w:tc>
          <w:tcPr>
            <w:tcW w:w="572" w:type="dxa"/>
            <w:shd w:val="clear" w:color="auto" w:fill="auto"/>
            <w:vAlign w:val="center"/>
          </w:tcPr>
          <w:p w14:paraId="731F51B6" w14:textId="77777777" w:rsidR="00DB3D04" w:rsidRDefault="00DB3D04" w:rsidP="004E14CE">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F2F2F2"/>
            <w:vAlign w:val="center"/>
          </w:tcPr>
          <w:p w14:paraId="138EB5B8" w14:textId="77777777" w:rsidR="00DB3D04" w:rsidRPr="005920E9" w:rsidRDefault="00DB3D04" w:rsidP="004E14CE">
            <w:pPr>
              <w:spacing w:after="0"/>
              <w:rPr>
                <w:rFonts w:cstheme="minorHAnsi"/>
                <w:b/>
                <w:bCs/>
              </w:rPr>
            </w:pPr>
            <w:r w:rsidRPr="005920E9">
              <w:rPr>
                <w:rFonts w:cstheme="minorHAnsi"/>
                <w:b/>
                <w:bCs/>
              </w:rPr>
              <w:t>STYLE, CONTEXT, AND REGISTER</w:t>
            </w:r>
          </w:p>
          <w:p w14:paraId="64DE1E65" w14:textId="77777777" w:rsidR="00DB3D04" w:rsidRPr="005920E9" w:rsidRDefault="00DB3D04" w:rsidP="004E14CE">
            <w:pPr>
              <w:spacing w:after="0"/>
              <w:rPr>
                <w:rFonts w:cstheme="minorHAnsi"/>
              </w:rPr>
            </w:pPr>
            <w:r w:rsidRPr="005920E9">
              <w:rPr>
                <w:rFonts w:cstheme="minorHAnsi"/>
              </w:rPr>
              <w:t>Author/Year: Holmes, J &amp; Wilson, N. (2017)</w:t>
            </w:r>
          </w:p>
          <w:p w14:paraId="3840FEA1" w14:textId="77777777" w:rsidR="00DB3D04" w:rsidRPr="005920E9" w:rsidRDefault="00DB3D04" w:rsidP="004E14CE">
            <w:pPr>
              <w:spacing w:after="0"/>
              <w:rPr>
                <w:rFonts w:cstheme="minorHAnsi"/>
              </w:rPr>
            </w:pPr>
            <w:r w:rsidRPr="005920E9">
              <w:rPr>
                <w:rFonts w:cstheme="minorHAnsi"/>
              </w:rPr>
              <w:t xml:space="preserve">Content: </w:t>
            </w:r>
            <w:r w:rsidRPr="005C19F1">
              <w:rPr>
                <w:rFonts w:cstheme="minorHAnsi"/>
              </w:rPr>
              <w:t>This section explores how style, context, and social class influence language use, focusing on how speakers adjust their language based on the addressee and situational context. It includes a discussion of Accommodation Theory, which explains how individuals modify their speech to converge or diverge from others in conversation. The section also covers the relationship between context, style, and class, providing insights into how social hierarchy affects language. Additionally, it examines style in non-Western societies, offering a broader cultural perspective, and concludes with an analysis of register, or the variation in language use depending on the situation and audience.</w:t>
            </w:r>
          </w:p>
        </w:tc>
        <w:tc>
          <w:tcPr>
            <w:tcW w:w="1789" w:type="dxa"/>
            <w:shd w:val="clear" w:color="auto" w:fill="F2F2F2"/>
          </w:tcPr>
          <w:p w14:paraId="30753C95" w14:textId="77777777" w:rsidR="00DB3D04" w:rsidRDefault="00DB3D04" w:rsidP="004E14CE">
            <w:pPr>
              <w:spacing w:after="0"/>
              <w:rPr>
                <w:rFonts w:cstheme="minorHAnsi"/>
              </w:rPr>
            </w:pPr>
            <w:r>
              <w:rPr>
                <w:rFonts w:cstheme="minorHAnsi"/>
              </w:rPr>
              <w:t>5</w:t>
            </w:r>
          </w:p>
        </w:tc>
      </w:tr>
      <w:tr w:rsidR="00DB3D04" w:rsidRPr="003B6DF4" w14:paraId="26058ED4" w14:textId="77777777" w:rsidTr="004E14CE">
        <w:trPr>
          <w:trHeight w:val="375"/>
          <w:tblCellSpacing w:w="7" w:type="dxa"/>
          <w:jc w:val="center"/>
        </w:trPr>
        <w:tc>
          <w:tcPr>
            <w:tcW w:w="7801" w:type="dxa"/>
            <w:gridSpan w:val="2"/>
            <w:shd w:val="clear" w:color="auto" w:fill="52B5C2"/>
            <w:vAlign w:val="center"/>
          </w:tcPr>
          <w:p w14:paraId="0B4D644C" w14:textId="77777777" w:rsidR="00DB3D04" w:rsidRPr="003B6DF4" w:rsidRDefault="00DB3D04" w:rsidP="004E14CE">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lastRenderedPageBreak/>
              <w:t>Total</w:t>
            </w:r>
          </w:p>
        </w:tc>
        <w:tc>
          <w:tcPr>
            <w:tcW w:w="1789" w:type="dxa"/>
            <w:shd w:val="clear" w:color="auto" w:fill="52B5C2"/>
            <w:vAlign w:val="center"/>
          </w:tcPr>
          <w:p w14:paraId="330D731B" w14:textId="77777777" w:rsidR="00DB3D04" w:rsidRPr="00B16127" w:rsidRDefault="00DB3D04" w:rsidP="004E14CE">
            <w:pPr>
              <w:spacing w:after="0"/>
              <w:jc w:val="center"/>
              <w:rPr>
                <w:rFonts w:cstheme="minorHAnsi"/>
                <w:b/>
                <w:bCs/>
                <w:color w:val="FFFFFF" w:themeColor="background1"/>
                <w:sz w:val="24"/>
                <w:szCs w:val="24"/>
              </w:rPr>
            </w:pPr>
            <w:r>
              <w:rPr>
                <w:rFonts w:cstheme="minorHAnsi"/>
                <w:color w:val="FFFFFF" w:themeColor="background1"/>
              </w:rPr>
              <w:t>45</w:t>
            </w:r>
          </w:p>
        </w:tc>
      </w:tr>
    </w:tbl>
    <w:p w14:paraId="4093F422" w14:textId="77777777" w:rsidR="00DB3D04" w:rsidRPr="00DB3D04" w:rsidRDefault="00DB3D04" w:rsidP="00DB3D04">
      <w:bookmarkStart w:id="12" w:name="_Hlk143237530"/>
      <w:r w:rsidRPr="00DB3D04">
        <w:t xml:space="preserve">The </w:t>
      </w:r>
      <w:r w:rsidRPr="00DB3D04">
        <w:rPr>
          <w:b/>
          <w:bCs/>
        </w:rPr>
        <w:t>Sociolinguistics</w:t>
      </w:r>
      <w:r w:rsidRPr="00DB3D04">
        <w:t xml:space="preserve"> portion of this course is primarily derived from the textbook by Holmes, J &amp; Wilson, N. (2017), while the </w:t>
      </w:r>
      <w:r w:rsidRPr="00DB3D04">
        <w:rPr>
          <w:b/>
          <w:bCs/>
        </w:rPr>
        <w:t>Psycholinguistics</w:t>
      </w:r>
      <w:r w:rsidRPr="00DB3D04">
        <w:t xml:space="preserve"> section draws from Harley, T. A. (2014). These two distinct fields are covered comprehensively by these authoritative texts, which are well-regarded in their respective areas of study. By using separate sources, we ensure that the content delivered to students is both specialized and accurate, reflecting the latest research and theories within each discipline.</w:t>
      </w:r>
    </w:p>
    <w:p w14:paraId="0709996B" w14:textId="77777777" w:rsidR="00DB3D04" w:rsidRPr="00DB3D04" w:rsidRDefault="00DB3D04" w:rsidP="00DB3D04"/>
    <w:p w14:paraId="164F41EA" w14:textId="77777777" w:rsidR="00DB3D04" w:rsidRPr="00DB3D04" w:rsidRDefault="00DB3D04" w:rsidP="00DB3D04">
      <w:r w:rsidRPr="00DB3D04">
        <w:rPr>
          <w:b/>
          <w:bCs/>
        </w:rPr>
        <w:t>Rationale for Sequence:</w:t>
      </w:r>
    </w:p>
    <w:p w14:paraId="79A06FA4" w14:textId="77777777" w:rsidR="00DB3D04" w:rsidRPr="00DB3D04" w:rsidRDefault="00DB3D04" w:rsidP="00DB3D04">
      <w:r w:rsidRPr="00DB3D04">
        <w:t xml:space="preserve">The course begins with </w:t>
      </w:r>
      <w:r w:rsidRPr="00DB3D04">
        <w:rPr>
          <w:b/>
          <w:bCs/>
        </w:rPr>
        <w:t>Psycholinguistics</w:t>
      </w:r>
      <w:r w:rsidRPr="00DB3D04">
        <w:t xml:space="preserve"> and transitions into </w:t>
      </w:r>
      <w:r w:rsidRPr="00DB3D04">
        <w:rPr>
          <w:b/>
          <w:bCs/>
        </w:rPr>
        <w:t>Sociolinguistics</w:t>
      </w:r>
      <w:r w:rsidRPr="00DB3D04">
        <w:t xml:space="preserve"> for a strategic reason. Psycholinguistics, focusing on the cognitive and neurological aspects of language, provides a fundamental understanding of how language is processed and acquired at the individual level. This foundation is critical before exploring </w:t>
      </w:r>
      <w:r w:rsidRPr="00DB3D04">
        <w:rPr>
          <w:b/>
          <w:bCs/>
        </w:rPr>
        <w:t>Sociolinguistics</w:t>
      </w:r>
      <w:r w:rsidRPr="00DB3D04">
        <w:t>, which deals with how language functions within social contexts and communities. By starting with the cognitive basis of language, students are better equipped to understand the complex social dynamics that influence language use.</w:t>
      </w:r>
    </w:p>
    <w:p w14:paraId="1AE7EB47" w14:textId="77777777" w:rsidR="00DB3D04" w:rsidRPr="00DB3D04" w:rsidRDefault="00DB3D04" w:rsidP="00DB3D04"/>
    <w:p w14:paraId="4E39D0A5" w14:textId="77777777" w:rsidR="00DB3D04" w:rsidRPr="00DB3D04" w:rsidRDefault="00DB3D04" w:rsidP="00DB3D04">
      <w:r w:rsidRPr="00DB3D04">
        <w:rPr>
          <w:b/>
          <w:bCs/>
        </w:rPr>
        <w:t>Estimated Hours for Teaching:</w:t>
      </w:r>
    </w:p>
    <w:p w14:paraId="1B061938" w14:textId="77777777" w:rsidR="00DB3D04" w:rsidRPr="00DB3D04" w:rsidRDefault="00DB3D04" w:rsidP="00DB3D04">
      <w:r w:rsidRPr="00DB3D04">
        <w:t>The number of hours allocated to each topic is estimated based on the complexity of the material and the depth of coverage required. However, these allocations are flexible and may be adjusted based on the instructor's assessment of the students' needs, engagement levels, and comprehension. This flexibility allows educators to adapt their teaching strategies to ensure that all essential concepts are thoroughly understood.</w:t>
      </w:r>
    </w:p>
    <w:p w14:paraId="54023390" w14:textId="77777777" w:rsidR="00DB3D04" w:rsidRPr="00DB3D04" w:rsidRDefault="00DB3D04" w:rsidP="00DB3D04"/>
    <w:p w14:paraId="7380FA52" w14:textId="77777777" w:rsidR="00DB3D04" w:rsidRPr="00DB3D04" w:rsidRDefault="00DB3D04" w:rsidP="00DB3D04">
      <w:r w:rsidRPr="00DB3D04">
        <w:rPr>
          <w:b/>
          <w:bCs/>
        </w:rPr>
        <w:t>Importance of Supplemental Teaching Materials:</w:t>
      </w:r>
    </w:p>
    <w:p w14:paraId="361001EB" w14:textId="77777777" w:rsidR="00DB3D04" w:rsidRPr="00DB3D04" w:rsidRDefault="00DB3D04" w:rsidP="00DB3D04">
      <w:r w:rsidRPr="00DB3D04">
        <w:t xml:space="preserve">It is essential to emphasize that this course is not designed to be a mere recitation of textbook content. </w:t>
      </w:r>
      <w:r w:rsidRPr="00DB3D04">
        <w:rPr>
          <w:b/>
          <w:bCs/>
        </w:rPr>
        <w:t>Instructors are required to create PowerPoint guides and handouts</w:t>
      </w:r>
      <w:r w:rsidRPr="00DB3D04">
        <w:t xml:space="preserve"> to supplement the material. This approach ensures that key concepts are highlighted and that students engage with the material in a dynamic and interactive manner. The creation of these materials is crucial for fostering an environment where students can actively participate in their learning process, rather than passively absorbing information. By incorporating visual aids, summaries, and discussion points, educators can facilitate a deeper understanding of the course content, making the learning experience more effective and engaging. This pedagogical strategy is particularly important in higher education, where critical thinking and application of knowledge are paramount.</w:t>
      </w:r>
    </w:p>
    <w:p w14:paraId="1F265E07" w14:textId="77777777" w:rsidR="00DB3D04" w:rsidRPr="00DB3D04" w:rsidRDefault="00DB3D04" w:rsidP="00DB3D04">
      <w:r w:rsidRPr="00DB3D04">
        <w:t>In conclusion, the structure of this course, the sequence of topics, and the estimated hours of instruction are all carefully designed to maximize student learning outcomes. The requirement for supplementary teaching materials underscores the commitment to delivering a high-quality, interactive educational experience, moving beyond mere textbook reading to ensure a comprehensive understanding of both Psycholinguistics and Sociolinguistics.</w:t>
      </w:r>
    </w:p>
    <w:bookmarkEnd w:id="12"/>
    <w:p w14:paraId="656A6073" w14:textId="77777777" w:rsidR="00791CCF" w:rsidRPr="00791CCF" w:rsidRDefault="00791CCF"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3" w:name="_Toc18299976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DB3D04" w:rsidRPr="00CD6727" w14:paraId="76F00AF6" w14:textId="77777777" w:rsidTr="00791CCF">
        <w:trPr>
          <w:trHeight w:val="260"/>
          <w:tblCellSpacing w:w="7" w:type="dxa"/>
          <w:jc w:val="center"/>
        </w:trPr>
        <w:tc>
          <w:tcPr>
            <w:tcW w:w="645" w:type="dxa"/>
            <w:shd w:val="clear" w:color="auto" w:fill="auto"/>
            <w:vAlign w:val="center"/>
          </w:tcPr>
          <w:p w14:paraId="2637B181" w14:textId="525F20C7" w:rsidR="00DB3D04" w:rsidRPr="00CD6727" w:rsidRDefault="00DB3D04" w:rsidP="00DB3D0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A48D87A" w14:textId="77777777" w:rsidR="00DB3D04" w:rsidRPr="00EB40AE" w:rsidRDefault="00DB3D04" w:rsidP="00DB3D04">
            <w:pPr>
              <w:rPr>
                <w:b/>
                <w:bCs/>
              </w:rPr>
            </w:pPr>
            <w:r w:rsidRPr="00EB40AE">
              <w:rPr>
                <w:b/>
                <w:bCs/>
              </w:rPr>
              <w:t xml:space="preserve">Quiz </w:t>
            </w:r>
          </w:p>
          <w:p w14:paraId="47A57931" w14:textId="77777777" w:rsidR="00DB3D04" w:rsidRDefault="00DB3D04" w:rsidP="00DB3D04">
            <w:r w:rsidRPr="00EB40AE">
              <w:rPr>
                <w:b/>
                <w:bCs/>
              </w:rPr>
              <w:t>Aligned CLO:</w:t>
            </w:r>
            <w:r>
              <w:t xml:space="preserve"> 1.1 Recall the historical development, methodologies, and fundamental concepts of psycholinguistics.</w:t>
            </w:r>
          </w:p>
          <w:p w14:paraId="41A17795" w14:textId="32272179"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t xml:space="preserve"> This quiz will assess students' understanding of the foundational concepts in psycholinguistics, including its historical development and key methodologies. The quiz will take place after covering the initial topics on </w:t>
            </w:r>
            <w:proofErr w:type="gramStart"/>
            <w:r>
              <w:t>the history</w:t>
            </w:r>
            <w:proofErr w:type="gramEnd"/>
            <w:r>
              <w:t xml:space="preserve"> and methods of psycholinguistics.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23BDC2D" w:rsidR="00DB3D04" w:rsidRPr="00CD6727" w:rsidRDefault="00DB3D04" w:rsidP="00DB3D04">
            <w:pPr>
              <w:spacing w:after="0"/>
              <w:rPr>
                <w:rFonts w:asciiTheme="majorBidi" w:hAnsiTheme="majorBidi" w:cstheme="majorBidi"/>
                <w:b/>
                <w:bCs/>
                <w:color w:val="000000" w:themeColor="text1"/>
                <w:sz w:val="24"/>
                <w:szCs w:val="24"/>
              </w:rPr>
            </w:pPr>
            <w:r w:rsidRPr="00EB40AE">
              <w:rPr>
                <w:rFonts w:cstheme="minorHAnsi"/>
              </w:rPr>
              <w:t>Week 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6D7A6D2E" w:rsidR="00DB3D04" w:rsidRPr="00CD6727" w:rsidRDefault="00DB3D04" w:rsidP="00DB3D04">
            <w:pPr>
              <w:spacing w:after="0"/>
              <w:rPr>
                <w:rFonts w:asciiTheme="majorBidi" w:hAnsiTheme="majorBidi" w:cstheme="majorBidi"/>
                <w:b/>
                <w:bCs/>
                <w:color w:val="000000" w:themeColor="text1"/>
                <w:sz w:val="24"/>
                <w:szCs w:val="24"/>
              </w:rPr>
            </w:pPr>
            <w:r>
              <w:rPr>
                <w:rFonts w:cstheme="minorHAnsi"/>
              </w:rPr>
              <w:t>5%</w:t>
            </w:r>
          </w:p>
        </w:tc>
      </w:tr>
      <w:tr w:rsidR="00DB3D04" w:rsidRPr="00CD6727" w14:paraId="74E15B81" w14:textId="77777777" w:rsidTr="00791CCF">
        <w:trPr>
          <w:trHeight w:val="260"/>
          <w:tblCellSpacing w:w="7" w:type="dxa"/>
          <w:jc w:val="center"/>
        </w:trPr>
        <w:tc>
          <w:tcPr>
            <w:tcW w:w="645" w:type="dxa"/>
            <w:shd w:val="clear" w:color="auto" w:fill="auto"/>
            <w:vAlign w:val="center"/>
          </w:tcPr>
          <w:p w14:paraId="71E1735A" w14:textId="2679617D" w:rsidR="00DB3D04" w:rsidRPr="00CD6727" w:rsidRDefault="00DB3D04" w:rsidP="00DB3D0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BB7ED1" w14:textId="77777777" w:rsidR="00DB3D04" w:rsidRPr="00EB40AE" w:rsidRDefault="00DB3D04" w:rsidP="00DB3D04">
            <w:pPr>
              <w:rPr>
                <w:b/>
                <w:bCs/>
              </w:rPr>
            </w:pPr>
            <w:r w:rsidRPr="00EB40AE">
              <w:rPr>
                <w:b/>
                <w:bCs/>
              </w:rPr>
              <w:t>Assignment 1</w:t>
            </w:r>
          </w:p>
          <w:p w14:paraId="0FFCCA35" w14:textId="77777777" w:rsidR="00DB3D04" w:rsidRDefault="00DB3D04" w:rsidP="00DB3D04">
            <w:r w:rsidRPr="00EB40AE">
              <w:rPr>
                <w:b/>
                <w:bCs/>
              </w:rPr>
              <w:t>Aligned CLO:</w:t>
            </w:r>
            <w:r>
              <w:t xml:space="preserve"> 1.2 Identify key biological and cognitive factors that influence how language is developed and processed in individuals.</w:t>
            </w:r>
          </w:p>
          <w:p w14:paraId="71134ACA" w14:textId="6FE60228"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t xml:space="preserve"> Students will submit an assignment analyzing the biological and cognitive factors involved in language development and processing, with an emphasis on the role of genetics, the brain, and early childhood social factors. This assignment will reinforce their understanding of the content discussed in weeks 2 and 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5EDAD7E" w:rsidR="00DB3D04" w:rsidRPr="00CD6727" w:rsidRDefault="00DB3D04" w:rsidP="00DB3D04">
            <w:pPr>
              <w:spacing w:after="0"/>
              <w:rPr>
                <w:rFonts w:asciiTheme="majorBidi" w:hAnsiTheme="majorBidi" w:cstheme="majorBidi"/>
                <w:b/>
                <w:bCs/>
                <w:color w:val="000000" w:themeColor="text1"/>
                <w:sz w:val="24"/>
                <w:szCs w:val="24"/>
              </w:rPr>
            </w:pPr>
            <w:r w:rsidRPr="00EB40AE">
              <w:rPr>
                <w:rFonts w:cstheme="minorHAnsi"/>
              </w:rPr>
              <w:t xml:space="preserve">Week </w:t>
            </w:r>
            <w:r>
              <w:rPr>
                <w:rFonts w:cstheme="minorHAnsi"/>
              </w:rPr>
              <w:t>5</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A25A971" w:rsidR="00DB3D04" w:rsidRPr="00CD6727" w:rsidRDefault="00DB3D04" w:rsidP="00DB3D04">
            <w:pPr>
              <w:spacing w:after="0"/>
              <w:rPr>
                <w:rFonts w:asciiTheme="majorBidi" w:hAnsiTheme="majorBidi" w:cstheme="majorBidi"/>
                <w:b/>
                <w:bCs/>
                <w:color w:val="000000" w:themeColor="text1"/>
                <w:sz w:val="24"/>
                <w:szCs w:val="24"/>
              </w:rPr>
            </w:pPr>
            <w:r>
              <w:rPr>
                <w:rFonts w:cstheme="minorHAnsi"/>
              </w:rPr>
              <w:t>5%</w:t>
            </w:r>
          </w:p>
        </w:tc>
      </w:tr>
      <w:tr w:rsidR="00DB3D04" w:rsidRPr="00CD6727" w14:paraId="4C3BDAD4" w14:textId="77777777" w:rsidTr="00791CCF">
        <w:trPr>
          <w:trHeight w:val="260"/>
          <w:tblCellSpacing w:w="7" w:type="dxa"/>
          <w:jc w:val="center"/>
        </w:trPr>
        <w:tc>
          <w:tcPr>
            <w:tcW w:w="645" w:type="dxa"/>
            <w:shd w:val="clear" w:color="auto" w:fill="auto"/>
            <w:vAlign w:val="center"/>
          </w:tcPr>
          <w:p w14:paraId="04806784" w14:textId="199DC12B" w:rsidR="00DB3D04" w:rsidRPr="00CD6727" w:rsidRDefault="00DB3D04" w:rsidP="00DB3D04">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1E238C1" w14:textId="77777777" w:rsidR="00DB3D04" w:rsidRPr="00EB40AE" w:rsidRDefault="00DB3D04" w:rsidP="00DB3D04">
            <w:pPr>
              <w:rPr>
                <w:b/>
                <w:bCs/>
              </w:rPr>
            </w:pPr>
            <w:r w:rsidRPr="00EB40AE">
              <w:rPr>
                <w:b/>
                <w:bCs/>
              </w:rPr>
              <w:t xml:space="preserve">Assignment </w:t>
            </w:r>
            <w:r>
              <w:rPr>
                <w:b/>
                <w:bCs/>
              </w:rPr>
              <w:t>2</w:t>
            </w:r>
          </w:p>
          <w:p w14:paraId="1EA822C0" w14:textId="77777777" w:rsidR="00DB3D04" w:rsidRDefault="00DB3D04" w:rsidP="00DB3D04">
            <w:r w:rsidRPr="00EB40AE">
              <w:rPr>
                <w:b/>
                <w:bCs/>
              </w:rPr>
              <w:t>Aligned CLO:</w:t>
            </w:r>
            <w:r>
              <w:t xml:space="preserve"> </w:t>
            </w:r>
            <w:r w:rsidRPr="00EB40AE">
              <w:t>1.3 Recall essential concepts in sociolinguistics, including the study of language use in multilingual communities, and the phenomena of code-switching and diglossia.</w:t>
            </w:r>
          </w:p>
          <w:p w14:paraId="4D0FEBF9" w14:textId="3349E309"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t xml:space="preserve"> </w:t>
            </w:r>
            <w:r w:rsidRPr="00EB40AE">
              <w:t>Students will submit an assignment where they analyze multilingual speech communities, focusing on code-switching, code-mixing, and diglossia. This assignment will evaluate their understanding of sociolinguistic concepts introduced in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497AE75" w:rsidR="00DB3D04" w:rsidRPr="00CD6727" w:rsidRDefault="00DB3D04" w:rsidP="00DB3D04">
            <w:pPr>
              <w:spacing w:after="0"/>
              <w:rPr>
                <w:rFonts w:asciiTheme="majorBidi" w:hAnsiTheme="majorBidi" w:cstheme="majorBidi"/>
                <w:b/>
                <w:bCs/>
                <w:color w:val="000000" w:themeColor="text1"/>
                <w:sz w:val="24"/>
                <w:szCs w:val="24"/>
              </w:rPr>
            </w:pPr>
            <w:r w:rsidRPr="00EB40AE">
              <w:rPr>
                <w:rFonts w:cstheme="minorHAnsi"/>
              </w:rPr>
              <w:t xml:space="preserve">Week </w:t>
            </w:r>
            <w:r>
              <w:rPr>
                <w:rFonts w:cstheme="minorHAnsi"/>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3A0C7E58" w:rsidR="00DB3D04" w:rsidRPr="00CD6727" w:rsidRDefault="00DB3D04" w:rsidP="00DB3D04">
            <w:pPr>
              <w:spacing w:after="0"/>
              <w:rPr>
                <w:rFonts w:asciiTheme="majorBidi" w:hAnsiTheme="majorBidi" w:cstheme="majorBidi"/>
                <w:b/>
                <w:bCs/>
                <w:color w:val="000000" w:themeColor="text1"/>
                <w:sz w:val="24"/>
                <w:szCs w:val="24"/>
              </w:rPr>
            </w:pPr>
            <w:r>
              <w:rPr>
                <w:rFonts w:cstheme="minorHAnsi"/>
              </w:rPr>
              <w:t>10%</w:t>
            </w:r>
          </w:p>
        </w:tc>
      </w:tr>
      <w:tr w:rsidR="00DB3D04" w:rsidRPr="00CD6727" w14:paraId="10F62F8E" w14:textId="77777777" w:rsidTr="00791CCF">
        <w:trPr>
          <w:trHeight w:val="260"/>
          <w:tblCellSpacing w:w="7" w:type="dxa"/>
          <w:jc w:val="center"/>
        </w:trPr>
        <w:tc>
          <w:tcPr>
            <w:tcW w:w="645" w:type="dxa"/>
            <w:shd w:val="clear" w:color="auto" w:fill="auto"/>
            <w:vAlign w:val="center"/>
          </w:tcPr>
          <w:p w14:paraId="2F46D1AE" w14:textId="05ADA71F" w:rsidR="00DB3D04" w:rsidRPr="00CD6727" w:rsidRDefault="00DB3D04" w:rsidP="00DB3D04">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57C685" w14:textId="77777777" w:rsidR="00DB3D04" w:rsidRDefault="00DB3D04" w:rsidP="00DB3D04">
            <w:pPr>
              <w:rPr>
                <w:rFonts w:eastAsia="DIN NEXT™ ARABIC MEDIUM" w:cstheme="minorHAnsi"/>
                <w:b/>
                <w:bCs/>
              </w:rPr>
            </w:pPr>
            <w:r>
              <w:rPr>
                <w:rFonts w:eastAsia="DIN NEXT™ ARABIC MEDIUM" w:cstheme="minorHAnsi"/>
                <w:b/>
                <w:bCs/>
              </w:rPr>
              <w:t>Midterm Exam</w:t>
            </w:r>
          </w:p>
          <w:p w14:paraId="1E6799E9" w14:textId="77777777" w:rsidR="00DB3D04" w:rsidRPr="005436AF" w:rsidRDefault="00DB3D04" w:rsidP="00DB3D04">
            <w:pPr>
              <w:rPr>
                <w:rFonts w:eastAsia="DIN NEXT™ ARABIC MEDIUM" w:cstheme="minorHAnsi"/>
                <w:b/>
                <w:bCs/>
                <w:color w:val="FF0000"/>
              </w:rPr>
            </w:pPr>
            <w:r w:rsidRPr="005436AF">
              <w:rPr>
                <w:rFonts w:eastAsia="DIN NEXT™ ARABIC MEDIUM" w:cstheme="minorHAnsi"/>
                <w:b/>
                <w:bCs/>
                <w:color w:val="FF0000"/>
              </w:rPr>
              <w:t xml:space="preserve">While aligned with a specific CLO for measurement purposes, this comprehensive exam covers all course materials and assesses the knowledge, understanding, and skills up until this </w:t>
            </w:r>
            <w:r w:rsidRPr="005436AF">
              <w:rPr>
                <w:rFonts w:eastAsia="DIN NEXT™ ARABIC MEDIUM" w:cstheme="minorHAnsi"/>
                <w:b/>
                <w:bCs/>
                <w:color w:val="FF0000"/>
              </w:rPr>
              <w:lastRenderedPageBreak/>
              <w:t xml:space="preserve">point in time. Questions will encompass content beyond the mapped </w:t>
            </w:r>
            <w:proofErr w:type="gramStart"/>
            <w:r w:rsidRPr="005436AF">
              <w:rPr>
                <w:rFonts w:eastAsia="DIN NEXT™ ARABIC MEDIUM" w:cstheme="minorHAnsi"/>
                <w:b/>
                <w:bCs/>
                <w:color w:val="FF0000"/>
              </w:rPr>
              <w:t>CLO  to</w:t>
            </w:r>
            <w:proofErr w:type="gramEnd"/>
            <w:r w:rsidRPr="005436AF">
              <w:rPr>
                <w:rFonts w:eastAsia="DIN NEXT™ ARABIC MEDIUM" w:cstheme="minorHAnsi"/>
                <w:b/>
                <w:bCs/>
                <w:color w:val="FF0000"/>
              </w:rPr>
              <w:t xml:space="preserve"> evaluate the practical application and synthesis of research methods concepts.</w:t>
            </w:r>
          </w:p>
          <w:p w14:paraId="07883EF6" w14:textId="77777777" w:rsidR="00DB3D04" w:rsidRPr="00EB40AE" w:rsidRDefault="00DB3D04" w:rsidP="00DB3D04">
            <w:pPr>
              <w:rPr>
                <w:rFonts w:cstheme="minorHAnsi"/>
              </w:rPr>
            </w:pPr>
            <w:r w:rsidRPr="00EB40AE">
              <w:rPr>
                <w:rFonts w:cstheme="minorHAnsi"/>
                <w:b/>
                <w:bCs/>
              </w:rPr>
              <w:t>Aligned CLO:</w:t>
            </w:r>
            <w:r w:rsidRPr="00EB40AE">
              <w:rPr>
                <w:rFonts w:cstheme="minorHAnsi"/>
              </w:rPr>
              <w:t xml:space="preserve"> 2.1 Analyze and compare significant theories related to the acquisition of first and second languages, considering the unique linguistic experiences of bilingual individuals.</w:t>
            </w:r>
          </w:p>
          <w:p w14:paraId="4AE6D1CF" w14:textId="10E42981" w:rsidR="00DB3D04" w:rsidRPr="00CD6727" w:rsidRDefault="00DB3D04" w:rsidP="00DB3D04">
            <w:pPr>
              <w:spacing w:after="0"/>
              <w:rPr>
                <w:rFonts w:asciiTheme="majorBidi" w:hAnsiTheme="majorBidi" w:cstheme="majorBidi"/>
                <w:b/>
                <w:bCs/>
                <w:color w:val="000000" w:themeColor="text1"/>
                <w:sz w:val="24"/>
                <w:szCs w:val="24"/>
              </w:rPr>
            </w:pPr>
            <w:r w:rsidRPr="00EB40AE">
              <w:rPr>
                <w:rFonts w:cstheme="minorHAnsi"/>
                <w:b/>
                <w:bCs/>
              </w:rPr>
              <w:t>Description:</w:t>
            </w:r>
            <w:r w:rsidRPr="00EB40AE">
              <w:rPr>
                <w:rFonts w:cstheme="minorHAnsi"/>
              </w:rPr>
              <w:t xml:space="preserve"> The midterm exam will assess students' ability to compare theories of first and second language acquisition. The exam will include both theoretical questions and practical applications related to bilingualism, particularly within the Saudi context.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C18EDF1" w:rsidR="00DB3D04" w:rsidRPr="00CD6727" w:rsidRDefault="00DB3D04" w:rsidP="00DB3D04">
            <w:pPr>
              <w:spacing w:after="0"/>
              <w:rPr>
                <w:rFonts w:asciiTheme="majorBidi" w:hAnsiTheme="majorBidi" w:cstheme="majorBidi"/>
                <w:b/>
                <w:bCs/>
                <w:color w:val="000000" w:themeColor="text1"/>
                <w:sz w:val="24"/>
                <w:szCs w:val="24"/>
              </w:rPr>
            </w:pPr>
            <w:r>
              <w:lastRenderedPageBreak/>
              <w:t>Week 7/8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36CF33F" w:rsidR="00DB3D04" w:rsidRPr="00CD6727" w:rsidRDefault="00DB3D04" w:rsidP="00DB3D04">
            <w:pPr>
              <w:spacing w:after="0"/>
              <w:rPr>
                <w:rFonts w:asciiTheme="majorBidi" w:hAnsiTheme="majorBidi" w:cstheme="majorBidi"/>
                <w:b/>
                <w:bCs/>
                <w:color w:val="000000" w:themeColor="text1"/>
                <w:sz w:val="24"/>
                <w:szCs w:val="24"/>
              </w:rPr>
            </w:pPr>
            <w:r>
              <w:rPr>
                <w:rFonts w:cstheme="minorHAnsi"/>
              </w:rPr>
              <w:t>30%</w:t>
            </w:r>
          </w:p>
        </w:tc>
      </w:tr>
      <w:tr w:rsidR="00DB3D04" w:rsidRPr="00CD6727" w14:paraId="491C7D56" w14:textId="77777777" w:rsidTr="00791CCF">
        <w:trPr>
          <w:trHeight w:val="260"/>
          <w:tblCellSpacing w:w="7" w:type="dxa"/>
          <w:jc w:val="center"/>
        </w:trPr>
        <w:tc>
          <w:tcPr>
            <w:tcW w:w="645" w:type="dxa"/>
            <w:shd w:val="clear" w:color="auto" w:fill="auto"/>
            <w:vAlign w:val="center"/>
          </w:tcPr>
          <w:p w14:paraId="2363D5DE" w14:textId="0D5BFDF1" w:rsidR="00DB3D04" w:rsidRDefault="00DB3D04" w:rsidP="00DB3D0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5BC7050" w14:textId="77777777" w:rsidR="00DB3D04" w:rsidRDefault="00DB3D04" w:rsidP="00DB3D04">
            <w:r w:rsidRPr="00EB40AE">
              <w:rPr>
                <w:b/>
                <w:bCs/>
              </w:rPr>
              <w:t>Presentation</w:t>
            </w:r>
            <w:r w:rsidRPr="00EB40AE">
              <w:br/>
            </w:r>
          </w:p>
          <w:p w14:paraId="292D57EC" w14:textId="77777777" w:rsidR="00DB3D04" w:rsidRDefault="00DB3D04" w:rsidP="00DB3D04">
            <w:r w:rsidRPr="00EB40AE">
              <w:rPr>
                <w:b/>
                <w:bCs/>
              </w:rPr>
              <w:t>Aligned CLO:</w:t>
            </w:r>
            <w:r w:rsidRPr="00EB40AE">
              <w:t xml:space="preserve"> 2.3 Critically analyze how language choice and usage vary within multilingual communities, paying attention to the influence of social context, style, and social hierarchies.</w:t>
            </w:r>
          </w:p>
          <w:p w14:paraId="48106C61" w14:textId="4B92CEAD"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rsidRPr="00EB40AE">
              <w:t>: Students will prepare and deliver a presentation on language variation in multilingual communities, analyzing how social factors influence language choice and usage. This assessment will focus on students' critical analysis and presentation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A0FA9CC" w:rsidR="00DB3D04" w:rsidRPr="00CD6727" w:rsidRDefault="00DB3D04" w:rsidP="00DB3D04">
            <w:pPr>
              <w:spacing w:after="0"/>
              <w:rPr>
                <w:rFonts w:asciiTheme="majorBidi" w:hAnsiTheme="majorBidi" w:cstheme="majorBidi"/>
                <w:b/>
                <w:bCs/>
                <w:color w:val="000000" w:themeColor="text1"/>
                <w:sz w:val="24"/>
                <w:szCs w:val="24"/>
              </w:rPr>
            </w:pPr>
            <w:r>
              <w:t>Week 10</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5F1E6FB" w:rsidR="00DB3D04" w:rsidRPr="00CD6727" w:rsidRDefault="00DB3D04" w:rsidP="00DB3D04">
            <w:pPr>
              <w:spacing w:after="0"/>
              <w:rPr>
                <w:rFonts w:asciiTheme="majorBidi" w:hAnsiTheme="majorBidi" w:cstheme="majorBidi"/>
                <w:b/>
                <w:bCs/>
                <w:color w:val="000000" w:themeColor="text1"/>
                <w:sz w:val="24"/>
                <w:szCs w:val="24"/>
              </w:rPr>
            </w:pPr>
            <w:r>
              <w:rPr>
                <w:rFonts w:cstheme="minorHAnsi"/>
                <w:color w:val="000000" w:themeColor="text1"/>
              </w:rPr>
              <w:t>5%</w:t>
            </w:r>
          </w:p>
        </w:tc>
      </w:tr>
      <w:tr w:rsidR="00DB3D04" w:rsidRPr="00CD6727" w14:paraId="449DCF33" w14:textId="77777777" w:rsidTr="00791CCF">
        <w:trPr>
          <w:trHeight w:val="260"/>
          <w:tblCellSpacing w:w="7" w:type="dxa"/>
          <w:jc w:val="center"/>
        </w:trPr>
        <w:tc>
          <w:tcPr>
            <w:tcW w:w="645" w:type="dxa"/>
            <w:shd w:val="clear" w:color="auto" w:fill="auto"/>
            <w:vAlign w:val="center"/>
          </w:tcPr>
          <w:p w14:paraId="5CEE4355" w14:textId="66A13B64" w:rsidR="00DB3D04" w:rsidRDefault="00DB3D04" w:rsidP="00DB3D0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C36E5ED" w14:textId="77777777" w:rsidR="00DB3D04" w:rsidRDefault="00DB3D04" w:rsidP="00DB3D04">
            <w:r>
              <w:rPr>
                <w:b/>
                <w:bCs/>
              </w:rPr>
              <w:t>Assignment 3</w:t>
            </w:r>
          </w:p>
          <w:p w14:paraId="711F9E85" w14:textId="77777777" w:rsidR="00DB3D04" w:rsidRDefault="00DB3D04" w:rsidP="00DB3D04">
            <w:r w:rsidRPr="00EB40AE">
              <w:rPr>
                <w:b/>
                <w:bCs/>
              </w:rPr>
              <w:t>Aligned CLO:</w:t>
            </w:r>
            <w:r w:rsidRPr="00EB40AE">
              <w:t xml:space="preserve"> 1.4 Identify how social factors such as gender, age, and social group affiliations contribute to language variation.</w:t>
            </w:r>
          </w:p>
          <w:p w14:paraId="3B99F343" w14:textId="651143F5"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rsidRPr="00EB40AE">
              <w:t>: In this assignment, students will explore how gender, age, and social group affiliations impact language variation. They will be required to analyze real-world examples and apply the concepts discussed in class to their analysis.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626900B8" w:rsidR="00DB3D04" w:rsidRPr="00CD6727" w:rsidRDefault="00DB3D04" w:rsidP="00DB3D04">
            <w:pPr>
              <w:spacing w:after="0"/>
              <w:rPr>
                <w:rFonts w:asciiTheme="majorBidi" w:hAnsiTheme="majorBidi" w:cstheme="majorBidi"/>
                <w:b/>
                <w:bCs/>
                <w:color w:val="000000" w:themeColor="text1"/>
                <w:sz w:val="24"/>
                <w:szCs w:val="24"/>
              </w:rPr>
            </w:pPr>
            <w:r>
              <w:t>Week 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14D7034" w:rsidR="00DB3D04" w:rsidRPr="00CD6727" w:rsidRDefault="00DB3D04" w:rsidP="00DB3D04">
            <w:pPr>
              <w:spacing w:after="0"/>
              <w:rPr>
                <w:rFonts w:asciiTheme="majorBidi" w:hAnsiTheme="majorBidi" w:cstheme="majorBidi"/>
                <w:b/>
                <w:bCs/>
                <w:color w:val="000000" w:themeColor="text1"/>
                <w:sz w:val="24"/>
                <w:szCs w:val="24"/>
              </w:rPr>
            </w:pPr>
            <w:r>
              <w:rPr>
                <w:rFonts w:cstheme="minorHAnsi"/>
                <w:color w:val="000000" w:themeColor="text1"/>
              </w:rPr>
              <w:t>5%</w:t>
            </w:r>
          </w:p>
        </w:tc>
      </w:tr>
      <w:tr w:rsidR="00DB3D04" w:rsidRPr="00CD6727" w14:paraId="1C700546" w14:textId="77777777" w:rsidTr="00791CCF">
        <w:trPr>
          <w:trHeight w:val="260"/>
          <w:tblCellSpacing w:w="7" w:type="dxa"/>
          <w:jc w:val="center"/>
        </w:trPr>
        <w:tc>
          <w:tcPr>
            <w:tcW w:w="645" w:type="dxa"/>
            <w:shd w:val="clear" w:color="auto" w:fill="auto"/>
            <w:vAlign w:val="center"/>
          </w:tcPr>
          <w:p w14:paraId="423EF22F" w14:textId="3C16C662" w:rsidR="00DB3D04" w:rsidRDefault="00DB3D04" w:rsidP="00DB3D0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2D6612B" w14:textId="77777777" w:rsidR="00DB3D04" w:rsidRPr="005436AF" w:rsidRDefault="00DB3D04" w:rsidP="00DB3D04">
            <w:pPr>
              <w:rPr>
                <w:rFonts w:eastAsia="DIN NEXT™ ARABIC MEDIUM" w:cstheme="minorHAnsi"/>
                <w:b/>
                <w:bCs/>
              </w:rPr>
            </w:pPr>
            <w:r w:rsidRPr="005436AF">
              <w:rPr>
                <w:rFonts w:eastAsia="DIN NEXT™ ARABIC MEDIUM" w:cstheme="minorHAnsi"/>
                <w:b/>
                <w:bCs/>
              </w:rPr>
              <w:t>Final Exam</w:t>
            </w:r>
          </w:p>
          <w:p w14:paraId="355A8637" w14:textId="77777777" w:rsidR="00DB3D04" w:rsidRPr="005436AF" w:rsidRDefault="00DB3D04" w:rsidP="00DB3D04">
            <w:pPr>
              <w:rPr>
                <w:rFonts w:eastAsia="DIN NEXT™ ARABIC MEDIUM" w:cstheme="minorHAnsi"/>
                <w:b/>
                <w:bCs/>
                <w:color w:val="FF0000"/>
              </w:rPr>
            </w:pPr>
            <w:r w:rsidRPr="005436AF">
              <w:rPr>
                <w:rFonts w:eastAsia="DIN NEXT™ ARABIC MEDIUM" w:cstheme="minorHAnsi"/>
                <w:b/>
                <w:bCs/>
                <w:color w:val="FF0000"/>
              </w:rPr>
              <w:t>Although aligned with</w:t>
            </w:r>
            <w:r>
              <w:rPr>
                <w:rFonts w:eastAsia="DIN NEXT™ ARABIC MEDIUM" w:cstheme="minorHAnsi"/>
                <w:b/>
                <w:bCs/>
                <w:color w:val="FF0000"/>
              </w:rPr>
              <w:t xml:space="preserve"> </w:t>
            </w:r>
            <w:r w:rsidRPr="005436AF">
              <w:rPr>
                <w:rFonts w:eastAsia="DIN NEXT™ ARABIC MEDIUM" w:cstheme="minorHAnsi"/>
                <w:b/>
                <w:bCs/>
                <w:color w:val="FF0000"/>
              </w:rPr>
              <w:t>certain CLO</w:t>
            </w:r>
            <w:r>
              <w:rPr>
                <w:rFonts w:eastAsia="DIN NEXT™ ARABIC MEDIUM" w:cstheme="minorHAnsi"/>
                <w:b/>
                <w:bCs/>
                <w:color w:val="FF0000"/>
              </w:rPr>
              <w:t>s</w:t>
            </w:r>
            <w:r w:rsidRPr="005436AF">
              <w:rPr>
                <w:rFonts w:eastAsia="DIN NEXT™ ARABIC MEDIUM" w:cstheme="minorHAnsi"/>
                <w:b/>
                <w:bCs/>
                <w:color w:val="FF0000"/>
              </w:rPr>
              <w:t xml:space="preserve"> for measurement purposes, this comprehensive final </w:t>
            </w:r>
            <w:r w:rsidRPr="005436AF">
              <w:rPr>
                <w:rFonts w:eastAsia="DIN NEXT™ ARABIC MEDIUM" w:cstheme="minorHAnsi"/>
                <w:b/>
                <w:bCs/>
                <w:color w:val="FF0000"/>
              </w:rPr>
              <w:lastRenderedPageBreak/>
              <w:t>exam evaluates the knowledge, understanding, and skills across all topics covered throughout the course. Questions will span beyond the mapped CLO to assess the integration and implementation of research methods across various scenarios.</w:t>
            </w:r>
          </w:p>
          <w:p w14:paraId="6CDBAC6B" w14:textId="77777777" w:rsidR="00DB3D04" w:rsidRDefault="00DB3D04" w:rsidP="00DB3D04">
            <w:r w:rsidRPr="00EB40AE">
              <w:rPr>
                <w:b/>
                <w:bCs/>
              </w:rPr>
              <w:t>Aligned CLOs:</w:t>
            </w:r>
            <w:r w:rsidRPr="00EB40AE">
              <w:t xml:space="preserve"> 2.2 Examine the mental processes involved in language comprehension and production, as well as how these psycholinguistic principles can be applied to enhance language learning; 2.4 Evaluate the processes of language change, exploring the underlying social factors and the implications these changes have for speakers and communities.</w:t>
            </w:r>
          </w:p>
          <w:p w14:paraId="03DDC2B4" w14:textId="427266CD" w:rsidR="00DB3D04" w:rsidRPr="00CD6727" w:rsidRDefault="00DB3D04" w:rsidP="00DB3D04">
            <w:pPr>
              <w:spacing w:after="0"/>
              <w:rPr>
                <w:rFonts w:asciiTheme="majorBidi" w:hAnsiTheme="majorBidi" w:cstheme="majorBidi"/>
                <w:b/>
                <w:bCs/>
                <w:color w:val="000000" w:themeColor="text1"/>
                <w:sz w:val="24"/>
                <w:szCs w:val="24"/>
              </w:rPr>
            </w:pPr>
            <w:r w:rsidRPr="00EB40AE">
              <w:rPr>
                <w:b/>
                <w:bCs/>
              </w:rPr>
              <w:t>Description</w:t>
            </w:r>
            <w:r w:rsidRPr="00EB40AE">
              <w:t>: The final exam will be comprehensive, covering all course topics. It will evaluate students' understanding of psycholinguistic processes related to language comprehension and production, as well as their ability to assess language change and its social implications. The exam will include a mix of theoretical questions and applied tasks.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9DEAFE6" w:rsidR="00DB3D04" w:rsidRPr="00CD6727" w:rsidRDefault="00DB3D04" w:rsidP="00DB3D04">
            <w:pPr>
              <w:spacing w:after="0"/>
              <w:rPr>
                <w:rFonts w:asciiTheme="majorBidi" w:hAnsiTheme="majorBidi" w:cstheme="majorBidi"/>
                <w:b/>
                <w:bCs/>
                <w:color w:val="000000" w:themeColor="text1"/>
                <w:sz w:val="24"/>
                <w:szCs w:val="24"/>
              </w:rPr>
            </w:pPr>
            <w:r w:rsidRPr="00EB40AE">
              <w:rPr>
                <w:rFonts w:cstheme="minorHAnsi"/>
              </w:rPr>
              <w:lastRenderedPageBreak/>
              <w:t>Scheduled Date (Academia)</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2F0ED3D6" w:rsidR="00DB3D04" w:rsidRPr="00CD6727" w:rsidRDefault="00DB3D04" w:rsidP="00DB3D04">
            <w:pPr>
              <w:spacing w:after="0"/>
              <w:rPr>
                <w:rFonts w:asciiTheme="majorBidi" w:hAnsiTheme="majorBidi" w:cstheme="majorBidi"/>
                <w:b/>
                <w:bCs/>
                <w:color w:val="000000" w:themeColor="text1"/>
                <w:sz w:val="24"/>
                <w:szCs w:val="24"/>
              </w:rPr>
            </w:pPr>
            <w:r w:rsidRPr="005436AF">
              <w:rPr>
                <w:rFonts w:cstheme="minorHAnsi"/>
              </w:rPr>
              <w:t>40%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5FE3A02B"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09AD4AE8"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045CE5B6"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18DB7255"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1DC9B358"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42F92753"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4033F386"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69DD115D" w14:textId="77777777" w:rsidR="00DB3D04"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413659D9" w14:textId="77777777" w:rsidR="00DB3D04" w:rsidRPr="00CD6727" w:rsidRDefault="00DB3D04"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4" w:name="_Toc107389543"/>
      <w:bookmarkStart w:id="15" w:name="_Ref115691981"/>
      <w:bookmarkStart w:id="16" w:name="_Toc182999768"/>
      <w:r w:rsidRPr="00CD6727">
        <w:rPr>
          <w:rStyle w:val="a"/>
          <w:rFonts w:asciiTheme="majorBidi" w:hAnsiTheme="majorBidi" w:cstheme="majorBidi"/>
          <w:b/>
          <w:bCs/>
          <w:color w:val="4C3D8E"/>
          <w:sz w:val="24"/>
          <w:szCs w:val="24"/>
        </w:rPr>
        <w:lastRenderedPageBreak/>
        <w:t>E. Learning Resources and Facilities</w:t>
      </w:r>
      <w:bookmarkEnd w:id="14"/>
      <w:bookmarkEnd w:id="15"/>
      <w:bookmarkEnd w:id="16"/>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B3D04" w:rsidRPr="003B6DF4" w14:paraId="3F4E8B79" w14:textId="77777777" w:rsidTr="004E14CE">
        <w:trPr>
          <w:trHeight w:val="384"/>
          <w:tblCellSpacing w:w="7" w:type="dxa"/>
          <w:jc w:val="center"/>
        </w:trPr>
        <w:tc>
          <w:tcPr>
            <w:tcW w:w="2898" w:type="dxa"/>
            <w:shd w:val="clear" w:color="auto" w:fill="4C3D8E"/>
            <w:vAlign w:val="center"/>
          </w:tcPr>
          <w:p w14:paraId="0929C733" w14:textId="77777777" w:rsidR="00DB3D04" w:rsidRPr="003B6DF4" w:rsidRDefault="00DB3D04" w:rsidP="004E14CE">
            <w:pPr>
              <w:spacing w:line="276" w:lineRule="auto"/>
              <w:jc w:val="center"/>
              <w:rPr>
                <w:rFonts w:cstheme="minorHAnsi"/>
                <w:b/>
                <w:bCs/>
                <w:color w:val="FFFFFF" w:themeColor="background1"/>
                <w:sz w:val="24"/>
                <w:szCs w:val="24"/>
              </w:rPr>
            </w:pPr>
            <w:bookmarkStart w:id="18" w:name="_Ref115691991"/>
            <w:r>
              <w:rPr>
                <w:rFonts w:cstheme="minorHAnsi"/>
                <w:b/>
                <w:bCs/>
                <w:color w:val="FFFFFF" w:themeColor="background1"/>
                <w:sz w:val="24"/>
                <w:szCs w:val="24"/>
              </w:rPr>
              <w:t>Required Textbooks</w:t>
            </w:r>
          </w:p>
        </w:tc>
        <w:tc>
          <w:tcPr>
            <w:tcW w:w="6692" w:type="dxa"/>
            <w:shd w:val="clear" w:color="auto" w:fill="auto"/>
            <w:vAlign w:val="center"/>
          </w:tcPr>
          <w:p w14:paraId="22CBA481" w14:textId="77777777" w:rsidR="00DB3D04" w:rsidRDefault="00DB3D04" w:rsidP="004E14CE">
            <w:pPr>
              <w:spacing w:line="276" w:lineRule="auto"/>
              <w:rPr>
                <w:rFonts w:cstheme="minorHAnsi"/>
              </w:rPr>
            </w:pPr>
            <w:r w:rsidRPr="00A057CE">
              <w:rPr>
                <w:rFonts w:cstheme="minorHAnsi"/>
              </w:rPr>
              <w:t>Harley, T. A. (2014). The psychology of language: From data to theory (4th ed.). Psychology Press.</w:t>
            </w:r>
          </w:p>
          <w:p w14:paraId="7972AC72" w14:textId="77777777" w:rsidR="00DB3D04" w:rsidRPr="008B6555" w:rsidRDefault="00DB3D04" w:rsidP="004E14CE">
            <w:pPr>
              <w:spacing w:line="276" w:lineRule="auto"/>
              <w:rPr>
                <w:rFonts w:cstheme="minorHAnsi"/>
              </w:rPr>
            </w:pPr>
            <w:r w:rsidRPr="00B81037">
              <w:rPr>
                <w:rFonts w:cstheme="minorHAnsi"/>
              </w:rPr>
              <w:t>Holmes, J &amp; Wilson, N. (2017). An Introduction to Sociolinguistics. Routledge.</w:t>
            </w:r>
          </w:p>
        </w:tc>
      </w:tr>
      <w:tr w:rsidR="00DB3D04" w:rsidRPr="003B6DF4" w14:paraId="78B13319" w14:textId="77777777" w:rsidTr="004E14CE">
        <w:trPr>
          <w:trHeight w:val="359"/>
          <w:tblCellSpacing w:w="7" w:type="dxa"/>
          <w:jc w:val="center"/>
        </w:trPr>
        <w:tc>
          <w:tcPr>
            <w:tcW w:w="2898" w:type="dxa"/>
            <w:shd w:val="clear" w:color="auto" w:fill="4C3D8E"/>
            <w:vAlign w:val="center"/>
          </w:tcPr>
          <w:p w14:paraId="434976C0" w14:textId="77777777" w:rsidR="00DB3D04" w:rsidRPr="003B6DF4" w:rsidRDefault="00DB3D04" w:rsidP="004E14CE">
            <w:pPr>
              <w:spacing w:line="276" w:lineRule="auto"/>
              <w:jc w:val="center"/>
              <w:rPr>
                <w:rFonts w:cstheme="minorHAns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D9D9D9" w:themeFill="background1" w:themeFillShade="D9"/>
            <w:vAlign w:val="center"/>
          </w:tcPr>
          <w:p w14:paraId="745D7CC3" w14:textId="77777777" w:rsidR="00DB3D04" w:rsidRPr="00B81037" w:rsidRDefault="00DB3D04" w:rsidP="004E14CE">
            <w:pPr>
              <w:rPr>
                <w:rFonts w:cstheme="minorHAnsi"/>
                <w:b/>
                <w:bCs/>
              </w:rPr>
            </w:pPr>
            <w:r w:rsidRPr="00B81037">
              <w:rPr>
                <w:rFonts w:cstheme="minorHAnsi"/>
                <w:b/>
                <w:bCs/>
              </w:rPr>
              <w:t xml:space="preserve">Psycholinguistics </w:t>
            </w:r>
          </w:p>
          <w:p w14:paraId="41883CF3" w14:textId="77777777" w:rsidR="00DB3D04" w:rsidRPr="00A57986" w:rsidRDefault="00DB3D04" w:rsidP="004E14CE">
            <w:pPr>
              <w:rPr>
                <w:rFonts w:cstheme="minorHAnsi"/>
              </w:rPr>
            </w:pPr>
            <w:r w:rsidRPr="00A57986">
              <w:rPr>
                <w:rFonts w:cstheme="minorHAnsi"/>
              </w:rPr>
              <w:t xml:space="preserve">Menn, L., &amp; </w:t>
            </w:r>
            <w:proofErr w:type="spellStart"/>
            <w:r w:rsidRPr="00A57986">
              <w:rPr>
                <w:rFonts w:cstheme="minorHAnsi"/>
              </w:rPr>
              <w:t>Dronkers</w:t>
            </w:r>
            <w:proofErr w:type="spellEnd"/>
            <w:r w:rsidRPr="00A57986">
              <w:rPr>
                <w:rFonts w:cstheme="minorHAnsi"/>
              </w:rPr>
              <w:t>, N. F. (2016). Psycholinguistics: Introduction and applications. Plural Publishing.</w:t>
            </w:r>
          </w:p>
          <w:p w14:paraId="229716B6" w14:textId="77777777" w:rsidR="00DB3D04" w:rsidRPr="00A57986" w:rsidRDefault="00DB3D04" w:rsidP="004E14CE">
            <w:pPr>
              <w:rPr>
                <w:rFonts w:cstheme="minorHAnsi"/>
              </w:rPr>
            </w:pPr>
            <w:r w:rsidRPr="00A57986">
              <w:rPr>
                <w:rFonts w:cstheme="minorHAnsi"/>
              </w:rPr>
              <w:t>Warren, P. (2013). Introducing psycholinguistics. Cambridge University Press.</w:t>
            </w:r>
          </w:p>
          <w:p w14:paraId="194F1531" w14:textId="77777777" w:rsidR="00DB3D04" w:rsidRPr="00A57986" w:rsidRDefault="00DB3D04" w:rsidP="004E14CE">
            <w:pPr>
              <w:rPr>
                <w:rFonts w:cstheme="minorHAnsi"/>
              </w:rPr>
            </w:pPr>
            <w:r w:rsidRPr="00A57986">
              <w:rPr>
                <w:rFonts w:cstheme="minorHAnsi"/>
              </w:rPr>
              <w:t>Dörnyei, Z. (2019). Psychology and language learning: The past, the present and the future. Journal for the Psychology of Language Learning, 1(1), 27-41.</w:t>
            </w:r>
          </w:p>
          <w:p w14:paraId="09ECC0CF" w14:textId="77777777" w:rsidR="00DB3D04" w:rsidRDefault="00DB3D04" w:rsidP="004E14CE">
            <w:pPr>
              <w:spacing w:line="276" w:lineRule="auto"/>
              <w:rPr>
                <w:rFonts w:cstheme="minorHAnsi"/>
              </w:rPr>
            </w:pPr>
            <w:r w:rsidRPr="00A57986">
              <w:rPr>
                <w:rFonts w:cstheme="minorHAnsi"/>
              </w:rPr>
              <w:t>Williams, M., Mercer, S., &amp; Ryan, S. (2016). Exploring psychology in language learning and teaching. Oxford University Press.</w:t>
            </w:r>
          </w:p>
          <w:p w14:paraId="5AAD8E07" w14:textId="77777777" w:rsidR="00DB3D04" w:rsidRDefault="00DB3D04" w:rsidP="004E14CE">
            <w:pPr>
              <w:spacing w:line="276" w:lineRule="auto"/>
              <w:rPr>
                <w:rFonts w:cstheme="minorHAnsi"/>
              </w:rPr>
            </w:pPr>
          </w:p>
          <w:p w14:paraId="4F2E91A9" w14:textId="77777777" w:rsidR="00DB3D04" w:rsidRPr="00B81037" w:rsidRDefault="00DB3D04" w:rsidP="004E14CE">
            <w:pPr>
              <w:spacing w:line="276" w:lineRule="auto"/>
              <w:rPr>
                <w:rFonts w:cstheme="minorHAnsi"/>
                <w:b/>
                <w:bCs/>
              </w:rPr>
            </w:pPr>
            <w:r w:rsidRPr="00B81037">
              <w:rPr>
                <w:rFonts w:cstheme="minorHAnsi"/>
                <w:b/>
                <w:bCs/>
              </w:rPr>
              <w:t xml:space="preserve">Sociolinguistics </w:t>
            </w:r>
          </w:p>
          <w:p w14:paraId="4896E88B" w14:textId="77777777" w:rsidR="00DB3D04" w:rsidRPr="00B81037" w:rsidRDefault="00DB3D04" w:rsidP="004E14CE">
            <w:pPr>
              <w:spacing w:line="276" w:lineRule="auto"/>
              <w:rPr>
                <w:rFonts w:cstheme="minorHAnsi"/>
              </w:rPr>
            </w:pPr>
            <w:proofErr w:type="spellStart"/>
            <w:r w:rsidRPr="00B81037">
              <w:rPr>
                <w:rFonts w:cstheme="minorHAnsi"/>
              </w:rPr>
              <w:t>Labov</w:t>
            </w:r>
            <w:proofErr w:type="spellEnd"/>
            <w:r w:rsidRPr="00B81037">
              <w:rPr>
                <w:rFonts w:cstheme="minorHAnsi"/>
              </w:rPr>
              <w:t xml:space="preserve">, W. (1972a). Sociolinguistic Patterns. Philadelphia, PA: University of Pennsylvania Press. </w:t>
            </w:r>
          </w:p>
          <w:p w14:paraId="606408C4" w14:textId="77777777" w:rsidR="00DB3D04" w:rsidRPr="00903778" w:rsidRDefault="00DB3D04" w:rsidP="004E14CE">
            <w:pPr>
              <w:spacing w:line="276" w:lineRule="auto"/>
              <w:rPr>
                <w:rFonts w:cstheme="minorHAnsi"/>
                <w:b/>
                <w:bCs/>
              </w:rPr>
            </w:pPr>
            <w:r w:rsidRPr="00B81037">
              <w:rPr>
                <w:rFonts w:cstheme="minorHAnsi"/>
              </w:rPr>
              <w:t xml:space="preserve">Meyerhoff, M. (2006). Introducing </w:t>
            </w:r>
            <w:proofErr w:type="gramStart"/>
            <w:r w:rsidRPr="00B81037">
              <w:rPr>
                <w:rFonts w:cstheme="minorHAnsi"/>
              </w:rPr>
              <w:t>sociolinguistics</w:t>
            </w:r>
            <w:proofErr w:type="gramEnd"/>
            <w:r w:rsidRPr="00B81037">
              <w:rPr>
                <w:rFonts w:cstheme="minorHAnsi"/>
              </w:rPr>
              <w:t>. London: Routledge.</w:t>
            </w:r>
          </w:p>
        </w:tc>
      </w:tr>
      <w:tr w:rsidR="00DB3D04" w:rsidRPr="003B6DF4" w14:paraId="08FA39FB" w14:textId="77777777" w:rsidTr="004E14CE">
        <w:trPr>
          <w:trHeight w:val="341"/>
          <w:tblCellSpacing w:w="7" w:type="dxa"/>
          <w:jc w:val="center"/>
        </w:trPr>
        <w:tc>
          <w:tcPr>
            <w:tcW w:w="2898" w:type="dxa"/>
            <w:shd w:val="clear" w:color="auto" w:fill="4C3D8E"/>
            <w:vAlign w:val="center"/>
          </w:tcPr>
          <w:p w14:paraId="41023580" w14:textId="77777777" w:rsidR="00DB3D04" w:rsidRPr="003B6DF4" w:rsidRDefault="00DB3D04" w:rsidP="004E14CE">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CCB4D3D" w14:textId="77777777" w:rsidR="00DB3D04" w:rsidRPr="00B81037" w:rsidRDefault="00DB3D04" w:rsidP="004E14CE">
            <w:pPr>
              <w:rPr>
                <w:b/>
                <w:bCs/>
              </w:rPr>
            </w:pPr>
            <w:r w:rsidRPr="00B81037">
              <w:rPr>
                <w:b/>
                <w:bCs/>
              </w:rPr>
              <w:t>Interest Group</w:t>
            </w:r>
          </w:p>
          <w:p w14:paraId="6E5ED98D" w14:textId="77777777" w:rsidR="00DB3D04" w:rsidRDefault="00DB3D04" w:rsidP="004E14CE">
            <w:pPr>
              <w:rPr>
                <w:rFonts w:cstheme="minorHAnsi"/>
              </w:rPr>
            </w:pPr>
            <w:hyperlink r:id="rId11" w:history="1">
              <w:r w:rsidRPr="006C2666">
                <w:rPr>
                  <w:rStyle w:val="Hyperlink"/>
                  <w:rFonts w:cstheme="minorHAnsi"/>
                </w:rPr>
                <w:t>https://www.iapll.com/about</w:t>
              </w:r>
            </w:hyperlink>
          </w:p>
          <w:p w14:paraId="47CCDF7F" w14:textId="77777777" w:rsidR="00DB3D04" w:rsidRDefault="00DB3D04" w:rsidP="004E14CE">
            <w:pPr>
              <w:rPr>
                <w:rFonts w:cstheme="minorHAnsi"/>
              </w:rPr>
            </w:pPr>
          </w:p>
          <w:p w14:paraId="19A6ECEC" w14:textId="77777777" w:rsidR="00DB3D04" w:rsidRPr="00AA2B78" w:rsidRDefault="00DB3D04" w:rsidP="004E14CE">
            <w:pPr>
              <w:rPr>
                <w:rFonts w:cstheme="minorHAnsi"/>
              </w:rPr>
            </w:pPr>
            <w:r w:rsidRPr="00AA2B78">
              <w:rPr>
                <w:rFonts w:cstheme="minorHAnsi"/>
                <w:b/>
                <w:bCs/>
              </w:rPr>
              <w:t>Max Planck Institute for Psycholinguistics</w:t>
            </w:r>
          </w:p>
          <w:p w14:paraId="33DBCEC9" w14:textId="77777777" w:rsidR="00DB3D04" w:rsidRPr="00AA2B78" w:rsidRDefault="00DB3D04" w:rsidP="004E14CE">
            <w:pPr>
              <w:rPr>
                <w:rFonts w:cstheme="minorHAnsi"/>
              </w:rPr>
            </w:pPr>
            <w:hyperlink r:id="rId12" w:tgtFrame="_new" w:history="1">
              <w:r w:rsidRPr="00AA2B78">
                <w:rPr>
                  <w:rStyle w:val="Hyperlink"/>
                  <w:rFonts w:cstheme="minorHAnsi"/>
                </w:rPr>
                <w:t>Max Planck Institute for Psycholinguistics</w:t>
              </w:r>
            </w:hyperlink>
          </w:p>
          <w:p w14:paraId="1298BF94" w14:textId="77777777" w:rsidR="00DB3D04" w:rsidRPr="00903778" w:rsidRDefault="00DB3D04" w:rsidP="004E14CE">
            <w:pPr>
              <w:rPr>
                <w:rFonts w:cstheme="minorHAnsi"/>
              </w:rPr>
            </w:pPr>
            <w:r w:rsidRPr="00AA2B78">
              <w:rPr>
                <w:rFonts w:cstheme="minorHAnsi"/>
              </w:rPr>
              <w:t>Description: Provides a wide range of resources including research papers, datasets, and tools for psycholinguistic research.</w:t>
            </w:r>
          </w:p>
        </w:tc>
      </w:tr>
      <w:tr w:rsidR="00DB3D04" w:rsidRPr="003B6DF4" w14:paraId="20451972" w14:textId="77777777" w:rsidTr="004E14CE">
        <w:trPr>
          <w:trHeight w:val="285"/>
          <w:tblCellSpacing w:w="7" w:type="dxa"/>
          <w:jc w:val="center"/>
        </w:trPr>
        <w:tc>
          <w:tcPr>
            <w:tcW w:w="2898" w:type="dxa"/>
            <w:shd w:val="clear" w:color="auto" w:fill="4C3D8E"/>
            <w:vAlign w:val="center"/>
          </w:tcPr>
          <w:p w14:paraId="028F01EB" w14:textId="77777777" w:rsidR="00DB3D04" w:rsidRPr="003B6DF4" w:rsidRDefault="00DB3D04" w:rsidP="004E14CE">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43493C88" w14:textId="77777777" w:rsidR="00DB3D04" w:rsidRPr="007934B4" w:rsidRDefault="00DB3D04" w:rsidP="004E14CE">
            <w:pPr>
              <w:rPr>
                <w:rFonts w:cstheme="minorHAnsi"/>
              </w:rPr>
            </w:pPr>
            <w:r w:rsidRPr="007934B4">
              <w:rPr>
                <w:rFonts w:cstheme="minorHAnsi"/>
                <w:b/>
                <w:bCs/>
              </w:rPr>
              <w:t xml:space="preserve">MIT </w:t>
            </w:r>
            <w:proofErr w:type="spellStart"/>
            <w:r w:rsidRPr="007934B4">
              <w:rPr>
                <w:rFonts w:cstheme="minorHAnsi"/>
                <w:b/>
                <w:bCs/>
              </w:rPr>
              <w:t>OpenCourseWare</w:t>
            </w:r>
            <w:proofErr w:type="spellEnd"/>
            <w:r w:rsidRPr="007934B4">
              <w:rPr>
                <w:rFonts w:cstheme="minorHAnsi"/>
                <w:b/>
                <w:bCs/>
              </w:rPr>
              <w:t xml:space="preserve"> (OCW)</w:t>
            </w:r>
          </w:p>
          <w:p w14:paraId="6BA41508" w14:textId="77777777" w:rsidR="00DB3D04" w:rsidRPr="007934B4" w:rsidRDefault="00DB3D04" w:rsidP="004E14CE">
            <w:pPr>
              <w:rPr>
                <w:rFonts w:cstheme="minorHAnsi"/>
              </w:rPr>
            </w:pPr>
            <w:hyperlink r:id="rId13" w:tgtFrame="_new" w:history="1">
              <w:r w:rsidRPr="007934B4">
                <w:rPr>
                  <w:rStyle w:val="Hyperlink"/>
                  <w:rFonts w:cstheme="minorHAnsi"/>
                </w:rPr>
                <w:t xml:space="preserve">MIT </w:t>
              </w:r>
              <w:proofErr w:type="spellStart"/>
              <w:r w:rsidRPr="007934B4">
                <w:rPr>
                  <w:rStyle w:val="Hyperlink"/>
                  <w:rFonts w:cstheme="minorHAnsi"/>
                </w:rPr>
                <w:t>OpenCourseWare</w:t>
              </w:r>
              <w:proofErr w:type="spellEnd"/>
              <w:r w:rsidRPr="007934B4">
                <w:rPr>
                  <w:rStyle w:val="Hyperlink"/>
                  <w:rFonts w:cstheme="minorHAnsi"/>
                </w:rPr>
                <w:t xml:space="preserve"> - Lab in Psycholinguistics</w:t>
              </w:r>
            </w:hyperlink>
          </w:p>
          <w:p w14:paraId="10C7CCC5" w14:textId="77777777" w:rsidR="00DB3D04" w:rsidRPr="007934B4" w:rsidRDefault="00DB3D04" w:rsidP="004E14CE">
            <w:pPr>
              <w:rPr>
                <w:rFonts w:cstheme="minorHAnsi"/>
              </w:rPr>
            </w:pPr>
            <w:r w:rsidRPr="007934B4">
              <w:rPr>
                <w:rFonts w:cstheme="minorHAnsi"/>
              </w:rPr>
              <w:t>Description: Offers free course materials for a lab-focused psycholinguistics course, including lecture notes, assignments, and study materials. This resource is designed to provide students with hands-on experience in conducting psycholinguistic experiments and analyzing linguistic data, allowing for a deeper understanding of language processing and cognitive mechanisms.</w:t>
            </w:r>
          </w:p>
          <w:p w14:paraId="5C075497" w14:textId="77777777" w:rsidR="00DB3D04" w:rsidRPr="00903778" w:rsidRDefault="00DB3D04" w:rsidP="004E14CE">
            <w:pPr>
              <w:rPr>
                <w:rFonts w:cstheme="minorHAnsi"/>
              </w:rPr>
            </w:pP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A034B65"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349A7F7"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468F577"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1C330DA"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465E13A"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A43F93D" w14:textId="77777777" w:rsidR="00DB3D04"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7CCBCE2" w14:textId="77777777" w:rsidR="00DB3D04" w:rsidRPr="00CD6727" w:rsidRDefault="00DB3D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9"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299976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1"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2999770"/>
      <w:r w:rsidRPr="00CD6727">
        <w:rPr>
          <w:rStyle w:val="a"/>
          <w:rFonts w:asciiTheme="majorBidi" w:hAnsiTheme="majorBidi" w:cstheme="majorBidi"/>
          <w:b/>
          <w:bCs/>
          <w:color w:val="4C3D8E"/>
          <w:sz w:val="24"/>
          <w:szCs w:val="24"/>
          <w:lang w:bidi="ar-YE"/>
        </w:rPr>
        <w:lastRenderedPageBreak/>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AB0EE" w14:textId="77777777" w:rsidR="00E76BDA" w:rsidRDefault="00E76BDA" w:rsidP="00EE490F">
      <w:pPr>
        <w:spacing w:after="0" w:line="240" w:lineRule="auto"/>
      </w:pPr>
      <w:r>
        <w:separator/>
      </w:r>
    </w:p>
  </w:endnote>
  <w:endnote w:type="continuationSeparator" w:id="0">
    <w:p w14:paraId="77A07D68" w14:textId="77777777" w:rsidR="00E76BDA" w:rsidRDefault="00E76BD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F7AE5" w14:textId="77777777" w:rsidR="00E76BDA" w:rsidRDefault="00E76BDA" w:rsidP="00EE490F">
      <w:pPr>
        <w:spacing w:after="0" w:line="240" w:lineRule="auto"/>
      </w:pPr>
      <w:r>
        <w:separator/>
      </w:r>
    </w:p>
  </w:footnote>
  <w:footnote w:type="continuationSeparator" w:id="0">
    <w:p w14:paraId="01376DB2" w14:textId="77777777" w:rsidR="00E76BDA" w:rsidRDefault="00E76BD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5CE3"/>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613E"/>
    <w:rsid w:val="00170319"/>
    <w:rsid w:val="001742D5"/>
    <w:rsid w:val="001855D7"/>
    <w:rsid w:val="001908A4"/>
    <w:rsid w:val="001A28E1"/>
    <w:rsid w:val="001A30FC"/>
    <w:rsid w:val="001A3C17"/>
    <w:rsid w:val="001B141E"/>
    <w:rsid w:val="001B49D2"/>
    <w:rsid w:val="001B5836"/>
    <w:rsid w:val="001B5A00"/>
    <w:rsid w:val="001B5E0C"/>
    <w:rsid w:val="001C193F"/>
    <w:rsid w:val="001C7B91"/>
    <w:rsid w:val="001D13E9"/>
    <w:rsid w:val="001D1D59"/>
    <w:rsid w:val="001D2CD2"/>
    <w:rsid w:val="001D3A21"/>
    <w:rsid w:val="001D5443"/>
    <w:rsid w:val="001D73C4"/>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45591"/>
    <w:rsid w:val="00251E09"/>
    <w:rsid w:val="00254CE8"/>
    <w:rsid w:val="00256558"/>
    <w:rsid w:val="00256F95"/>
    <w:rsid w:val="002634E3"/>
    <w:rsid w:val="00266508"/>
    <w:rsid w:val="00271924"/>
    <w:rsid w:val="002728E9"/>
    <w:rsid w:val="002752E0"/>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97219"/>
    <w:rsid w:val="005A146D"/>
    <w:rsid w:val="005A7B3E"/>
    <w:rsid w:val="005B1E8D"/>
    <w:rsid w:val="005B360D"/>
    <w:rsid w:val="005B4B63"/>
    <w:rsid w:val="005D083D"/>
    <w:rsid w:val="005D7212"/>
    <w:rsid w:val="005E749B"/>
    <w:rsid w:val="005F2EDF"/>
    <w:rsid w:val="005F5415"/>
    <w:rsid w:val="00600C13"/>
    <w:rsid w:val="0062632C"/>
    <w:rsid w:val="00630073"/>
    <w:rsid w:val="00640927"/>
    <w:rsid w:val="00652624"/>
    <w:rsid w:val="00654314"/>
    <w:rsid w:val="0066519A"/>
    <w:rsid w:val="006678F2"/>
    <w:rsid w:val="0067769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0970"/>
    <w:rsid w:val="00772B4C"/>
    <w:rsid w:val="007740E3"/>
    <w:rsid w:val="00774F63"/>
    <w:rsid w:val="00791CCF"/>
    <w:rsid w:val="00791E07"/>
    <w:rsid w:val="007A6EE0"/>
    <w:rsid w:val="007E1F1C"/>
    <w:rsid w:val="008003B7"/>
    <w:rsid w:val="00802C08"/>
    <w:rsid w:val="008306EB"/>
    <w:rsid w:val="008311C0"/>
    <w:rsid w:val="00842D15"/>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61545"/>
    <w:rsid w:val="00B727DA"/>
    <w:rsid w:val="00B765CF"/>
    <w:rsid w:val="00B80620"/>
    <w:rsid w:val="00B80926"/>
    <w:rsid w:val="00B92D4A"/>
    <w:rsid w:val="00B93E29"/>
    <w:rsid w:val="00B97745"/>
    <w:rsid w:val="00B97B1E"/>
    <w:rsid w:val="00BB15BF"/>
    <w:rsid w:val="00BB2912"/>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B3D04"/>
    <w:rsid w:val="00DF323B"/>
    <w:rsid w:val="00E0297E"/>
    <w:rsid w:val="00E02B17"/>
    <w:rsid w:val="00E02D40"/>
    <w:rsid w:val="00E064B0"/>
    <w:rsid w:val="00E115A4"/>
    <w:rsid w:val="00E23202"/>
    <w:rsid w:val="00E434B1"/>
    <w:rsid w:val="00E573B2"/>
    <w:rsid w:val="00E64CCE"/>
    <w:rsid w:val="00E76BDA"/>
    <w:rsid w:val="00E873A9"/>
    <w:rsid w:val="00E91116"/>
    <w:rsid w:val="00E953B7"/>
    <w:rsid w:val="00E96C61"/>
    <w:rsid w:val="00EA502F"/>
    <w:rsid w:val="00EC08C5"/>
    <w:rsid w:val="00EC0992"/>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436F"/>
    <w:rsid w:val="00F15821"/>
    <w:rsid w:val="00F20DA9"/>
    <w:rsid w:val="00F236C3"/>
    <w:rsid w:val="00F2441A"/>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3F08"/>
    <w:rsid w:val="00FA4304"/>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cw.mit.edu/courses/9-59j-lab-in-psycholinguistics-spring-2017/"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pi.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apll.com/abou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616C5"/>
    <w:rsid w:val="001742D5"/>
    <w:rsid w:val="001B5A38"/>
    <w:rsid w:val="001B5E0C"/>
    <w:rsid w:val="001D73C4"/>
    <w:rsid w:val="00207130"/>
    <w:rsid w:val="002752E0"/>
    <w:rsid w:val="00276ECA"/>
    <w:rsid w:val="00283175"/>
    <w:rsid w:val="00283EA6"/>
    <w:rsid w:val="002C08C0"/>
    <w:rsid w:val="002C7CDE"/>
    <w:rsid w:val="00337BF1"/>
    <w:rsid w:val="00386688"/>
    <w:rsid w:val="003A29E0"/>
    <w:rsid w:val="003D50AA"/>
    <w:rsid w:val="00401E09"/>
    <w:rsid w:val="004258E8"/>
    <w:rsid w:val="00455241"/>
    <w:rsid w:val="00470F03"/>
    <w:rsid w:val="00575DFA"/>
    <w:rsid w:val="005D083D"/>
    <w:rsid w:val="005E3072"/>
    <w:rsid w:val="006D7FFC"/>
    <w:rsid w:val="007018F9"/>
    <w:rsid w:val="00716D08"/>
    <w:rsid w:val="007E74E7"/>
    <w:rsid w:val="00840A3B"/>
    <w:rsid w:val="0087766F"/>
    <w:rsid w:val="009234C9"/>
    <w:rsid w:val="00A04C52"/>
    <w:rsid w:val="00A07CBB"/>
    <w:rsid w:val="00AB278C"/>
    <w:rsid w:val="00B90AB1"/>
    <w:rsid w:val="00B95A24"/>
    <w:rsid w:val="00BD41D3"/>
    <w:rsid w:val="00D35DB4"/>
    <w:rsid w:val="00D47B0F"/>
    <w:rsid w:val="00D67B12"/>
    <w:rsid w:val="00E02B17"/>
    <w:rsid w:val="00E15694"/>
    <w:rsid w:val="00E23202"/>
    <w:rsid w:val="00E41A57"/>
    <w:rsid w:val="00E953B7"/>
    <w:rsid w:val="00ED14A8"/>
    <w:rsid w:val="00EF2101"/>
    <w:rsid w:val="00EF512C"/>
    <w:rsid w:val="00F2441A"/>
    <w:rsid w:val="00FD094A"/>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17</Pages>
  <Words>3887</Words>
  <Characters>22160</Characters>
  <Application>Microsoft Office Word</Application>
  <DocSecurity>0</DocSecurity>
  <Lines>184</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ENG3357-3 Sociolinguistics and Psycholinguistics_11-13-2024</dc:title>
  <dc:subject/>
  <cp:keywords/>
  <dc:description/>
  <cp:lastModifiedBy>Hassan Costello</cp:lastModifiedBy>
  <cp:revision>9</cp:revision>
  <cp:lastPrinted>2024-06-30T11:36:00Z</cp:lastPrinted>
  <dcterms:created xsi:type="dcterms:W3CDTF">2022-10-23T15:08:00Z</dcterms:created>
  <dcterms:modified xsi:type="dcterms:W3CDTF">2024-11-20T09:55:00Z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