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B2EF2DB"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EC219A" w:rsidRPr="00EC219A">
                  <w:rPr>
                    <w:rStyle w:val="Style1Char"/>
                    <w:rFonts w:asciiTheme="majorBidi" w:hAnsiTheme="majorBidi" w:cstheme="majorBidi"/>
                    <w:sz w:val="24"/>
                    <w:szCs w:val="24"/>
                  </w:rPr>
                  <w:t>Speech</w:t>
                </w:r>
                <w:r w:rsidR="00EC219A">
                  <w:rPr>
                    <w:rStyle w:val="Style1Char"/>
                    <w:rFonts w:asciiTheme="majorBidi" w:hAnsiTheme="majorBidi" w:cstheme="majorBidi"/>
                    <w:sz w:val="24"/>
                    <w:szCs w:val="24"/>
                  </w:rPr>
                  <w:t xml:space="preserve"> </w:t>
                </w:r>
                <w:r w:rsidR="00EC219A" w:rsidRPr="00EC219A">
                  <w:rPr>
                    <w:rStyle w:val="Style1Char"/>
                    <w:rFonts w:asciiTheme="majorBidi" w:hAnsiTheme="majorBidi" w:cstheme="majorBidi"/>
                    <w:sz w:val="24"/>
                    <w:szCs w:val="24"/>
                  </w:rPr>
                  <w:t>Workshop</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9CD094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EC219A" w:rsidRPr="00EC219A">
              <w:rPr>
                <w:rStyle w:val="Style1Char"/>
                <w:rFonts w:asciiTheme="majorBidi" w:hAnsiTheme="majorBidi" w:cstheme="majorBidi"/>
                <w:sz w:val="24"/>
                <w:szCs w:val="24"/>
              </w:rPr>
              <w:t>ENG310-2</w:t>
            </w:r>
            <w:r w:rsidR="00EC219A">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FFB6776" w14:textId="20243B93" w:rsidR="004D46DE"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0619" w:history="1">
            <w:r w:rsidR="004D46DE" w:rsidRPr="00C06499">
              <w:rPr>
                <w:rStyle w:val="Hyperlink"/>
                <w:rFonts w:asciiTheme="majorBidi" w:hAnsiTheme="majorBidi"/>
                <w:b/>
                <w:bCs/>
                <w:noProof/>
                <w:lang w:bidi="ar-YE"/>
              </w:rPr>
              <w:t>A. General information about the course:</w:t>
            </w:r>
            <w:r w:rsidR="004D46DE">
              <w:rPr>
                <w:noProof/>
                <w:webHidden/>
              </w:rPr>
              <w:tab/>
            </w:r>
            <w:r w:rsidR="004D46DE">
              <w:rPr>
                <w:noProof/>
                <w:webHidden/>
              </w:rPr>
              <w:fldChar w:fldCharType="begin"/>
            </w:r>
            <w:r w:rsidR="004D46DE">
              <w:rPr>
                <w:noProof/>
                <w:webHidden/>
              </w:rPr>
              <w:instrText xml:space="preserve"> PAGEREF _Toc182550619 \h </w:instrText>
            </w:r>
            <w:r w:rsidR="004D46DE">
              <w:rPr>
                <w:noProof/>
                <w:webHidden/>
              </w:rPr>
            </w:r>
            <w:r w:rsidR="004D46DE">
              <w:rPr>
                <w:noProof/>
                <w:webHidden/>
              </w:rPr>
              <w:fldChar w:fldCharType="separate"/>
            </w:r>
            <w:r w:rsidR="004D46DE">
              <w:rPr>
                <w:noProof/>
                <w:webHidden/>
              </w:rPr>
              <w:t>3</w:t>
            </w:r>
            <w:r w:rsidR="004D46DE">
              <w:rPr>
                <w:noProof/>
                <w:webHidden/>
              </w:rPr>
              <w:fldChar w:fldCharType="end"/>
            </w:r>
          </w:hyperlink>
        </w:p>
        <w:p w14:paraId="0ABCE519" w14:textId="47FF9722" w:rsidR="004D46DE" w:rsidRDefault="004D46DE">
          <w:pPr>
            <w:pStyle w:val="TOC1"/>
            <w:tabs>
              <w:tab w:val="right" w:leader="dot" w:pos="9628"/>
            </w:tabs>
            <w:rPr>
              <w:rFonts w:eastAsiaTheme="minorEastAsia"/>
              <w:noProof/>
              <w:kern w:val="2"/>
              <w:sz w:val="24"/>
              <w:szCs w:val="24"/>
              <w14:ligatures w14:val="standardContextual"/>
            </w:rPr>
          </w:pPr>
          <w:hyperlink w:anchor="_Toc182550620" w:history="1">
            <w:r w:rsidRPr="00C06499">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_Toc182550620 \h </w:instrText>
            </w:r>
            <w:r>
              <w:rPr>
                <w:noProof/>
                <w:webHidden/>
              </w:rPr>
            </w:r>
            <w:r>
              <w:rPr>
                <w:noProof/>
                <w:webHidden/>
              </w:rPr>
              <w:fldChar w:fldCharType="separate"/>
            </w:r>
            <w:r>
              <w:rPr>
                <w:noProof/>
                <w:webHidden/>
              </w:rPr>
              <w:t>4</w:t>
            </w:r>
            <w:r>
              <w:rPr>
                <w:noProof/>
                <w:webHidden/>
              </w:rPr>
              <w:fldChar w:fldCharType="end"/>
            </w:r>
          </w:hyperlink>
        </w:p>
        <w:p w14:paraId="0BADB1A6" w14:textId="4A132A45" w:rsidR="004D46DE" w:rsidRDefault="004D46DE">
          <w:pPr>
            <w:pStyle w:val="TOC1"/>
            <w:tabs>
              <w:tab w:val="right" w:leader="dot" w:pos="9628"/>
            </w:tabs>
            <w:rPr>
              <w:rFonts w:eastAsiaTheme="minorEastAsia"/>
              <w:noProof/>
              <w:kern w:val="2"/>
              <w:sz w:val="24"/>
              <w:szCs w:val="24"/>
              <w14:ligatures w14:val="standardContextual"/>
            </w:rPr>
          </w:pPr>
          <w:hyperlink w:anchor="_Toc182550621" w:history="1">
            <w:r w:rsidRPr="00C06499">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_Toc182550621 \h </w:instrText>
            </w:r>
            <w:r>
              <w:rPr>
                <w:noProof/>
                <w:webHidden/>
              </w:rPr>
            </w:r>
            <w:r>
              <w:rPr>
                <w:noProof/>
                <w:webHidden/>
              </w:rPr>
              <w:fldChar w:fldCharType="separate"/>
            </w:r>
            <w:r>
              <w:rPr>
                <w:noProof/>
                <w:webHidden/>
              </w:rPr>
              <w:t>7</w:t>
            </w:r>
            <w:r>
              <w:rPr>
                <w:noProof/>
                <w:webHidden/>
              </w:rPr>
              <w:fldChar w:fldCharType="end"/>
            </w:r>
          </w:hyperlink>
        </w:p>
        <w:p w14:paraId="2184DE4F" w14:textId="47F0989A" w:rsidR="004D46DE" w:rsidRDefault="004D46DE">
          <w:pPr>
            <w:pStyle w:val="TOC1"/>
            <w:tabs>
              <w:tab w:val="right" w:leader="dot" w:pos="9628"/>
            </w:tabs>
            <w:rPr>
              <w:rFonts w:eastAsiaTheme="minorEastAsia"/>
              <w:noProof/>
              <w:kern w:val="2"/>
              <w:sz w:val="24"/>
              <w:szCs w:val="24"/>
              <w14:ligatures w14:val="standardContextual"/>
            </w:rPr>
          </w:pPr>
          <w:hyperlink w:anchor="_Toc182550622" w:history="1">
            <w:r w:rsidRPr="00C06499">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_Toc182550622 \h </w:instrText>
            </w:r>
            <w:r>
              <w:rPr>
                <w:noProof/>
                <w:webHidden/>
              </w:rPr>
            </w:r>
            <w:r>
              <w:rPr>
                <w:noProof/>
                <w:webHidden/>
              </w:rPr>
              <w:fldChar w:fldCharType="separate"/>
            </w:r>
            <w:r>
              <w:rPr>
                <w:noProof/>
                <w:webHidden/>
              </w:rPr>
              <w:t>8</w:t>
            </w:r>
            <w:r>
              <w:rPr>
                <w:noProof/>
                <w:webHidden/>
              </w:rPr>
              <w:fldChar w:fldCharType="end"/>
            </w:r>
          </w:hyperlink>
        </w:p>
        <w:p w14:paraId="01514E9A" w14:textId="4749A989" w:rsidR="004D46DE" w:rsidRDefault="004D46DE">
          <w:pPr>
            <w:pStyle w:val="TOC1"/>
            <w:tabs>
              <w:tab w:val="right" w:leader="dot" w:pos="9628"/>
            </w:tabs>
            <w:rPr>
              <w:rFonts w:eastAsiaTheme="minorEastAsia"/>
              <w:noProof/>
              <w:kern w:val="2"/>
              <w:sz w:val="24"/>
              <w:szCs w:val="24"/>
              <w14:ligatures w14:val="standardContextual"/>
            </w:rPr>
          </w:pPr>
          <w:hyperlink w:anchor="_Toc182550623" w:history="1">
            <w:r w:rsidRPr="00C06499">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_Toc182550623 \h </w:instrText>
            </w:r>
            <w:r>
              <w:rPr>
                <w:noProof/>
                <w:webHidden/>
              </w:rPr>
            </w:r>
            <w:r>
              <w:rPr>
                <w:noProof/>
                <w:webHidden/>
              </w:rPr>
              <w:fldChar w:fldCharType="separate"/>
            </w:r>
            <w:r>
              <w:rPr>
                <w:noProof/>
                <w:webHidden/>
              </w:rPr>
              <w:t>10</w:t>
            </w:r>
            <w:r>
              <w:rPr>
                <w:noProof/>
                <w:webHidden/>
              </w:rPr>
              <w:fldChar w:fldCharType="end"/>
            </w:r>
          </w:hyperlink>
        </w:p>
        <w:p w14:paraId="27410B84" w14:textId="3D7D7C0B" w:rsidR="004D46DE" w:rsidRDefault="004D46DE">
          <w:pPr>
            <w:pStyle w:val="TOC1"/>
            <w:tabs>
              <w:tab w:val="right" w:leader="dot" w:pos="9628"/>
            </w:tabs>
            <w:rPr>
              <w:rFonts w:eastAsiaTheme="minorEastAsia"/>
              <w:noProof/>
              <w:kern w:val="2"/>
              <w:sz w:val="24"/>
              <w:szCs w:val="24"/>
              <w14:ligatures w14:val="standardContextual"/>
            </w:rPr>
          </w:pPr>
          <w:hyperlink w:anchor="_Toc182550624" w:history="1">
            <w:r w:rsidRPr="00C06499">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_Toc182550624 \h </w:instrText>
            </w:r>
            <w:r>
              <w:rPr>
                <w:noProof/>
                <w:webHidden/>
              </w:rPr>
            </w:r>
            <w:r>
              <w:rPr>
                <w:noProof/>
                <w:webHidden/>
              </w:rPr>
              <w:fldChar w:fldCharType="separate"/>
            </w:r>
            <w:r>
              <w:rPr>
                <w:noProof/>
                <w:webHidden/>
              </w:rPr>
              <w:t>11</w:t>
            </w:r>
            <w:r>
              <w:rPr>
                <w:noProof/>
                <w:webHidden/>
              </w:rPr>
              <w:fldChar w:fldCharType="end"/>
            </w:r>
          </w:hyperlink>
        </w:p>
        <w:p w14:paraId="056388D2" w14:textId="5729CDBA" w:rsidR="004D46DE" w:rsidRDefault="004D46DE">
          <w:pPr>
            <w:pStyle w:val="TOC1"/>
            <w:tabs>
              <w:tab w:val="right" w:leader="dot" w:pos="9628"/>
            </w:tabs>
            <w:rPr>
              <w:rFonts w:eastAsiaTheme="minorEastAsia"/>
              <w:noProof/>
              <w:kern w:val="2"/>
              <w:sz w:val="24"/>
              <w:szCs w:val="24"/>
              <w14:ligatures w14:val="standardContextual"/>
            </w:rPr>
          </w:pPr>
          <w:hyperlink w:anchor="_Toc182550625" w:history="1">
            <w:r w:rsidRPr="00C06499">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_Toc182550625 \h </w:instrText>
            </w:r>
            <w:r>
              <w:rPr>
                <w:noProof/>
                <w:webHidden/>
              </w:rPr>
            </w:r>
            <w:r>
              <w:rPr>
                <w:noProof/>
                <w:webHidden/>
              </w:rPr>
              <w:fldChar w:fldCharType="separate"/>
            </w:r>
            <w:r>
              <w:rPr>
                <w:noProof/>
                <w:webHidden/>
              </w:rPr>
              <w:t>12</w:t>
            </w:r>
            <w:r>
              <w:rPr>
                <w:noProof/>
                <w:webHidden/>
              </w:rPr>
              <w:fldChar w:fldCharType="end"/>
            </w:r>
          </w:hyperlink>
        </w:p>
        <w:p w14:paraId="048425A3" w14:textId="5684924D"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061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1E8E06D" w:rsidR="0039498A" w:rsidRPr="00CD6727" w:rsidRDefault="007658C7" w:rsidP="00295371">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295371" w:rsidRPr="00295371">
              <w:rPr>
                <w:rFonts w:asciiTheme="majorBidi" w:hAnsiTheme="majorBidi" w:cstheme="majorBidi"/>
                <w:sz w:val="24"/>
                <w:szCs w:val="24"/>
              </w:rPr>
              <w:t>(</w:t>
            </w:r>
            <w:r w:rsidR="00295371">
              <w:rPr>
                <w:rFonts w:asciiTheme="majorBidi" w:hAnsiTheme="majorBidi" w:cstheme="majorBidi"/>
                <w:sz w:val="24"/>
                <w:szCs w:val="24"/>
              </w:rPr>
              <w:t>2</w:t>
            </w:r>
            <w:r w:rsidR="00295371" w:rsidRPr="00295371">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FDAED6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EC1DB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963A032" w:rsidR="00D71F88" w:rsidRPr="00CD6727" w:rsidRDefault="00D71F88" w:rsidP="002C302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2C3026" w:rsidRPr="002C3026">
              <w:rPr>
                <w:rFonts w:asciiTheme="majorBidi" w:hAnsiTheme="majorBidi" w:cstheme="majorBidi"/>
                <w:color w:val="FFFFFF" w:themeColor="background1"/>
                <w:sz w:val="24"/>
                <w:szCs w:val="24"/>
              </w:rPr>
              <w:t>(Semester 5 - Year 3)</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292CCC0" w:rsidR="00D71F88" w:rsidRPr="00CD6727" w:rsidRDefault="00263C71" w:rsidP="00263C71">
            <w:pPr>
              <w:shd w:val="clear" w:color="auto" w:fill="F2F2F2" w:themeFill="background1" w:themeFillShade="F2"/>
              <w:rPr>
                <w:rFonts w:asciiTheme="majorBidi" w:hAnsiTheme="majorBidi" w:cstheme="majorBidi"/>
                <w:b w:val="0"/>
                <w:bCs w:val="0"/>
                <w:color w:val="000000" w:themeColor="text1"/>
                <w:sz w:val="24"/>
                <w:szCs w:val="24"/>
              </w:rPr>
            </w:pPr>
            <w:r w:rsidRPr="00263C71">
              <w:rPr>
                <w:rFonts w:asciiTheme="majorBidi" w:hAnsiTheme="majorBidi" w:cstheme="majorBidi"/>
                <w:b w:val="0"/>
                <w:bCs w:val="0"/>
                <w:color w:val="000000" w:themeColor="text1"/>
                <w:sz w:val="24"/>
                <w:szCs w:val="24"/>
              </w:rPr>
              <w:t xml:space="preserve">ENG310-2 Speech Workshop is an expertly designed course that delves into the world of speech crafting, delivery, and debating. Emphasizing both the theoretical and practical aspects of speechmaking, the course provides students with </w:t>
            </w:r>
            <w:proofErr w:type="gramStart"/>
            <w:r w:rsidRPr="00263C71">
              <w:rPr>
                <w:rFonts w:asciiTheme="majorBidi" w:hAnsiTheme="majorBidi" w:cstheme="majorBidi"/>
                <w:b w:val="0"/>
                <w:bCs w:val="0"/>
                <w:color w:val="000000" w:themeColor="text1"/>
                <w:sz w:val="24"/>
                <w:szCs w:val="24"/>
              </w:rPr>
              <w:t>the knowledge</w:t>
            </w:r>
            <w:proofErr w:type="gramEnd"/>
            <w:r w:rsidRPr="00263C71">
              <w:rPr>
                <w:rFonts w:asciiTheme="majorBidi" w:hAnsiTheme="majorBidi" w:cstheme="majorBidi"/>
                <w:b w:val="0"/>
                <w:bCs w:val="0"/>
                <w:color w:val="000000" w:themeColor="text1"/>
                <w:sz w:val="24"/>
                <w:szCs w:val="24"/>
              </w:rPr>
              <w:t xml:space="preserve"> and tools to create effective and engaging presentations. Key components of the curriculum include understanding various speech delivery methods, techniques to captivate an audience, structuring information cohesively, and mastering the rules of debate. By integrating these elements, ENG310-2 Speech Workshop not only educates but empowers students to become proficient and confident speakers, capable of conveying ideas and arguments with eloquence and persuasion.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263C71" w:rsidRPr="00CD6727" w14:paraId="367486DF" w14:textId="77777777" w:rsidTr="006509B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28F1710" w14:textId="7B745868" w:rsidR="00263C71" w:rsidRPr="00CD6727" w:rsidRDefault="00263C71" w:rsidP="00263C71">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263C71"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263C71" w:rsidRPr="00CD6727" w:rsidRDefault="00263C71" w:rsidP="00263C71">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263C71" w:rsidRPr="00CD6727" w14:paraId="7795D225" w14:textId="77777777" w:rsidTr="006509B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A3AA9EE" w14:textId="6A4577E6" w:rsidR="00263C71" w:rsidRPr="00CD6727" w:rsidRDefault="00263C71" w:rsidP="00263C71">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263C71"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263C71" w:rsidRPr="00CD6727" w:rsidRDefault="00263C71" w:rsidP="00263C7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263C71"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4724FD4" w:rsidR="00263C71" w:rsidRPr="00CD6727" w:rsidRDefault="00263C71" w:rsidP="00263C71">
            <w:pPr>
              <w:shd w:val="clear" w:color="auto" w:fill="F2F2F2" w:themeFill="background1" w:themeFillShade="F2"/>
              <w:rPr>
                <w:rFonts w:asciiTheme="majorBidi" w:hAnsiTheme="majorBidi" w:cstheme="majorBidi"/>
                <w:b w:val="0"/>
                <w:bCs w:val="0"/>
                <w:color w:val="000000" w:themeColor="text1"/>
                <w:sz w:val="24"/>
                <w:szCs w:val="24"/>
                <w:rtl/>
              </w:rPr>
            </w:pPr>
            <w:r w:rsidRPr="00263C71">
              <w:rPr>
                <w:rFonts w:asciiTheme="majorBidi" w:hAnsiTheme="majorBidi" w:cstheme="majorBidi"/>
                <w:b w:val="0"/>
                <w:bCs w:val="0"/>
                <w:color w:val="000000" w:themeColor="text1"/>
                <w:sz w:val="24"/>
                <w:szCs w:val="24"/>
              </w:rPr>
              <w:t>The main objective of ENG310-2 Speech Workshop is to equip students with the skills and knowledge necessary to excel in the multifaceted art of public speaking and debating. This goal is achieved through a methodical study of the principles, techniques, and concepts related to speech delivery and presentation design. Emphasizing hands-on practice, the course guides students in planning and giving engaging presentations, encourages them to debate following established rules, and aids them in crafting speeches that resonate with various audiences. By the end of the course, students are expected to exhibit enhanced speaking abilities and present with a newfound level of confidence and mastery that extends beyond the classroom.</w:t>
            </w:r>
          </w:p>
        </w:tc>
      </w:tr>
    </w:tbl>
    <w:p w14:paraId="50BE4421" w14:textId="77777777" w:rsidR="00263C71" w:rsidRDefault="00263C71" w:rsidP="00CD6727">
      <w:pPr>
        <w:rPr>
          <w:rStyle w:val="a"/>
          <w:rFonts w:asciiTheme="majorBidi" w:hAnsiTheme="majorBidi" w:cstheme="majorBidi"/>
          <w:b/>
          <w:bCs/>
          <w:color w:val="52B5C2"/>
          <w:sz w:val="24"/>
          <w:szCs w:val="24"/>
        </w:rPr>
      </w:pPr>
      <w:bookmarkStart w:id="4" w:name="_Ref115691940"/>
      <w:bookmarkStart w:id="5" w:name="_Hlk531080362"/>
    </w:p>
    <w:p w14:paraId="306AC206" w14:textId="77777777" w:rsidR="00263C71" w:rsidRDefault="00263C71" w:rsidP="00CD6727">
      <w:pPr>
        <w:rPr>
          <w:rStyle w:val="a"/>
          <w:rFonts w:asciiTheme="majorBidi" w:hAnsiTheme="majorBidi" w:cstheme="majorBidi"/>
          <w:b/>
          <w:bCs/>
          <w:color w:val="52B5C2"/>
          <w:sz w:val="24"/>
          <w:szCs w:val="24"/>
        </w:rPr>
      </w:pPr>
    </w:p>
    <w:p w14:paraId="08BEAFDA" w14:textId="77777777" w:rsidR="00263C71" w:rsidRDefault="00263C71" w:rsidP="00CD6727">
      <w:pPr>
        <w:rPr>
          <w:rStyle w:val="a"/>
          <w:rFonts w:asciiTheme="majorBidi" w:hAnsiTheme="majorBidi" w:cstheme="majorBidi"/>
          <w:b/>
          <w:bCs/>
          <w:color w:val="52B5C2"/>
          <w:sz w:val="24"/>
          <w:szCs w:val="24"/>
        </w:rPr>
      </w:pPr>
    </w:p>
    <w:p w14:paraId="6B8BD026" w14:textId="77777777" w:rsidR="00263C71" w:rsidRDefault="00263C71" w:rsidP="00CD6727">
      <w:pPr>
        <w:rPr>
          <w:rStyle w:val="a"/>
          <w:rFonts w:asciiTheme="majorBidi" w:hAnsiTheme="majorBidi" w:cstheme="majorBidi"/>
          <w:b/>
          <w:bCs/>
          <w:color w:val="52B5C2"/>
          <w:sz w:val="24"/>
          <w:szCs w:val="24"/>
        </w:rPr>
      </w:pPr>
    </w:p>
    <w:p w14:paraId="0B89B2BA" w14:textId="77777777" w:rsidR="00263C71" w:rsidRDefault="00263C71" w:rsidP="00CD6727">
      <w:pPr>
        <w:rPr>
          <w:rStyle w:val="a"/>
          <w:rFonts w:asciiTheme="majorBidi" w:hAnsiTheme="majorBidi" w:cstheme="majorBidi"/>
          <w:b/>
          <w:bCs/>
          <w:color w:val="52B5C2"/>
          <w:sz w:val="24"/>
          <w:szCs w:val="24"/>
        </w:rPr>
      </w:pPr>
    </w:p>
    <w:p w14:paraId="06A8AA11" w14:textId="77777777" w:rsidR="00263C71" w:rsidRDefault="00263C71" w:rsidP="00CD6727">
      <w:pPr>
        <w:rPr>
          <w:rStyle w:val="a"/>
          <w:rFonts w:asciiTheme="majorBidi" w:hAnsiTheme="majorBidi" w:cstheme="majorBidi"/>
          <w:b/>
          <w:bCs/>
          <w:color w:val="52B5C2"/>
          <w:sz w:val="24"/>
          <w:szCs w:val="24"/>
        </w:rPr>
      </w:pPr>
    </w:p>
    <w:p w14:paraId="59B12B53" w14:textId="3C9A4DD5"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263C71"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263C71" w:rsidRPr="00CD6727" w:rsidRDefault="00263C71" w:rsidP="00263C71">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263C71" w:rsidRPr="00CD6727" w:rsidRDefault="00263C71" w:rsidP="00263C71">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20F45C0" w:rsidR="00263C71" w:rsidRPr="00CD6727" w:rsidRDefault="00263C71" w:rsidP="00263C71">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6EF38B59" w:rsidR="00263C71" w:rsidRPr="00CD6727" w:rsidRDefault="00263C71" w:rsidP="00263C71">
            <w:pPr>
              <w:spacing w:after="0"/>
              <w:rPr>
                <w:rFonts w:asciiTheme="majorBidi" w:hAnsiTheme="majorBidi" w:cstheme="majorBidi"/>
                <w:sz w:val="24"/>
                <w:szCs w:val="24"/>
              </w:rPr>
            </w:pPr>
            <w:r>
              <w:rPr>
                <w:rFonts w:cstheme="minorHAnsi"/>
              </w:rPr>
              <w:t>100%</w:t>
            </w:r>
          </w:p>
        </w:tc>
      </w:tr>
      <w:tr w:rsidR="00263C71"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263C71" w:rsidRPr="00CD6727" w:rsidRDefault="00263C71" w:rsidP="00263C71">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263C71" w:rsidRPr="00CD6727" w:rsidRDefault="00263C71" w:rsidP="00263C71">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035C2CE" w:rsidR="00263C71" w:rsidRPr="00CD6727" w:rsidRDefault="00263C71" w:rsidP="00263C7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797F1AD8" w:rsidR="00263C71" w:rsidRPr="00CD6727" w:rsidRDefault="00263C71" w:rsidP="00263C71">
            <w:pPr>
              <w:spacing w:after="0"/>
              <w:rPr>
                <w:rFonts w:asciiTheme="majorBidi" w:hAnsiTheme="majorBidi" w:cstheme="majorBidi"/>
                <w:sz w:val="24"/>
                <w:szCs w:val="24"/>
              </w:rPr>
            </w:pPr>
            <w:r>
              <w:rPr>
                <w:rFonts w:cstheme="minorHAnsi"/>
              </w:rPr>
              <w:t>-</w:t>
            </w:r>
          </w:p>
        </w:tc>
      </w:tr>
      <w:tr w:rsidR="00263C71"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263C71" w:rsidRPr="00CD6727" w:rsidRDefault="00263C71" w:rsidP="00263C71">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263C71" w:rsidRPr="00CD6727" w:rsidRDefault="00263C71" w:rsidP="00263C71">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263C71" w:rsidRPr="00CD6727" w:rsidRDefault="00263C71" w:rsidP="00263C7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263C71" w:rsidRPr="00CD6727" w:rsidRDefault="00263C71" w:rsidP="00263C7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C35D1A6" w:rsidR="00263C71" w:rsidRPr="00CD6727" w:rsidRDefault="00263C71" w:rsidP="00263C71">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57B88679" w:rsidR="00263C71" w:rsidRPr="00CD6727" w:rsidRDefault="00263C71" w:rsidP="00263C71">
            <w:pPr>
              <w:spacing w:after="0"/>
              <w:rPr>
                <w:rFonts w:asciiTheme="majorBidi" w:hAnsiTheme="majorBidi" w:cstheme="majorBidi"/>
                <w:sz w:val="24"/>
                <w:szCs w:val="24"/>
              </w:rPr>
            </w:pPr>
            <w:r>
              <w:rPr>
                <w:rFonts w:cstheme="minorHAnsi"/>
              </w:rPr>
              <w:t>-</w:t>
            </w:r>
          </w:p>
        </w:tc>
      </w:tr>
      <w:tr w:rsidR="00263C71"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263C71" w:rsidRPr="00CD6727" w:rsidRDefault="00263C71" w:rsidP="00263C71">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263C71" w:rsidRPr="00CD6727" w:rsidRDefault="00263C71" w:rsidP="00263C71">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5D0BC07F" w:rsidR="00263C71" w:rsidRPr="00CD6727" w:rsidRDefault="00263C71" w:rsidP="00263C7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6E4C199" w:rsidR="00263C71" w:rsidRPr="00CD6727" w:rsidRDefault="00263C71" w:rsidP="00263C71">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0354D99D" w:rsidR="008D0CEB" w:rsidRPr="00CD6727" w:rsidRDefault="00263C7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92D0FBC" w:rsidR="008D0CEB" w:rsidRPr="00CD6727" w:rsidRDefault="00263C7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C19CE0" w:rsidR="008D0CEB" w:rsidRPr="00CD6727" w:rsidRDefault="00263C7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1EABF9B2" w:rsidR="008D0CEB" w:rsidRPr="00CD6727" w:rsidRDefault="00263C7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696DD9C" w:rsidR="008D0CEB" w:rsidRPr="00CD6727" w:rsidRDefault="00263C7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64773F9" w:rsidR="00AF47F7" w:rsidRPr="00CD6727" w:rsidRDefault="00263C71"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062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263C71" w:rsidRPr="00CD6727" w14:paraId="2E821FBF" w14:textId="77777777" w:rsidTr="00263C71">
        <w:trPr>
          <w:tblCellSpacing w:w="7" w:type="dxa"/>
          <w:jc w:val="center"/>
        </w:trPr>
        <w:tc>
          <w:tcPr>
            <w:tcW w:w="901" w:type="dxa"/>
            <w:shd w:val="clear" w:color="auto" w:fill="auto"/>
            <w:vAlign w:val="center"/>
          </w:tcPr>
          <w:p w14:paraId="20103120" w14:textId="77777777" w:rsidR="00263C71" w:rsidRPr="00CD6727" w:rsidRDefault="00263C71" w:rsidP="00263C71">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7220A200" w:rsidR="00263C71" w:rsidRPr="00CD6727" w:rsidRDefault="00263C71" w:rsidP="00263C71">
            <w:pPr>
              <w:spacing w:after="0"/>
              <w:rPr>
                <w:rFonts w:asciiTheme="majorBidi" w:hAnsiTheme="majorBidi" w:cstheme="majorBidi"/>
                <w:b/>
                <w:bCs/>
                <w:sz w:val="24"/>
                <w:szCs w:val="24"/>
              </w:rPr>
            </w:pPr>
            <w:r w:rsidRPr="00434910">
              <w:rPr>
                <w:rFonts w:cstheme="minorHAnsi"/>
              </w:rPr>
              <w:t>Comprehend the various terms, concepts, and methodologies associated with speech delivery, debating, and the systematic gathering and sequencing of information for an effective and captivating presentation</w:t>
            </w:r>
          </w:p>
        </w:tc>
        <w:tc>
          <w:tcPr>
            <w:tcW w:w="2481" w:type="dxa"/>
            <w:shd w:val="clear" w:color="auto" w:fill="auto"/>
          </w:tcPr>
          <w:p w14:paraId="3BD57457" w14:textId="68F3DD7F" w:rsidR="00263C71" w:rsidRPr="00CD6727" w:rsidRDefault="00263C71" w:rsidP="00263C71">
            <w:pPr>
              <w:spacing w:after="0"/>
              <w:rPr>
                <w:rFonts w:asciiTheme="majorBidi" w:hAnsiTheme="majorBidi" w:cstheme="majorBidi"/>
                <w:b/>
                <w:bCs/>
                <w:sz w:val="24"/>
                <w:szCs w:val="24"/>
              </w:rPr>
            </w:pPr>
            <w:r>
              <w:rPr>
                <w:rFonts w:cstheme="minorHAnsi"/>
                <w:sz w:val="20"/>
                <w:szCs w:val="20"/>
              </w:rPr>
              <w:t>K2</w:t>
            </w:r>
          </w:p>
        </w:tc>
        <w:tc>
          <w:tcPr>
            <w:tcW w:w="2087" w:type="dxa"/>
            <w:shd w:val="clear" w:color="auto" w:fill="auto"/>
            <w:vAlign w:val="center"/>
          </w:tcPr>
          <w:p w14:paraId="06DCF145" w14:textId="6E8548F2" w:rsidR="00263C71" w:rsidRPr="00CD6727" w:rsidRDefault="00263C71" w:rsidP="00263C71">
            <w:pPr>
              <w:spacing w:after="0"/>
              <w:rPr>
                <w:rFonts w:asciiTheme="majorBidi" w:hAnsiTheme="majorBidi" w:cstheme="majorBidi"/>
                <w:b/>
                <w:bCs/>
                <w:sz w:val="24"/>
                <w:szCs w:val="24"/>
              </w:rPr>
            </w:pPr>
            <w:r w:rsidRPr="00434910">
              <w:rPr>
                <w:rFonts w:cstheme="minorHAnsi"/>
                <w:sz w:val="20"/>
                <w:szCs w:val="20"/>
              </w:rPr>
              <w:t>Utilizing the course textbook, students will engage in interactive workshops and collaborative analyses of speeches, enhancing their understanding through a blend of traditional concepts and innovative methodologies in speech delivery and debating.</w:t>
            </w:r>
          </w:p>
        </w:tc>
        <w:tc>
          <w:tcPr>
            <w:tcW w:w="1757" w:type="dxa"/>
            <w:shd w:val="clear" w:color="auto" w:fill="auto"/>
            <w:vAlign w:val="center"/>
          </w:tcPr>
          <w:p w14:paraId="6520985D" w14:textId="0A4C56C4" w:rsidR="00263C71" w:rsidRPr="00CD6727" w:rsidRDefault="00263C71" w:rsidP="00263C71">
            <w:pPr>
              <w:spacing w:after="0"/>
              <w:rPr>
                <w:rFonts w:asciiTheme="majorBidi" w:hAnsiTheme="majorBidi" w:cstheme="majorBidi"/>
                <w:b/>
                <w:bCs/>
                <w:sz w:val="24"/>
                <w:szCs w:val="24"/>
              </w:rPr>
            </w:pPr>
            <w:r w:rsidRPr="00706C8B">
              <w:rPr>
                <w:rFonts w:cstheme="minorHAnsi"/>
              </w:rPr>
              <w:t>Midterm Exam</w:t>
            </w:r>
            <w:r>
              <w:rPr>
                <w:rFonts w:cstheme="minorHAnsi"/>
              </w:rPr>
              <w:t xml:space="preserve"> (30 Marks)</w:t>
            </w:r>
          </w:p>
        </w:tc>
      </w:tr>
      <w:tr w:rsidR="00263C71" w:rsidRPr="00CD6727" w14:paraId="768CEEF6" w14:textId="77777777" w:rsidTr="00263C71">
        <w:trPr>
          <w:tblCellSpacing w:w="7" w:type="dxa"/>
          <w:jc w:val="center"/>
        </w:trPr>
        <w:tc>
          <w:tcPr>
            <w:tcW w:w="901" w:type="dxa"/>
            <w:shd w:val="clear" w:color="auto" w:fill="auto"/>
            <w:vAlign w:val="center"/>
          </w:tcPr>
          <w:p w14:paraId="5108B4CF" w14:textId="77777777" w:rsidR="00263C71" w:rsidRPr="00CD6727" w:rsidRDefault="00263C71" w:rsidP="00263C71">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2DA95194" w:rsidR="00263C71" w:rsidRPr="00CD6727" w:rsidRDefault="00263C71" w:rsidP="00263C71">
            <w:pPr>
              <w:spacing w:after="0"/>
              <w:rPr>
                <w:rFonts w:asciiTheme="majorBidi" w:hAnsiTheme="majorBidi" w:cstheme="majorBidi"/>
                <w:b/>
                <w:bCs/>
                <w:sz w:val="24"/>
                <w:szCs w:val="24"/>
              </w:rPr>
            </w:pPr>
            <w:r w:rsidRPr="00434910">
              <w:rPr>
                <w:rFonts w:cstheme="minorHAnsi"/>
              </w:rPr>
              <w:t xml:space="preserve">Differentiate among the multiple methods utilized in delivering speeches, recognizing the assorted </w:t>
            </w:r>
            <w:r w:rsidRPr="00434910">
              <w:rPr>
                <w:rFonts w:cstheme="minorHAnsi"/>
              </w:rPr>
              <w:lastRenderedPageBreak/>
              <w:t>techniques that contribute to the effectiveness of the presentation</w:t>
            </w:r>
          </w:p>
        </w:tc>
        <w:tc>
          <w:tcPr>
            <w:tcW w:w="2481" w:type="dxa"/>
            <w:shd w:val="clear" w:color="auto" w:fill="auto"/>
          </w:tcPr>
          <w:p w14:paraId="54B2353C" w14:textId="53AB7354" w:rsidR="00263C71" w:rsidRPr="00CD6727" w:rsidRDefault="00263C71" w:rsidP="00263C71">
            <w:pPr>
              <w:spacing w:after="0"/>
              <w:rPr>
                <w:rFonts w:asciiTheme="majorBidi" w:hAnsiTheme="majorBidi" w:cstheme="majorBidi"/>
                <w:b/>
                <w:bCs/>
                <w:sz w:val="24"/>
                <w:szCs w:val="24"/>
              </w:rPr>
            </w:pPr>
            <w:r>
              <w:rPr>
                <w:rFonts w:cstheme="minorHAnsi"/>
                <w:sz w:val="20"/>
                <w:szCs w:val="20"/>
              </w:rPr>
              <w:lastRenderedPageBreak/>
              <w:t>K3</w:t>
            </w:r>
          </w:p>
        </w:tc>
        <w:tc>
          <w:tcPr>
            <w:tcW w:w="2087" w:type="dxa"/>
            <w:shd w:val="clear" w:color="auto" w:fill="auto"/>
            <w:vAlign w:val="center"/>
          </w:tcPr>
          <w:p w14:paraId="53B134A8" w14:textId="7374522D" w:rsidR="00263C71" w:rsidRPr="00CD6727" w:rsidRDefault="00263C71" w:rsidP="00263C71">
            <w:pPr>
              <w:spacing w:after="0"/>
              <w:rPr>
                <w:rFonts w:asciiTheme="majorBidi" w:hAnsiTheme="majorBidi" w:cstheme="majorBidi"/>
                <w:b/>
                <w:bCs/>
                <w:sz w:val="24"/>
                <w:szCs w:val="24"/>
              </w:rPr>
            </w:pPr>
            <w:r w:rsidRPr="00706C8B">
              <w:rPr>
                <w:rFonts w:cstheme="minorHAnsi"/>
                <w:sz w:val="20"/>
                <w:szCs w:val="20"/>
              </w:rPr>
              <w:t xml:space="preserve">Through the meticulous examination of the course textbook and the application of various case studies </w:t>
            </w:r>
            <w:r w:rsidRPr="00706C8B">
              <w:rPr>
                <w:rFonts w:cstheme="minorHAnsi"/>
                <w:sz w:val="20"/>
                <w:szCs w:val="20"/>
              </w:rPr>
              <w:lastRenderedPageBreak/>
              <w:t>and practice exercises, students will systematically explore and master the diverse methods and techniques utilized in speech delivery, encouraging a rich, hands-on learning experience.</w:t>
            </w:r>
          </w:p>
        </w:tc>
        <w:tc>
          <w:tcPr>
            <w:tcW w:w="1757" w:type="dxa"/>
            <w:shd w:val="clear" w:color="auto" w:fill="auto"/>
            <w:vAlign w:val="center"/>
          </w:tcPr>
          <w:p w14:paraId="503E0685" w14:textId="5081816E" w:rsidR="00263C71" w:rsidRPr="00CD6727" w:rsidRDefault="00263C71" w:rsidP="00263C71">
            <w:pPr>
              <w:spacing w:after="0"/>
              <w:rPr>
                <w:rFonts w:asciiTheme="majorBidi" w:hAnsiTheme="majorBidi" w:cstheme="majorBidi"/>
                <w:b/>
                <w:bCs/>
                <w:sz w:val="24"/>
                <w:szCs w:val="24"/>
              </w:rPr>
            </w:pPr>
            <w:r>
              <w:lastRenderedPageBreak/>
              <w:t>Assignment 1 (5 Marks)</w:t>
            </w:r>
          </w:p>
        </w:tc>
      </w:tr>
      <w:tr w:rsidR="00263C71" w:rsidRPr="00CD6727" w14:paraId="6FD9320F" w14:textId="77777777" w:rsidTr="00263C71">
        <w:trPr>
          <w:tblCellSpacing w:w="7" w:type="dxa"/>
          <w:jc w:val="center"/>
        </w:trPr>
        <w:tc>
          <w:tcPr>
            <w:tcW w:w="901" w:type="dxa"/>
            <w:shd w:val="clear" w:color="auto" w:fill="auto"/>
            <w:vAlign w:val="center"/>
          </w:tcPr>
          <w:p w14:paraId="17B83A9F" w14:textId="78DFE0CD" w:rsidR="00263C71" w:rsidRPr="00CD6727" w:rsidRDefault="00263C71" w:rsidP="00263C71">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vAlign w:val="center"/>
          </w:tcPr>
          <w:p w14:paraId="11ADA4EE" w14:textId="134F472F" w:rsidR="00263C71" w:rsidRPr="00CD6727" w:rsidRDefault="00263C71" w:rsidP="00263C71">
            <w:pPr>
              <w:spacing w:after="0"/>
              <w:rPr>
                <w:rFonts w:asciiTheme="majorBidi" w:hAnsiTheme="majorBidi" w:cstheme="majorBidi"/>
                <w:b/>
                <w:bCs/>
                <w:sz w:val="24"/>
                <w:szCs w:val="24"/>
              </w:rPr>
            </w:pPr>
            <w:r w:rsidRPr="00434910">
              <w:rPr>
                <w:rFonts w:cstheme="minorHAnsi"/>
              </w:rPr>
              <w:t>Identify and employ techniques that make a presentation stimulating and engaging for the audience, enhancing the overall impact and reception</w:t>
            </w:r>
          </w:p>
        </w:tc>
        <w:tc>
          <w:tcPr>
            <w:tcW w:w="2481" w:type="dxa"/>
            <w:shd w:val="clear" w:color="auto" w:fill="auto"/>
          </w:tcPr>
          <w:p w14:paraId="4D9CF6A8" w14:textId="636A90F7" w:rsidR="00263C71" w:rsidRPr="00CD6727" w:rsidRDefault="00263C71" w:rsidP="00263C71">
            <w:pPr>
              <w:spacing w:after="0"/>
              <w:rPr>
                <w:rFonts w:asciiTheme="majorBidi" w:hAnsiTheme="majorBidi" w:cstheme="majorBidi"/>
                <w:b/>
                <w:bCs/>
                <w:sz w:val="24"/>
                <w:szCs w:val="24"/>
              </w:rPr>
            </w:pPr>
            <w:r>
              <w:rPr>
                <w:rFonts w:cstheme="minorHAnsi"/>
                <w:sz w:val="20"/>
                <w:szCs w:val="20"/>
              </w:rPr>
              <w:t>K3</w:t>
            </w:r>
          </w:p>
        </w:tc>
        <w:tc>
          <w:tcPr>
            <w:tcW w:w="2087" w:type="dxa"/>
            <w:shd w:val="clear" w:color="auto" w:fill="auto"/>
            <w:vAlign w:val="center"/>
          </w:tcPr>
          <w:p w14:paraId="19AF6DB7" w14:textId="0A484B18" w:rsidR="00263C71" w:rsidRPr="00CD6727" w:rsidRDefault="00263C71" w:rsidP="00263C71">
            <w:pPr>
              <w:spacing w:after="0"/>
              <w:rPr>
                <w:rFonts w:asciiTheme="majorBidi" w:hAnsiTheme="majorBidi" w:cstheme="majorBidi"/>
                <w:b/>
                <w:bCs/>
                <w:sz w:val="24"/>
                <w:szCs w:val="24"/>
              </w:rPr>
            </w:pPr>
            <w:r w:rsidRPr="00434910">
              <w:rPr>
                <w:rFonts w:cstheme="minorHAnsi"/>
                <w:sz w:val="20"/>
                <w:szCs w:val="20"/>
              </w:rPr>
              <w:t>Leveraging the foundational insights from the textbook and supplementary materials, students will participate in hands-on audience analysis and dynamic presentation design projects, honing their ability to create stimulating and engaging presentations that resonate with varied audiences.</w:t>
            </w:r>
          </w:p>
        </w:tc>
        <w:tc>
          <w:tcPr>
            <w:tcW w:w="1757" w:type="dxa"/>
            <w:shd w:val="clear" w:color="auto" w:fill="auto"/>
            <w:vAlign w:val="center"/>
          </w:tcPr>
          <w:p w14:paraId="127598C2" w14:textId="77777777" w:rsidR="00263C71" w:rsidRDefault="00263C71" w:rsidP="00263C71">
            <w:pPr>
              <w:rPr>
                <w:rFonts w:cstheme="minorHAnsi"/>
              </w:rPr>
            </w:pPr>
            <w:r w:rsidRPr="00706C8B">
              <w:rPr>
                <w:rFonts w:cstheme="minorHAnsi"/>
              </w:rPr>
              <w:t>Final Exam</w:t>
            </w:r>
            <w:r>
              <w:rPr>
                <w:rFonts w:cstheme="minorHAnsi"/>
              </w:rPr>
              <w:t xml:space="preserve"> (40 Marks)</w:t>
            </w:r>
          </w:p>
          <w:p w14:paraId="7A10C16B" w14:textId="4472176E" w:rsidR="00263C71" w:rsidRPr="00CD6727" w:rsidRDefault="00263C71" w:rsidP="00263C71">
            <w:pPr>
              <w:spacing w:after="0"/>
              <w:rPr>
                <w:rFonts w:asciiTheme="majorBidi" w:hAnsiTheme="majorBidi" w:cstheme="majorBidi"/>
                <w:b/>
                <w:bCs/>
                <w:sz w:val="24"/>
                <w:szCs w:val="24"/>
              </w:rPr>
            </w:pPr>
            <w:r>
              <w:rPr>
                <w:rFonts w:cstheme="minorHAnsi"/>
              </w:rPr>
              <w:t>Assignment 2 (5 Marks)</w:t>
            </w:r>
          </w:p>
        </w:tc>
      </w:tr>
      <w:tr w:rsidR="00263C71" w:rsidRPr="00CD6727" w14:paraId="6ECE3C3F" w14:textId="77777777" w:rsidTr="00067A97">
        <w:trPr>
          <w:tblCellSpacing w:w="7" w:type="dxa"/>
          <w:jc w:val="center"/>
        </w:trPr>
        <w:tc>
          <w:tcPr>
            <w:tcW w:w="901" w:type="dxa"/>
            <w:shd w:val="clear" w:color="auto" w:fill="52B5C2"/>
            <w:vAlign w:val="center"/>
          </w:tcPr>
          <w:p w14:paraId="7A6263F4" w14:textId="77777777" w:rsidR="00263C71" w:rsidRPr="00CD6727" w:rsidRDefault="00263C71" w:rsidP="00263C71">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263C71" w:rsidRPr="00CD6727" w:rsidRDefault="00263C71" w:rsidP="00263C71">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263C71" w:rsidRPr="00CD6727" w14:paraId="7E4151D5" w14:textId="77777777" w:rsidTr="00263C71">
        <w:trPr>
          <w:tblCellSpacing w:w="7" w:type="dxa"/>
          <w:jc w:val="center"/>
        </w:trPr>
        <w:tc>
          <w:tcPr>
            <w:tcW w:w="901" w:type="dxa"/>
            <w:shd w:val="clear" w:color="auto" w:fill="auto"/>
            <w:vAlign w:val="center"/>
          </w:tcPr>
          <w:p w14:paraId="78EA3E36" w14:textId="77777777" w:rsidR="00263C71" w:rsidRPr="00CD6727" w:rsidRDefault="00263C71" w:rsidP="00263C71">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2.1</w:t>
            </w:r>
          </w:p>
        </w:tc>
        <w:tc>
          <w:tcPr>
            <w:tcW w:w="2322" w:type="dxa"/>
            <w:shd w:val="clear" w:color="auto" w:fill="auto"/>
            <w:vAlign w:val="center"/>
          </w:tcPr>
          <w:p w14:paraId="4D618B3D" w14:textId="50EBB451" w:rsidR="00263C71" w:rsidRPr="00CD6727" w:rsidRDefault="00263C71" w:rsidP="00263C71">
            <w:pPr>
              <w:spacing w:after="0"/>
              <w:rPr>
                <w:rFonts w:asciiTheme="majorBidi" w:hAnsiTheme="majorBidi" w:cstheme="majorBidi"/>
                <w:b/>
                <w:bCs/>
                <w:sz w:val="24"/>
                <w:szCs w:val="24"/>
              </w:rPr>
            </w:pPr>
            <w:r w:rsidRPr="00706C8B">
              <w:rPr>
                <w:rFonts w:cstheme="minorHAnsi"/>
              </w:rPr>
              <w:t>Demonstrate the ability to apply and implement various methods and techniques in speech delivery and debating, synthesizing knowledge into practice for captivating and effective presentations</w:t>
            </w:r>
          </w:p>
        </w:tc>
        <w:tc>
          <w:tcPr>
            <w:tcW w:w="2481" w:type="dxa"/>
            <w:shd w:val="clear" w:color="auto" w:fill="auto"/>
          </w:tcPr>
          <w:p w14:paraId="3227731C" w14:textId="7D71780A" w:rsidR="00263C71" w:rsidRPr="00CD6727" w:rsidRDefault="00263C71" w:rsidP="00263C71">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2E77CBBF" w14:textId="05171810" w:rsidR="00263C71" w:rsidRPr="00CD6727" w:rsidRDefault="00263C71" w:rsidP="00263C71">
            <w:pPr>
              <w:spacing w:after="0"/>
              <w:rPr>
                <w:rFonts w:asciiTheme="majorBidi" w:hAnsiTheme="majorBidi" w:cstheme="majorBidi"/>
                <w:b/>
                <w:bCs/>
                <w:sz w:val="24"/>
                <w:szCs w:val="24"/>
              </w:rPr>
            </w:pPr>
            <w:r w:rsidRPr="00CA468B">
              <w:rPr>
                <w:rFonts w:cstheme="minorHAnsi"/>
                <w:sz w:val="20"/>
                <w:szCs w:val="20"/>
              </w:rPr>
              <w:t>Organize debate simulations and provide feedback, allowing students to execute successful debates, employing the rules and techniques learned throughout the course.</w:t>
            </w:r>
          </w:p>
        </w:tc>
        <w:tc>
          <w:tcPr>
            <w:tcW w:w="1757" w:type="dxa"/>
            <w:shd w:val="clear" w:color="auto" w:fill="auto"/>
            <w:vAlign w:val="center"/>
          </w:tcPr>
          <w:p w14:paraId="44D0184E" w14:textId="6202DE2D" w:rsidR="00263C71" w:rsidRPr="00CD6727" w:rsidRDefault="00263C71" w:rsidP="00263C71">
            <w:pPr>
              <w:spacing w:after="0"/>
              <w:rPr>
                <w:rFonts w:asciiTheme="majorBidi" w:hAnsiTheme="majorBidi" w:cstheme="majorBidi"/>
                <w:b/>
                <w:bCs/>
                <w:sz w:val="24"/>
                <w:szCs w:val="24"/>
              </w:rPr>
            </w:pPr>
            <w:r w:rsidRPr="00D57452">
              <w:rPr>
                <w:rFonts w:cstheme="minorHAnsi"/>
              </w:rPr>
              <w:t>First Formative Assessment (Innovative Group Presentation)</w:t>
            </w:r>
            <w:r>
              <w:rPr>
                <w:rFonts w:cstheme="minorHAnsi"/>
              </w:rPr>
              <w:t xml:space="preserve"> -5 Marks</w:t>
            </w:r>
          </w:p>
        </w:tc>
      </w:tr>
      <w:tr w:rsidR="00263C71" w:rsidRPr="00CD6727" w14:paraId="22769A13" w14:textId="77777777" w:rsidTr="00263C71">
        <w:trPr>
          <w:tblCellSpacing w:w="7" w:type="dxa"/>
          <w:jc w:val="center"/>
        </w:trPr>
        <w:tc>
          <w:tcPr>
            <w:tcW w:w="901" w:type="dxa"/>
            <w:shd w:val="clear" w:color="auto" w:fill="auto"/>
            <w:vAlign w:val="center"/>
          </w:tcPr>
          <w:p w14:paraId="2AED4EFE" w14:textId="77777777" w:rsidR="00263C71" w:rsidRPr="00CD6727" w:rsidRDefault="00263C71" w:rsidP="00263C71">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23123F50" w:rsidR="00263C71" w:rsidRPr="00CD6727" w:rsidRDefault="00263C71" w:rsidP="00263C71">
            <w:pPr>
              <w:spacing w:after="0"/>
              <w:rPr>
                <w:rFonts w:asciiTheme="majorBidi" w:hAnsiTheme="majorBidi" w:cstheme="majorBidi"/>
                <w:b/>
                <w:bCs/>
                <w:sz w:val="24"/>
                <w:szCs w:val="24"/>
              </w:rPr>
            </w:pPr>
            <w:r w:rsidRPr="00706C8B">
              <w:rPr>
                <w:rFonts w:cstheme="minorHAnsi"/>
              </w:rPr>
              <w:t xml:space="preserve">Develop the skill to critically evaluate different speech delivery methods and adapt them to specific contexts and audiences, ensuring optimal effectiveness </w:t>
            </w:r>
            <w:r w:rsidRPr="00706C8B">
              <w:rPr>
                <w:rFonts w:cstheme="minorHAnsi"/>
              </w:rPr>
              <w:lastRenderedPageBreak/>
              <w:t>and resonance with the listeners</w:t>
            </w:r>
          </w:p>
        </w:tc>
        <w:tc>
          <w:tcPr>
            <w:tcW w:w="2481" w:type="dxa"/>
            <w:shd w:val="clear" w:color="auto" w:fill="auto"/>
          </w:tcPr>
          <w:p w14:paraId="218E08BB" w14:textId="0E13A72C" w:rsidR="00263C71" w:rsidRPr="00CD6727" w:rsidRDefault="00263C71" w:rsidP="00263C71">
            <w:pPr>
              <w:spacing w:after="0"/>
              <w:rPr>
                <w:rFonts w:asciiTheme="majorBidi" w:hAnsiTheme="majorBidi" w:cstheme="majorBidi"/>
                <w:b/>
                <w:bCs/>
                <w:sz w:val="24"/>
                <w:szCs w:val="24"/>
              </w:rPr>
            </w:pPr>
            <w:r>
              <w:rPr>
                <w:rFonts w:cstheme="minorHAnsi"/>
                <w:sz w:val="20"/>
                <w:szCs w:val="20"/>
              </w:rPr>
              <w:lastRenderedPageBreak/>
              <w:t>S5</w:t>
            </w:r>
          </w:p>
        </w:tc>
        <w:tc>
          <w:tcPr>
            <w:tcW w:w="2087" w:type="dxa"/>
            <w:shd w:val="clear" w:color="auto" w:fill="auto"/>
            <w:vAlign w:val="center"/>
          </w:tcPr>
          <w:p w14:paraId="60F1AE98" w14:textId="230104EC" w:rsidR="00263C71" w:rsidRPr="00CD6727" w:rsidRDefault="00263C71" w:rsidP="00263C71">
            <w:pPr>
              <w:spacing w:after="0"/>
              <w:rPr>
                <w:rFonts w:asciiTheme="majorBidi" w:hAnsiTheme="majorBidi" w:cstheme="majorBidi"/>
                <w:b/>
                <w:bCs/>
                <w:sz w:val="24"/>
                <w:szCs w:val="24"/>
              </w:rPr>
            </w:pPr>
            <w:r w:rsidRPr="00CA468B">
              <w:rPr>
                <w:rFonts w:cstheme="minorHAnsi"/>
                <w:sz w:val="20"/>
                <w:szCs w:val="20"/>
              </w:rPr>
              <w:t xml:space="preserve">Offer guided practice and examples to help students analyze and select appropriate presentation techniques, tailoring them to suit various </w:t>
            </w:r>
            <w:r w:rsidRPr="00CA468B">
              <w:rPr>
                <w:rFonts w:cstheme="minorHAnsi"/>
                <w:sz w:val="20"/>
                <w:szCs w:val="20"/>
              </w:rPr>
              <w:lastRenderedPageBreak/>
              <w:t>audience needs and preferences.</w:t>
            </w:r>
          </w:p>
        </w:tc>
        <w:tc>
          <w:tcPr>
            <w:tcW w:w="1757" w:type="dxa"/>
            <w:shd w:val="clear" w:color="auto" w:fill="auto"/>
            <w:vAlign w:val="center"/>
          </w:tcPr>
          <w:p w14:paraId="32C3F40E" w14:textId="7926A593" w:rsidR="00263C71" w:rsidRPr="00CD6727" w:rsidRDefault="00263C71" w:rsidP="00263C71">
            <w:pPr>
              <w:spacing w:after="0"/>
              <w:rPr>
                <w:rFonts w:asciiTheme="majorBidi" w:hAnsiTheme="majorBidi" w:cstheme="majorBidi"/>
                <w:b/>
                <w:bCs/>
                <w:sz w:val="24"/>
                <w:szCs w:val="24"/>
              </w:rPr>
            </w:pPr>
            <w:r w:rsidRPr="00D57452">
              <w:rPr>
                <w:rFonts w:cstheme="minorHAnsi"/>
              </w:rPr>
              <w:lastRenderedPageBreak/>
              <w:t>Second Formative Assessment (Innovative Individual Presentation)</w:t>
            </w:r>
            <w:r>
              <w:rPr>
                <w:rFonts w:cstheme="minorHAnsi"/>
              </w:rPr>
              <w:t xml:space="preserve"> -10 Marks</w:t>
            </w:r>
          </w:p>
        </w:tc>
      </w:tr>
      <w:tr w:rsidR="00263C71" w:rsidRPr="00CD6727" w14:paraId="5A90DBE0" w14:textId="77777777" w:rsidTr="00263C71">
        <w:trPr>
          <w:tblCellSpacing w:w="7" w:type="dxa"/>
          <w:jc w:val="center"/>
        </w:trPr>
        <w:tc>
          <w:tcPr>
            <w:tcW w:w="901" w:type="dxa"/>
            <w:shd w:val="clear" w:color="auto" w:fill="auto"/>
            <w:vAlign w:val="center"/>
          </w:tcPr>
          <w:p w14:paraId="3B018E57" w14:textId="07A6A065" w:rsidR="00263C71" w:rsidRPr="00CD6727" w:rsidRDefault="00263C71" w:rsidP="00263C71">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2.3</w:t>
            </w:r>
          </w:p>
        </w:tc>
        <w:tc>
          <w:tcPr>
            <w:tcW w:w="2322" w:type="dxa"/>
            <w:shd w:val="clear" w:color="auto" w:fill="auto"/>
            <w:vAlign w:val="center"/>
          </w:tcPr>
          <w:p w14:paraId="45BE655D" w14:textId="5AAB026B" w:rsidR="00263C71" w:rsidRPr="00CD6727" w:rsidRDefault="00263C71" w:rsidP="00263C71">
            <w:pPr>
              <w:spacing w:after="0"/>
              <w:rPr>
                <w:rFonts w:asciiTheme="majorBidi" w:hAnsiTheme="majorBidi" w:cstheme="majorBidi"/>
                <w:b/>
                <w:bCs/>
                <w:sz w:val="24"/>
                <w:szCs w:val="24"/>
              </w:rPr>
            </w:pPr>
            <w:r w:rsidRPr="00706C8B">
              <w:rPr>
                <w:rFonts w:cstheme="minorHAnsi"/>
              </w:rPr>
              <w:t>Cultivate the expertise to design and execute stimulating and engaging presentations, utilizing both theoretical insights and practical techniques to create dynamic content that captivates diverse audiences</w:t>
            </w:r>
          </w:p>
        </w:tc>
        <w:tc>
          <w:tcPr>
            <w:tcW w:w="2481" w:type="dxa"/>
            <w:shd w:val="clear" w:color="auto" w:fill="auto"/>
          </w:tcPr>
          <w:p w14:paraId="34437EBF" w14:textId="6D88B330" w:rsidR="00263C71" w:rsidRPr="00CD6727" w:rsidRDefault="00263C71" w:rsidP="00263C71">
            <w:pPr>
              <w:spacing w:after="0"/>
              <w:rPr>
                <w:rFonts w:asciiTheme="majorBidi" w:hAnsiTheme="majorBidi" w:cstheme="majorBidi"/>
                <w:b/>
                <w:bCs/>
                <w:sz w:val="24"/>
                <w:szCs w:val="24"/>
              </w:rPr>
            </w:pPr>
            <w:r>
              <w:rPr>
                <w:rFonts w:cstheme="minorHAnsi"/>
                <w:sz w:val="20"/>
                <w:szCs w:val="20"/>
              </w:rPr>
              <w:t>S9</w:t>
            </w:r>
          </w:p>
        </w:tc>
        <w:tc>
          <w:tcPr>
            <w:tcW w:w="2087" w:type="dxa"/>
            <w:shd w:val="clear" w:color="auto" w:fill="auto"/>
            <w:vAlign w:val="center"/>
          </w:tcPr>
          <w:p w14:paraId="1C6236B0" w14:textId="304F1CFE" w:rsidR="00263C71" w:rsidRPr="00CD6727" w:rsidRDefault="00263C71" w:rsidP="00263C71">
            <w:pPr>
              <w:spacing w:after="0"/>
              <w:rPr>
                <w:rFonts w:asciiTheme="majorBidi" w:hAnsiTheme="majorBidi" w:cstheme="majorBidi"/>
                <w:b/>
                <w:bCs/>
                <w:sz w:val="24"/>
                <w:szCs w:val="24"/>
              </w:rPr>
            </w:pPr>
            <w:r w:rsidRPr="00CA468B">
              <w:rPr>
                <w:rFonts w:cstheme="minorHAnsi"/>
                <w:sz w:val="20"/>
                <w:szCs w:val="20"/>
              </w:rPr>
              <w:t xml:space="preserve">Use personalized assignments and peer reviews to enable students to formulate and structure presentations, applying the </w:t>
            </w:r>
            <w:proofErr w:type="gramStart"/>
            <w:r w:rsidRPr="00CA468B">
              <w:rPr>
                <w:rFonts w:cstheme="minorHAnsi"/>
                <w:sz w:val="20"/>
                <w:szCs w:val="20"/>
              </w:rPr>
              <w:t>studied methodologies</w:t>
            </w:r>
            <w:proofErr w:type="gramEnd"/>
            <w:r w:rsidRPr="00CA468B">
              <w:rPr>
                <w:rFonts w:cstheme="minorHAnsi"/>
                <w:sz w:val="20"/>
                <w:szCs w:val="20"/>
              </w:rPr>
              <w:t xml:space="preserve"> with precision.</w:t>
            </w:r>
          </w:p>
        </w:tc>
        <w:tc>
          <w:tcPr>
            <w:tcW w:w="1757" w:type="dxa"/>
            <w:shd w:val="clear" w:color="auto" w:fill="auto"/>
            <w:vAlign w:val="center"/>
          </w:tcPr>
          <w:p w14:paraId="7ED8B47B" w14:textId="66180D1E" w:rsidR="00263C71" w:rsidRPr="00CD6727" w:rsidRDefault="00263C71" w:rsidP="00263C71">
            <w:pPr>
              <w:spacing w:after="0"/>
              <w:rPr>
                <w:rFonts w:asciiTheme="majorBidi" w:hAnsiTheme="majorBidi" w:cstheme="majorBidi"/>
                <w:b/>
                <w:bCs/>
                <w:sz w:val="24"/>
                <w:szCs w:val="24"/>
              </w:rPr>
            </w:pPr>
            <w:r w:rsidRPr="00D57452">
              <w:rPr>
                <w:rFonts w:cstheme="minorHAnsi"/>
              </w:rPr>
              <w:t>Quiz (Presentation Design and Execution)</w:t>
            </w:r>
            <w:r>
              <w:rPr>
                <w:rFonts w:cstheme="minorHAnsi"/>
              </w:rPr>
              <w:t xml:space="preserve"> – 5 Marks</w:t>
            </w:r>
          </w:p>
        </w:tc>
      </w:tr>
      <w:tr w:rsidR="00263C71"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263C71" w:rsidRPr="00CD6727" w:rsidRDefault="00263C71" w:rsidP="00263C71">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263C71" w:rsidRPr="00CD6727" w:rsidRDefault="00263C71" w:rsidP="00263C71">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263C71" w:rsidRPr="00CD6727" w14:paraId="631410A3" w14:textId="77777777" w:rsidTr="00263C71">
        <w:trPr>
          <w:tblCellSpacing w:w="7" w:type="dxa"/>
          <w:jc w:val="center"/>
        </w:trPr>
        <w:tc>
          <w:tcPr>
            <w:tcW w:w="901" w:type="dxa"/>
            <w:shd w:val="clear" w:color="auto" w:fill="auto"/>
            <w:vAlign w:val="center"/>
          </w:tcPr>
          <w:p w14:paraId="09FB2A83" w14:textId="77777777" w:rsidR="00263C71" w:rsidRPr="00CD6727" w:rsidRDefault="00263C71" w:rsidP="00263C71">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32517D5F" w:rsidR="00263C71" w:rsidRPr="00CD6727" w:rsidRDefault="00263C71" w:rsidP="00263C71">
            <w:pPr>
              <w:spacing w:after="0"/>
              <w:rPr>
                <w:rFonts w:asciiTheme="majorBidi" w:hAnsiTheme="majorBidi" w:cstheme="majorBidi"/>
                <w:b/>
                <w:bCs/>
                <w:sz w:val="24"/>
                <w:szCs w:val="24"/>
              </w:rPr>
            </w:pPr>
            <w:r w:rsidRPr="0036093F">
              <w:rPr>
                <w:rFonts w:cstheme="minorHAnsi"/>
              </w:rPr>
              <w:t>Critically reflect on their own presentations and the presentations of others</w:t>
            </w:r>
          </w:p>
        </w:tc>
        <w:tc>
          <w:tcPr>
            <w:tcW w:w="2481" w:type="dxa"/>
            <w:shd w:val="clear" w:color="auto" w:fill="auto"/>
          </w:tcPr>
          <w:p w14:paraId="5BD06249" w14:textId="7B43741C" w:rsidR="00263C71" w:rsidRPr="00CD6727" w:rsidRDefault="00263C71" w:rsidP="00263C71">
            <w:pPr>
              <w:spacing w:after="0"/>
              <w:rPr>
                <w:rFonts w:asciiTheme="majorBidi" w:hAnsiTheme="majorBidi" w:cstheme="majorBidi"/>
                <w:b/>
                <w:bCs/>
                <w:sz w:val="24"/>
                <w:szCs w:val="24"/>
              </w:rPr>
            </w:pPr>
            <w:r w:rsidRPr="0036093F">
              <w:rPr>
                <w:rFonts w:cstheme="minorHAnsi"/>
                <w:sz w:val="20"/>
                <w:szCs w:val="20"/>
              </w:rPr>
              <w:t>V1</w:t>
            </w:r>
          </w:p>
        </w:tc>
        <w:tc>
          <w:tcPr>
            <w:tcW w:w="2087" w:type="dxa"/>
            <w:shd w:val="clear" w:color="auto" w:fill="auto"/>
            <w:vAlign w:val="center"/>
          </w:tcPr>
          <w:p w14:paraId="64578434" w14:textId="65CA44C4" w:rsidR="00263C71" w:rsidRPr="00CD6727" w:rsidRDefault="00263C71" w:rsidP="00263C71">
            <w:pPr>
              <w:spacing w:after="0"/>
              <w:rPr>
                <w:rFonts w:asciiTheme="majorBidi" w:hAnsiTheme="majorBidi" w:cstheme="majorBidi"/>
                <w:b/>
                <w:bCs/>
                <w:sz w:val="24"/>
                <w:szCs w:val="24"/>
              </w:rPr>
            </w:pPr>
            <w:r w:rsidRPr="0036093F">
              <w:rPr>
                <w:rFonts w:cstheme="minorHAnsi"/>
              </w:rPr>
              <w:t>Pee</w:t>
            </w:r>
            <w:r>
              <w:rPr>
                <w:rFonts w:cstheme="minorHAnsi"/>
              </w:rPr>
              <w:t xml:space="preserve">r </w:t>
            </w:r>
            <w:r w:rsidRPr="0036093F">
              <w:rPr>
                <w:rFonts w:cstheme="minorHAnsi"/>
              </w:rPr>
              <w:t>evaluation and group discussion</w:t>
            </w:r>
          </w:p>
        </w:tc>
        <w:tc>
          <w:tcPr>
            <w:tcW w:w="1757" w:type="dxa"/>
            <w:shd w:val="clear" w:color="auto" w:fill="auto"/>
            <w:vAlign w:val="center"/>
          </w:tcPr>
          <w:p w14:paraId="0C779822" w14:textId="1BBCF0F1" w:rsidR="00263C71" w:rsidRPr="00CD6727" w:rsidRDefault="00263C71" w:rsidP="00263C71">
            <w:pPr>
              <w:spacing w:after="0"/>
              <w:rPr>
                <w:rFonts w:asciiTheme="majorBidi" w:hAnsiTheme="majorBidi" w:cstheme="majorBidi"/>
                <w:b/>
                <w:bCs/>
                <w:sz w:val="24"/>
                <w:szCs w:val="24"/>
              </w:rPr>
            </w:pPr>
            <w:r w:rsidRPr="00987B1F">
              <w:rPr>
                <w:rFonts w:cstheme="minorHAnsi"/>
              </w:rPr>
              <w:t>The course coordinator will decide the specific details of this assessment, including the format, criteria for evaluation, and how the results are measured.</w:t>
            </w:r>
          </w:p>
        </w:tc>
      </w:tr>
      <w:tr w:rsidR="00263C71" w:rsidRPr="00CD6727" w14:paraId="3FE4025C" w14:textId="77777777" w:rsidTr="00263C71">
        <w:trPr>
          <w:tblCellSpacing w:w="7" w:type="dxa"/>
          <w:jc w:val="center"/>
        </w:trPr>
        <w:tc>
          <w:tcPr>
            <w:tcW w:w="901" w:type="dxa"/>
            <w:shd w:val="clear" w:color="auto" w:fill="auto"/>
            <w:vAlign w:val="center"/>
          </w:tcPr>
          <w:p w14:paraId="13CF3793" w14:textId="77777777" w:rsidR="00263C71" w:rsidRPr="00CD6727" w:rsidRDefault="00263C71" w:rsidP="00263C71">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3.2</w:t>
            </w:r>
          </w:p>
        </w:tc>
        <w:tc>
          <w:tcPr>
            <w:tcW w:w="2322" w:type="dxa"/>
            <w:shd w:val="clear" w:color="auto" w:fill="auto"/>
            <w:vAlign w:val="center"/>
          </w:tcPr>
          <w:p w14:paraId="0F93CDA2" w14:textId="3A7409F2" w:rsidR="00263C71" w:rsidRPr="00CD6727" w:rsidRDefault="00263C71" w:rsidP="00263C71">
            <w:pPr>
              <w:spacing w:after="0"/>
              <w:rPr>
                <w:rFonts w:asciiTheme="majorBidi" w:hAnsiTheme="majorBidi" w:cstheme="majorBidi"/>
                <w:b/>
                <w:bCs/>
                <w:sz w:val="24"/>
                <w:szCs w:val="24"/>
              </w:rPr>
            </w:pPr>
            <w:r w:rsidRPr="0036093F">
              <w:rPr>
                <w:rFonts w:cstheme="minorHAnsi"/>
              </w:rPr>
              <w:t>Communicate appropriately, accurately, and effectively while debating and giving presentations taking diversity into consideration</w:t>
            </w:r>
          </w:p>
        </w:tc>
        <w:tc>
          <w:tcPr>
            <w:tcW w:w="2481" w:type="dxa"/>
            <w:shd w:val="clear" w:color="auto" w:fill="auto"/>
          </w:tcPr>
          <w:p w14:paraId="3444816A" w14:textId="10AE4BD4" w:rsidR="00263C71" w:rsidRPr="00CD6727" w:rsidRDefault="00263C71" w:rsidP="00263C71">
            <w:pPr>
              <w:spacing w:after="0"/>
              <w:rPr>
                <w:rFonts w:asciiTheme="majorBidi" w:hAnsiTheme="majorBidi" w:cstheme="majorBidi"/>
                <w:b/>
                <w:bCs/>
                <w:sz w:val="24"/>
                <w:szCs w:val="24"/>
              </w:rPr>
            </w:pPr>
            <w:r w:rsidRPr="0036093F">
              <w:rPr>
                <w:rFonts w:cstheme="minorHAnsi"/>
                <w:sz w:val="20"/>
                <w:szCs w:val="20"/>
              </w:rPr>
              <w:t>V2</w:t>
            </w:r>
          </w:p>
        </w:tc>
        <w:tc>
          <w:tcPr>
            <w:tcW w:w="2087" w:type="dxa"/>
            <w:shd w:val="clear" w:color="auto" w:fill="auto"/>
            <w:vAlign w:val="center"/>
          </w:tcPr>
          <w:p w14:paraId="432596E0" w14:textId="099FBF5D" w:rsidR="00263C71" w:rsidRPr="00CD6727" w:rsidRDefault="00263C71" w:rsidP="00263C71">
            <w:pPr>
              <w:spacing w:after="0"/>
              <w:rPr>
                <w:rFonts w:asciiTheme="majorBidi" w:hAnsiTheme="majorBidi" w:cstheme="majorBidi"/>
                <w:b/>
                <w:bCs/>
                <w:sz w:val="24"/>
                <w:szCs w:val="24"/>
              </w:rPr>
            </w:pPr>
            <w:r w:rsidRPr="0036093F">
              <w:rPr>
                <w:rFonts w:cstheme="minorHAnsi"/>
              </w:rPr>
              <w:t>Regular in-class presentations and debates</w:t>
            </w:r>
          </w:p>
        </w:tc>
        <w:tc>
          <w:tcPr>
            <w:tcW w:w="1757" w:type="dxa"/>
            <w:shd w:val="clear" w:color="auto" w:fill="auto"/>
            <w:vAlign w:val="center"/>
          </w:tcPr>
          <w:p w14:paraId="1419E146" w14:textId="507D00DE" w:rsidR="00263C71" w:rsidRPr="00CD6727" w:rsidRDefault="00263C71" w:rsidP="00263C71">
            <w:pPr>
              <w:spacing w:after="0"/>
              <w:rPr>
                <w:rFonts w:asciiTheme="majorBidi" w:hAnsiTheme="majorBidi" w:cstheme="majorBidi"/>
                <w:b/>
                <w:bCs/>
                <w:sz w:val="24"/>
                <w:szCs w:val="24"/>
              </w:rPr>
            </w:pPr>
            <w:r w:rsidRPr="00987B1F">
              <w:rPr>
                <w:rFonts w:cstheme="minorHAnsi"/>
              </w:rPr>
              <w:t>The course coordinator will decide the specific details of this assessment, including the format, criteria for evaluation, and how the results are measured.</w:t>
            </w:r>
          </w:p>
        </w:tc>
      </w:tr>
      <w:tr w:rsidR="00263C71" w:rsidRPr="00CD6727" w14:paraId="550AAE12" w14:textId="77777777" w:rsidTr="00263C71">
        <w:trPr>
          <w:tblCellSpacing w:w="7" w:type="dxa"/>
          <w:jc w:val="center"/>
        </w:trPr>
        <w:tc>
          <w:tcPr>
            <w:tcW w:w="901" w:type="dxa"/>
            <w:shd w:val="clear" w:color="auto" w:fill="auto"/>
            <w:vAlign w:val="center"/>
          </w:tcPr>
          <w:p w14:paraId="293B6BA6" w14:textId="694B021B" w:rsidR="00263C71" w:rsidRPr="00CD6727" w:rsidRDefault="00263C71" w:rsidP="00263C71">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3.3</w:t>
            </w:r>
          </w:p>
        </w:tc>
        <w:tc>
          <w:tcPr>
            <w:tcW w:w="2322" w:type="dxa"/>
            <w:shd w:val="clear" w:color="auto" w:fill="auto"/>
            <w:vAlign w:val="center"/>
          </w:tcPr>
          <w:p w14:paraId="679D8C2E" w14:textId="66971352" w:rsidR="00263C71" w:rsidRPr="00CD6727" w:rsidRDefault="00263C71" w:rsidP="00263C71">
            <w:pPr>
              <w:spacing w:after="0"/>
              <w:rPr>
                <w:rFonts w:asciiTheme="majorBidi" w:hAnsiTheme="majorBidi" w:cstheme="majorBidi"/>
                <w:b/>
                <w:bCs/>
                <w:sz w:val="24"/>
                <w:szCs w:val="24"/>
              </w:rPr>
            </w:pPr>
            <w:r w:rsidRPr="0036093F">
              <w:rPr>
                <w:rFonts w:cstheme="minorHAnsi"/>
              </w:rPr>
              <w:t xml:space="preserve">Work ethically and professionally as a part of a team or independently while </w:t>
            </w:r>
            <w:r w:rsidRPr="0036093F">
              <w:rPr>
                <w:rFonts w:cstheme="minorHAnsi"/>
              </w:rPr>
              <w:lastRenderedPageBreak/>
              <w:t>debating or giving presentations</w:t>
            </w:r>
          </w:p>
        </w:tc>
        <w:tc>
          <w:tcPr>
            <w:tcW w:w="2481" w:type="dxa"/>
            <w:shd w:val="clear" w:color="auto" w:fill="auto"/>
          </w:tcPr>
          <w:p w14:paraId="2217A87D" w14:textId="4CCD265A" w:rsidR="00263C71" w:rsidRPr="00CD6727" w:rsidRDefault="00263C71" w:rsidP="00263C71">
            <w:pPr>
              <w:spacing w:after="0"/>
              <w:rPr>
                <w:rFonts w:asciiTheme="majorBidi" w:hAnsiTheme="majorBidi" w:cstheme="majorBidi"/>
                <w:b/>
                <w:bCs/>
                <w:sz w:val="24"/>
                <w:szCs w:val="24"/>
              </w:rPr>
            </w:pPr>
            <w:r w:rsidRPr="0036093F">
              <w:rPr>
                <w:rFonts w:cstheme="minorHAnsi"/>
                <w:sz w:val="20"/>
                <w:szCs w:val="20"/>
              </w:rPr>
              <w:lastRenderedPageBreak/>
              <w:t>V3</w:t>
            </w:r>
          </w:p>
        </w:tc>
        <w:tc>
          <w:tcPr>
            <w:tcW w:w="2087" w:type="dxa"/>
            <w:shd w:val="clear" w:color="auto" w:fill="auto"/>
            <w:vAlign w:val="center"/>
          </w:tcPr>
          <w:p w14:paraId="00A78CD8" w14:textId="7545244E" w:rsidR="00263C71" w:rsidRPr="00CD6727" w:rsidRDefault="00263C71" w:rsidP="00263C71">
            <w:pPr>
              <w:spacing w:after="0"/>
              <w:rPr>
                <w:rFonts w:asciiTheme="majorBidi" w:hAnsiTheme="majorBidi" w:cstheme="majorBidi"/>
                <w:b/>
                <w:bCs/>
                <w:sz w:val="24"/>
                <w:szCs w:val="24"/>
              </w:rPr>
            </w:pPr>
            <w:r w:rsidRPr="0036093F">
              <w:rPr>
                <w:rFonts w:cstheme="minorHAnsi"/>
              </w:rPr>
              <w:t>Regular in-class group presentations</w:t>
            </w:r>
          </w:p>
        </w:tc>
        <w:tc>
          <w:tcPr>
            <w:tcW w:w="1757" w:type="dxa"/>
            <w:shd w:val="clear" w:color="auto" w:fill="auto"/>
            <w:vAlign w:val="center"/>
          </w:tcPr>
          <w:p w14:paraId="36D2EE3F" w14:textId="788ECDD4" w:rsidR="00263C71" w:rsidRPr="00CD6727" w:rsidRDefault="00263C71" w:rsidP="00263C71">
            <w:pPr>
              <w:spacing w:after="0"/>
              <w:rPr>
                <w:rFonts w:asciiTheme="majorBidi" w:hAnsiTheme="majorBidi" w:cstheme="majorBidi"/>
                <w:b/>
                <w:bCs/>
                <w:sz w:val="24"/>
                <w:szCs w:val="24"/>
              </w:rPr>
            </w:pPr>
            <w:r w:rsidRPr="00987B1F">
              <w:rPr>
                <w:rFonts w:cstheme="minorHAnsi"/>
              </w:rPr>
              <w:t xml:space="preserve">The course coordinator will decide the specific details of this </w:t>
            </w:r>
            <w:r w:rsidRPr="00987B1F">
              <w:rPr>
                <w:rFonts w:cstheme="minorHAnsi"/>
              </w:rPr>
              <w:lastRenderedPageBreak/>
              <w:t>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0621"/>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263C71" w:rsidRPr="00CD6727" w14:paraId="26CF14F5" w14:textId="77777777" w:rsidTr="00263C71">
        <w:trPr>
          <w:tblCellSpacing w:w="7" w:type="dxa"/>
          <w:jc w:val="center"/>
        </w:trPr>
        <w:tc>
          <w:tcPr>
            <w:tcW w:w="572" w:type="dxa"/>
            <w:shd w:val="clear" w:color="auto" w:fill="auto"/>
            <w:vAlign w:val="center"/>
          </w:tcPr>
          <w:p w14:paraId="0CACCAE9" w14:textId="3B3DBF49" w:rsidR="00263C71" w:rsidRPr="00CD6727" w:rsidRDefault="00263C71" w:rsidP="00263C7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0C1A6678" w14:textId="77777777" w:rsidR="00263C71" w:rsidRPr="005E1C0A" w:rsidRDefault="00263C71" w:rsidP="00263C71">
            <w:pPr>
              <w:rPr>
                <w:rFonts w:cstheme="minorHAnsi"/>
                <w:b/>
                <w:bCs/>
              </w:rPr>
            </w:pPr>
            <w:r w:rsidRPr="005E1C0A">
              <w:rPr>
                <w:rFonts w:cstheme="minorHAnsi"/>
                <w:b/>
                <w:bCs/>
              </w:rPr>
              <w:t xml:space="preserve">Chapter 1: Introduction to Public Speaking: </w:t>
            </w:r>
          </w:p>
          <w:p w14:paraId="6BD9BA38" w14:textId="77777777" w:rsidR="00263C71" w:rsidRPr="0036093F" w:rsidRDefault="00263C71" w:rsidP="00263C71">
            <w:pPr>
              <w:rPr>
                <w:rFonts w:cstheme="minorHAnsi"/>
              </w:rPr>
            </w:pPr>
            <w:r w:rsidRPr="0036093F">
              <w:rPr>
                <w:rFonts w:cstheme="minorHAnsi"/>
              </w:rPr>
              <w:t xml:space="preserve">1.1 What Is Public Speaking? </w:t>
            </w:r>
          </w:p>
          <w:p w14:paraId="5BF1116D" w14:textId="1AC9F221" w:rsidR="00263C71" w:rsidRPr="00CD6727" w:rsidRDefault="00263C71" w:rsidP="00263C71">
            <w:pPr>
              <w:spacing w:after="0"/>
              <w:rPr>
                <w:rFonts w:asciiTheme="majorBidi" w:hAnsiTheme="majorBidi" w:cstheme="majorBidi"/>
                <w:b/>
                <w:bCs/>
                <w:sz w:val="24"/>
                <w:szCs w:val="24"/>
              </w:rPr>
            </w:pPr>
            <w:r w:rsidRPr="0036093F">
              <w:rPr>
                <w:rFonts w:cstheme="minorHAnsi"/>
              </w:rPr>
              <w:t>1.2 Why Study Public Speaking?</w:t>
            </w:r>
          </w:p>
        </w:tc>
        <w:tc>
          <w:tcPr>
            <w:tcW w:w="1789" w:type="dxa"/>
            <w:shd w:val="clear" w:color="auto" w:fill="auto"/>
            <w:vAlign w:val="center"/>
          </w:tcPr>
          <w:p w14:paraId="4A36790F" w14:textId="505A9229" w:rsidR="00263C71" w:rsidRPr="00CD6727" w:rsidRDefault="00263C71" w:rsidP="00263C71">
            <w:pPr>
              <w:spacing w:after="0"/>
              <w:rPr>
                <w:rFonts w:asciiTheme="majorBidi" w:hAnsiTheme="majorBidi" w:cstheme="majorBidi"/>
                <w:b/>
                <w:bCs/>
                <w:sz w:val="24"/>
                <w:szCs w:val="24"/>
              </w:rPr>
            </w:pPr>
            <w:r w:rsidRPr="0036093F">
              <w:rPr>
                <w:rFonts w:cstheme="minorHAnsi"/>
              </w:rPr>
              <w:t>3</w:t>
            </w:r>
          </w:p>
        </w:tc>
      </w:tr>
      <w:tr w:rsidR="00263C71" w:rsidRPr="00CD6727" w14:paraId="4A4F5EB2" w14:textId="77777777" w:rsidTr="00263C71">
        <w:trPr>
          <w:tblCellSpacing w:w="7" w:type="dxa"/>
          <w:jc w:val="center"/>
        </w:trPr>
        <w:tc>
          <w:tcPr>
            <w:tcW w:w="572" w:type="dxa"/>
            <w:shd w:val="clear" w:color="auto" w:fill="auto"/>
            <w:vAlign w:val="center"/>
          </w:tcPr>
          <w:p w14:paraId="7163D30B" w14:textId="4AE01F1F" w:rsidR="00263C71" w:rsidRPr="00CD6727" w:rsidRDefault="00263C71" w:rsidP="00263C7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3DA6153F" w14:textId="77777777" w:rsidR="00263C71" w:rsidRPr="005E1C0A" w:rsidRDefault="00263C71" w:rsidP="00263C71">
            <w:pPr>
              <w:rPr>
                <w:rFonts w:cstheme="minorHAnsi"/>
                <w:b/>
                <w:bCs/>
              </w:rPr>
            </w:pPr>
            <w:r w:rsidRPr="005E1C0A">
              <w:rPr>
                <w:rFonts w:cstheme="minorHAnsi"/>
                <w:b/>
                <w:bCs/>
              </w:rPr>
              <w:t xml:space="preserve">Chapter 2: Speaking with Confidence: </w:t>
            </w:r>
          </w:p>
          <w:p w14:paraId="2789F060" w14:textId="77777777" w:rsidR="00263C71" w:rsidRPr="0036093F" w:rsidRDefault="00263C71" w:rsidP="00263C71">
            <w:pPr>
              <w:rPr>
                <w:rFonts w:cstheme="minorHAnsi"/>
              </w:rPr>
            </w:pPr>
            <w:r w:rsidRPr="0036093F">
              <w:rPr>
                <w:rFonts w:cstheme="minorHAnsi"/>
              </w:rPr>
              <w:t>2.1 Understand Your Nervousness</w:t>
            </w:r>
          </w:p>
          <w:p w14:paraId="1DA4373F" w14:textId="71D74839" w:rsidR="00263C71" w:rsidRPr="00CD6727" w:rsidRDefault="00263C71" w:rsidP="00263C71">
            <w:pPr>
              <w:spacing w:after="0"/>
              <w:rPr>
                <w:rFonts w:asciiTheme="majorBidi" w:hAnsiTheme="majorBidi" w:cstheme="majorBidi"/>
                <w:b/>
                <w:bCs/>
                <w:sz w:val="24"/>
                <w:szCs w:val="24"/>
              </w:rPr>
            </w:pPr>
            <w:r w:rsidRPr="0036093F">
              <w:rPr>
                <w:rFonts w:cstheme="minorHAnsi"/>
              </w:rPr>
              <w:t>2.2 Build Your Confidence</w:t>
            </w:r>
          </w:p>
        </w:tc>
        <w:tc>
          <w:tcPr>
            <w:tcW w:w="1789" w:type="dxa"/>
            <w:shd w:val="clear" w:color="auto" w:fill="auto"/>
            <w:vAlign w:val="center"/>
          </w:tcPr>
          <w:p w14:paraId="3FE8353E" w14:textId="6AFA9922" w:rsidR="00263C71" w:rsidRPr="00CD6727" w:rsidRDefault="00263C71" w:rsidP="00263C71">
            <w:pPr>
              <w:spacing w:after="0"/>
              <w:rPr>
                <w:rFonts w:asciiTheme="majorBidi" w:hAnsiTheme="majorBidi" w:cstheme="majorBidi"/>
                <w:b/>
                <w:bCs/>
                <w:sz w:val="24"/>
                <w:szCs w:val="24"/>
              </w:rPr>
            </w:pPr>
            <w:r w:rsidRPr="0036093F">
              <w:rPr>
                <w:rFonts w:cstheme="minorHAnsi"/>
              </w:rPr>
              <w:t>4</w:t>
            </w:r>
          </w:p>
        </w:tc>
      </w:tr>
      <w:tr w:rsidR="00263C71" w:rsidRPr="00CD6727" w14:paraId="01239ACA" w14:textId="77777777" w:rsidTr="00263C71">
        <w:trPr>
          <w:tblCellSpacing w:w="7" w:type="dxa"/>
          <w:jc w:val="center"/>
        </w:trPr>
        <w:tc>
          <w:tcPr>
            <w:tcW w:w="572" w:type="dxa"/>
            <w:shd w:val="clear" w:color="auto" w:fill="auto"/>
            <w:vAlign w:val="center"/>
          </w:tcPr>
          <w:p w14:paraId="61F09DF7" w14:textId="3282D5AC" w:rsidR="00263C71" w:rsidRPr="00CD6727"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2AD192E2" w:rsidR="00263C71" w:rsidRPr="00CD6727" w:rsidRDefault="00263C71" w:rsidP="00263C71">
            <w:pPr>
              <w:spacing w:after="0"/>
              <w:rPr>
                <w:rFonts w:asciiTheme="majorBidi" w:hAnsiTheme="majorBidi" w:cstheme="majorBidi"/>
                <w:b/>
                <w:bCs/>
                <w:sz w:val="24"/>
                <w:szCs w:val="24"/>
              </w:rPr>
            </w:pPr>
            <w:r w:rsidRPr="005E1C0A">
              <w:rPr>
                <w:rFonts w:cstheme="minorHAnsi"/>
                <w:b/>
                <w:bCs/>
              </w:rPr>
              <w:t>Chapter 3: Presenting Your First Speech</w:t>
            </w:r>
          </w:p>
        </w:tc>
        <w:tc>
          <w:tcPr>
            <w:tcW w:w="1789" w:type="dxa"/>
            <w:shd w:val="clear" w:color="auto" w:fill="auto"/>
            <w:vAlign w:val="center"/>
          </w:tcPr>
          <w:p w14:paraId="1309FC60" w14:textId="44FCA05F" w:rsidR="00263C71" w:rsidRPr="00CD6727" w:rsidRDefault="00263C71" w:rsidP="00263C71">
            <w:pPr>
              <w:spacing w:after="0"/>
              <w:rPr>
                <w:rFonts w:asciiTheme="majorBidi" w:hAnsiTheme="majorBidi" w:cstheme="majorBidi"/>
                <w:b/>
                <w:bCs/>
                <w:sz w:val="24"/>
                <w:szCs w:val="24"/>
              </w:rPr>
            </w:pPr>
            <w:r w:rsidRPr="0036093F">
              <w:rPr>
                <w:rFonts w:cstheme="minorHAnsi"/>
              </w:rPr>
              <w:t>4</w:t>
            </w:r>
          </w:p>
        </w:tc>
      </w:tr>
      <w:tr w:rsidR="00263C71" w:rsidRPr="00CD6727" w14:paraId="04E2E91F" w14:textId="77777777" w:rsidTr="00263C71">
        <w:trPr>
          <w:tblCellSpacing w:w="7" w:type="dxa"/>
          <w:jc w:val="center"/>
        </w:trPr>
        <w:tc>
          <w:tcPr>
            <w:tcW w:w="572" w:type="dxa"/>
            <w:shd w:val="clear" w:color="auto" w:fill="auto"/>
            <w:vAlign w:val="center"/>
          </w:tcPr>
          <w:p w14:paraId="3E5AF4F3" w14:textId="42DBFA00" w:rsidR="00263C71"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2AA1462A" w:rsidR="00263C71" w:rsidRPr="00CD6727" w:rsidRDefault="00263C71" w:rsidP="00263C71">
            <w:pPr>
              <w:spacing w:after="0"/>
              <w:rPr>
                <w:rFonts w:asciiTheme="majorBidi" w:hAnsiTheme="majorBidi" w:cstheme="majorBidi"/>
                <w:b/>
                <w:bCs/>
                <w:sz w:val="24"/>
                <w:szCs w:val="24"/>
              </w:rPr>
            </w:pPr>
            <w:r w:rsidRPr="005E1C0A">
              <w:rPr>
                <w:rFonts w:cstheme="minorHAnsi"/>
                <w:b/>
                <w:bCs/>
              </w:rPr>
              <w:t>Chapter 6: Analyzing Your Audience</w:t>
            </w:r>
          </w:p>
        </w:tc>
        <w:tc>
          <w:tcPr>
            <w:tcW w:w="1789" w:type="dxa"/>
            <w:shd w:val="clear" w:color="auto" w:fill="auto"/>
            <w:vAlign w:val="center"/>
          </w:tcPr>
          <w:p w14:paraId="73BF1704" w14:textId="080D7115" w:rsidR="00263C71" w:rsidRPr="00CD6727" w:rsidRDefault="00263C71" w:rsidP="00263C71">
            <w:pPr>
              <w:spacing w:after="0"/>
              <w:rPr>
                <w:rFonts w:asciiTheme="majorBidi" w:hAnsiTheme="majorBidi" w:cstheme="majorBidi"/>
                <w:b/>
                <w:bCs/>
                <w:sz w:val="24"/>
                <w:szCs w:val="24"/>
              </w:rPr>
            </w:pPr>
            <w:r w:rsidRPr="0036093F">
              <w:rPr>
                <w:rFonts w:cstheme="minorHAnsi"/>
              </w:rPr>
              <w:t>3</w:t>
            </w:r>
          </w:p>
        </w:tc>
      </w:tr>
      <w:tr w:rsidR="00263C71" w:rsidRPr="00CD6727" w14:paraId="59B4D12F" w14:textId="77777777" w:rsidTr="00263C71">
        <w:trPr>
          <w:tblCellSpacing w:w="7" w:type="dxa"/>
          <w:jc w:val="center"/>
        </w:trPr>
        <w:tc>
          <w:tcPr>
            <w:tcW w:w="572" w:type="dxa"/>
            <w:shd w:val="clear" w:color="auto" w:fill="auto"/>
            <w:vAlign w:val="center"/>
          </w:tcPr>
          <w:p w14:paraId="1D98653C" w14:textId="448D9ACF" w:rsidR="00263C71"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06B7F279" w:rsidR="00263C71" w:rsidRPr="00CD6727" w:rsidRDefault="00263C71" w:rsidP="00263C71">
            <w:pPr>
              <w:spacing w:after="0"/>
              <w:rPr>
                <w:rFonts w:asciiTheme="majorBidi" w:hAnsiTheme="majorBidi" w:cstheme="majorBidi"/>
                <w:b/>
                <w:bCs/>
                <w:sz w:val="24"/>
                <w:szCs w:val="24"/>
              </w:rPr>
            </w:pPr>
            <w:r w:rsidRPr="005E1C0A">
              <w:rPr>
                <w:rFonts w:cstheme="minorHAnsi"/>
                <w:b/>
                <w:bCs/>
              </w:rPr>
              <w:t>Chapter 7: Developing Your Speech</w:t>
            </w:r>
          </w:p>
        </w:tc>
        <w:tc>
          <w:tcPr>
            <w:tcW w:w="1789" w:type="dxa"/>
            <w:shd w:val="clear" w:color="auto" w:fill="auto"/>
            <w:vAlign w:val="center"/>
          </w:tcPr>
          <w:p w14:paraId="45F817C6" w14:textId="59DDB624" w:rsidR="00263C71" w:rsidRPr="00CD6727" w:rsidRDefault="00263C71" w:rsidP="00263C71">
            <w:pPr>
              <w:spacing w:after="0"/>
              <w:rPr>
                <w:rFonts w:asciiTheme="majorBidi" w:hAnsiTheme="majorBidi" w:cstheme="majorBidi"/>
                <w:b/>
                <w:bCs/>
                <w:sz w:val="24"/>
                <w:szCs w:val="24"/>
              </w:rPr>
            </w:pPr>
            <w:r w:rsidRPr="0036093F">
              <w:rPr>
                <w:rFonts w:cstheme="minorHAnsi"/>
              </w:rPr>
              <w:t>3</w:t>
            </w:r>
          </w:p>
        </w:tc>
      </w:tr>
      <w:tr w:rsidR="00263C71" w:rsidRPr="00CD6727" w14:paraId="79E6E88F" w14:textId="77777777" w:rsidTr="00263C71">
        <w:trPr>
          <w:tblCellSpacing w:w="7" w:type="dxa"/>
          <w:jc w:val="center"/>
        </w:trPr>
        <w:tc>
          <w:tcPr>
            <w:tcW w:w="572" w:type="dxa"/>
            <w:shd w:val="clear" w:color="auto" w:fill="auto"/>
            <w:vAlign w:val="center"/>
          </w:tcPr>
          <w:p w14:paraId="33E015C8" w14:textId="433164B3" w:rsidR="00263C71"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29A16709" w14:textId="77777777" w:rsidR="00263C71" w:rsidRPr="005E1C0A" w:rsidRDefault="00263C71" w:rsidP="00263C71">
            <w:pPr>
              <w:rPr>
                <w:rFonts w:cstheme="minorHAnsi"/>
                <w:b/>
                <w:bCs/>
              </w:rPr>
            </w:pPr>
            <w:r w:rsidRPr="005E1C0A">
              <w:rPr>
                <w:rFonts w:cstheme="minorHAnsi"/>
                <w:b/>
                <w:bCs/>
              </w:rPr>
              <w:t xml:space="preserve">Chapter 8: Gathering and Using Supporting Material: </w:t>
            </w:r>
          </w:p>
          <w:p w14:paraId="2FFA8396" w14:textId="77777777" w:rsidR="00263C71" w:rsidRPr="0036093F" w:rsidRDefault="00263C71" w:rsidP="00263C71">
            <w:pPr>
              <w:rPr>
                <w:rFonts w:cstheme="minorHAnsi"/>
              </w:rPr>
            </w:pPr>
            <w:r w:rsidRPr="0036093F">
              <w:rPr>
                <w:rFonts w:cstheme="minorHAnsi"/>
              </w:rPr>
              <w:t>8.1 Sources of Supporting Material</w:t>
            </w:r>
          </w:p>
          <w:p w14:paraId="3896D7A0" w14:textId="77777777" w:rsidR="00263C71" w:rsidRPr="0036093F" w:rsidRDefault="00263C71" w:rsidP="00263C71">
            <w:pPr>
              <w:rPr>
                <w:rFonts w:cstheme="minorHAnsi"/>
              </w:rPr>
            </w:pPr>
            <w:r w:rsidRPr="0036093F">
              <w:rPr>
                <w:rFonts w:cstheme="minorHAnsi"/>
              </w:rPr>
              <w:t>8.3 Types of Supporting Material</w:t>
            </w:r>
          </w:p>
          <w:p w14:paraId="36B05AD8" w14:textId="0DDAEF91" w:rsidR="00263C71" w:rsidRPr="00CD6727" w:rsidRDefault="00263C71" w:rsidP="00263C71">
            <w:pPr>
              <w:spacing w:after="0"/>
              <w:rPr>
                <w:rFonts w:asciiTheme="majorBidi" w:hAnsiTheme="majorBidi" w:cstheme="majorBidi"/>
                <w:b/>
                <w:bCs/>
                <w:sz w:val="24"/>
                <w:szCs w:val="24"/>
              </w:rPr>
            </w:pPr>
            <w:r w:rsidRPr="0036093F">
              <w:rPr>
                <w:rFonts w:cstheme="minorHAnsi"/>
              </w:rPr>
              <w:t>8.4 The Best Supporting Material</w:t>
            </w:r>
          </w:p>
        </w:tc>
        <w:tc>
          <w:tcPr>
            <w:tcW w:w="1789" w:type="dxa"/>
            <w:shd w:val="clear" w:color="auto" w:fill="auto"/>
            <w:vAlign w:val="center"/>
          </w:tcPr>
          <w:p w14:paraId="2699EB5C" w14:textId="23254A5F" w:rsidR="00263C71" w:rsidRPr="00CD6727" w:rsidRDefault="00263C71" w:rsidP="00263C71">
            <w:pPr>
              <w:spacing w:after="0"/>
              <w:rPr>
                <w:rFonts w:asciiTheme="majorBidi" w:hAnsiTheme="majorBidi" w:cstheme="majorBidi"/>
                <w:b/>
                <w:bCs/>
                <w:sz w:val="24"/>
                <w:szCs w:val="24"/>
              </w:rPr>
            </w:pPr>
            <w:r w:rsidRPr="0036093F">
              <w:rPr>
                <w:rFonts w:cstheme="minorHAnsi"/>
              </w:rPr>
              <w:t>3</w:t>
            </w:r>
          </w:p>
        </w:tc>
      </w:tr>
      <w:tr w:rsidR="00263C71" w:rsidRPr="00CD6727" w14:paraId="367B9C43" w14:textId="77777777" w:rsidTr="00263C71">
        <w:trPr>
          <w:tblCellSpacing w:w="7" w:type="dxa"/>
          <w:jc w:val="center"/>
        </w:trPr>
        <w:tc>
          <w:tcPr>
            <w:tcW w:w="572" w:type="dxa"/>
            <w:shd w:val="clear" w:color="auto" w:fill="auto"/>
            <w:vAlign w:val="center"/>
          </w:tcPr>
          <w:p w14:paraId="567BF6B9" w14:textId="2F1D28F2" w:rsidR="00263C71"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8A2D6EE" w14:textId="77777777" w:rsidR="00263C71" w:rsidRPr="005E1C0A" w:rsidRDefault="00263C71" w:rsidP="00263C71">
            <w:pPr>
              <w:rPr>
                <w:rFonts w:cstheme="minorHAnsi"/>
                <w:b/>
                <w:bCs/>
              </w:rPr>
            </w:pPr>
            <w:r w:rsidRPr="005E1C0A">
              <w:rPr>
                <w:rFonts w:cstheme="minorHAnsi"/>
                <w:b/>
                <w:bCs/>
              </w:rPr>
              <w:t>Chapter 10: Introducing Your Speech</w:t>
            </w:r>
          </w:p>
          <w:p w14:paraId="6CB4EC53" w14:textId="4A1C600C" w:rsidR="00263C71" w:rsidRPr="00CD6727" w:rsidRDefault="00263C71" w:rsidP="00263C71">
            <w:pPr>
              <w:spacing w:after="0"/>
              <w:rPr>
                <w:rFonts w:asciiTheme="majorBidi" w:hAnsiTheme="majorBidi" w:cstheme="majorBidi"/>
                <w:b/>
                <w:bCs/>
                <w:sz w:val="24"/>
                <w:szCs w:val="24"/>
              </w:rPr>
            </w:pPr>
            <w:r w:rsidRPr="005E1C0A">
              <w:rPr>
                <w:rFonts w:cstheme="minorHAnsi"/>
                <w:b/>
                <w:bCs/>
              </w:rPr>
              <w:t xml:space="preserve">Chapter </w:t>
            </w:r>
            <w:proofErr w:type="gramStart"/>
            <w:r w:rsidRPr="005E1C0A">
              <w:rPr>
                <w:rFonts w:cstheme="minorHAnsi"/>
                <w:b/>
                <w:bCs/>
              </w:rPr>
              <w:t>11:Concluding</w:t>
            </w:r>
            <w:proofErr w:type="gramEnd"/>
            <w:r w:rsidRPr="005E1C0A">
              <w:rPr>
                <w:rFonts w:cstheme="minorHAnsi"/>
                <w:b/>
                <w:bCs/>
              </w:rPr>
              <w:t xml:space="preserve"> Your Speech</w:t>
            </w:r>
          </w:p>
        </w:tc>
        <w:tc>
          <w:tcPr>
            <w:tcW w:w="1789" w:type="dxa"/>
            <w:shd w:val="clear" w:color="auto" w:fill="auto"/>
            <w:vAlign w:val="center"/>
          </w:tcPr>
          <w:p w14:paraId="73DB132D" w14:textId="3D9D824D" w:rsidR="00263C71" w:rsidRPr="00CD6727" w:rsidRDefault="00263C71" w:rsidP="00263C71">
            <w:pPr>
              <w:spacing w:after="0"/>
              <w:rPr>
                <w:rFonts w:asciiTheme="majorBidi" w:hAnsiTheme="majorBidi" w:cstheme="majorBidi"/>
                <w:b/>
                <w:bCs/>
                <w:sz w:val="24"/>
                <w:szCs w:val="24"/>
              </w:rPr>
            </w:pPr>
            <w:r w:rsidRPr="0036093F">
              <w:rPr>
                <w:rFonts w:cstheme="minorHAnsi"/>
              </w:rPr>
              <w:t>3</w:t>
            </w:r>
          </w:p>
        </w:tc>
      </w:tr>
      <w:tr w:rsidR="00263C71" w:rsidRPr="00CD6727" w14:paraId="752842A9" w14:textId="77777777" w:rsidTr="00263C71">
        <w:trPr>
          <w:tblCellSpacing w:w="7" w:type="dxa"/>
          <w:jc w:val="center"/>
        </w:trPr>
        <w:tc>
          <w:tcPr>
            <w:tcW w:w="572" w:type="dxa"/>
            <w:shd w:val="clear" w:color="auto" w:fill="auto"/>
            <w:vAlign w:val="center"/>
          </w:tcPr>
          <w:p w14:paraId="58663042" w14:textId="1F9C92BD" w:rsidR="00263C71"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vAlign w:val="center"/>
          </w:tcPr>
          <w:p w14:paraId="5E9CAAEC" w14:textId="77777777" w:rsidR="00263C71" w:rsidRPr="005E1C0A" w:rsidRDefault="00263C71" w:rsidP="00263C71">
            <w:pPr>
              <w:rPr>
                <w:rFonts w:cstheme="minorHAnsi"/>
                <w:b/>
                <w:bCs/>
              </w:rPr>
            </w:pPr>
            <w:r w:rsidRPr="005E1C0A">
              <w:rPr>
                <w:rFonts w:cstheme="minorHAnsi"/>
                <w:b/>
                <w:bCs/>
              </w:rPr>
              <w:t xml:space="preserve">Chapter 13: Delivering Your Speech: </w:t>
            </w:r>
          </w:p>
          <w:p w14:paraId="3B560F9A" w14:textId="77777777" w:rsidR="00263C71" w:rsidRPr="0036093F" w:rsidRDefault="00263C71" w:rsidP="00263C71">
            <w:pPr>
              <w:rPr>
                <w:rFonts w:cstheme="minorHAnsi"/>
              </w:rPr>
            </w:pPr>
            <w:r w:rsidRPr="0036093F">
              <w:rPr>
                <w:rFonts w:cstheme="minorHAnsi"/>
              </w:rPr>
              <w:t xml:space="preserve">13.2 Methods of Delivery </w:t>
            </w:r>
          </w:p>
          <w:p w14:paraId="6FA1680D" w14:textId="77777777" w:rsidR="00263C71" w:rsidRPr="0036093F" w:rsidRDefault="00263C71" w:rsidP="00263C71">
            <w:pPr>
              <w:rPr>
                <w:rFonts w:cstheme="minorHAnsi"/>
              </w:rPr>
            </w:pPr>
            <w:r w:rsidRPr="0036093F">
              <w:rPr>
                <w:rFonts w:cstheme="minorHAnsi"/>
              </w:rPr>
              <w:t>13.3 Characteristics of Effective Delivery</w:t>
            </w:r>
          </w:p>
          <w:p w14:paraId="1E21A426" w14:textId="77777777" w:rsidR="00263C71" w:rsidRPr="0036093F" w:rsidRDefault="00263C71" w:rsidP="00263C71">
            <w:pPr>
              <w:rPr>
                <w:rFonts w:cstheme="minorHAnsi"/>
              </w:rPr>
            </w:pPr>
            <w:r w:rsidRPr="0036093F">
              <w:rPr>
                <w:rFonts w:cstheme="minorHAnsi"/>
              </w:rPr>
              <w:t>13.4 Delivering Your Speech</w:t>
            </w:r>
          </w:p>
          <w:p w14:paraId="63563382" w14:textId="0BA30F2A" w:rsidR="00263C71" w:rsidRPr="00CD6727" w:rsidRDefault="00263C71" w:rsidP="00263C71">
            <w:pPr>
              <w:spacing w:after="0"/>
              <w:rPr>
                <w:rFonts w:asciiTheme="majorBidi" w:hAnsiTheme="majorBidi" w:cstheme="majorBidi"/>
                <w:b/>
                <w:bCs/>
                <w:sz w:val="24"/>
                <w:szCs w:val="24"/>
              </w:rPr>
            </w:pPr>
            <w:r w:rsidRPr="0036093F">
              <w:rPr>
                <w:rFonts w:cstheme="minorHAnsi"/>
              </w:rPr>
              <w:t>13.5 Responding to Questions</w:t>
            </w:r>
          </w:p>
        </w:tc>
        <w:tc>
          <w:tcPr>
            <w:tcW w:w="1789" w:type="dxa"/>
            <w:shd w:val="clear" w:color="auto" w:fill="auto"/>
            <w:vAlign w:val="center"/>
          </w:tcPr>
          <w:p w14:paraId="7D02F2C4" w14:textId="09896B12" w:rsidR="00263C71" w:rsidRPr="00CD6727" w:rsidRDefault="00263C71" w:rsidP="00263C71">
            <w:pPr>
              <w:spacing w:after="0"/>
              <w:rPr>
                <w:rFonts w:asciiTheme="majorBidi" w:hAnsiTheme="majorBidi" w:cstheme="majorBidi"/>
                <w:b/>
                <w:bCs/>
                <w:sz w:val="24"/>
                <w:szCs w:val="24"/>
              </w:rPr>
            </w:pPr>
            <w:r w:rsidRPr="0036093F">
              <w:rPr>
                <w:rFonts w:cstheme="minorHAnsi"/>
              </w:rPr>
              <w:t>3</w:t>
            </w:r>
          </w:p>
        </w:tc>
      </w:tr>
      <w:tr w:rsidR="00263C71" w:rsidRPr="00CD6727" w14:paraId="20DD82EC" w14:textId="77777777" w:rsidTr="00263C71">
        <w:trPr>
          <w:tblCellSpacing w:w="7" w:type="dxa"/>
          <w:jc w:val="center"/>
        </w:trPr>
        <w:tc>
          <w:tcPr>
            <w:tcW w:w="572" w:type="dxa"/>
            <w:shd w:val="clear" w:color="auto" w:fill="auto"/>
            <w:vAlign w:val="center"/>
          </w:tcPr>
          <w:p w14:paraId="39C8177D" w14:textId="6C7B2800" w:rsidR="00263C71" w:rsidRDefault="00263C71" w:rsidP="00263C71">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4C39EC47" w14:textId="77DD367A" w:rsidR="00263C71" w:rsidRPr="00CD6727" w:rsidRDefault="00263C71" w:rsidP="00263C71">
            <w:pPr>
              <w:spacing w:after="0"/>
              <w:rPr>
                <w:rFonts w:asciiTheme="majorBidi" w:hAnsiTheme="majorBidi" w:cstheme="majorBidi"/>
                <w:b/>
                <w:bCs/>
                <w:sz w:val="24"/>
                <w:szCs w:val="24"/>
              </w:rPr>
            </w:pPr>
            <w:r w:rsidRPr="005E1C0A">
              <w:rPr>
                <w:rFonts w:cstheme="minorHAnsi"/>
                <w:b/>
                <w:bCs/>
              </w:rPr>
              <w:t xml:space="preserve">Basic </w:t>
            </w:r>
            <w:r>
              <w:rPr>
                <w:rFonts w:cstheme="minorHAnsi"/>
                <w:b/>
                <w:bCs/>
              </w:rPr>
              <w:t>D</w:t>
            </w:r>
            <w:r w:rsidRPr="005E1C0A">
              <w:rPr>
                <w:rFonts w:cstheme="minorHAnsi"/>
                <w:b/>
                <w:bCs/>
              </w:rPr>
              <w:t xml:space="preserve">ebating </w:t>
            </w:r>
            <w:r>
              <w:rPr>
                <w:rFonts w:cstheme="minorHAnsi"/>
                <w:b/>
                <w:bCs/>
              </w:rPr>
              <w:t>S</w:t>
            </w:r>
            <w:r w:rsidRPr="005E1C0A">
              <w:rPr>
                <w:rFonts w:cstheme="minorHAnsi"/>
                <w:b/>
                <w:bCs/>
              </w:rPr>
              <w:t>kills</w:t>
            </w:r>
          </w:p>
        </w:tc>
        <w:tc>
          <w:tcPr>
            <w:tcW w:w="1789" w:type="dxa"/>
            <w:shd w:val="clear" w:color="auto" w:fill="auto"/>
            <w:vAlign w:val="center"/>
          </w:tcPr>
          <w:p w14:paraId="652A3FC6" w14:textId="7C7FD536" w:rsidR="00263C71" w:rsidRPr="00CD6727" w:rsidRDefault="00263C71" w:rsidP="00263C71">
            <w:pPr>
              <w:spacing w:after="0"/>
              <w:rPr>
                <w:rFonts w:asciiTheme="majorBidi" w:hAnsiTheme="majorBidi" w:cstheme="majorBidi"/>
                <w:b/>
                <w:bCs/>
                <w:sz w:val="24"/>
                <w:szCs w:val="24"/>
              </w:rPr>
            </w:pPr>
            <w:r w:rsidRPr="0036093F">
              <w:rPr>
                <w:rFonts w:cstheme="minorHAnsi"/>
              </w:rPr>
              <w:t>4</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1DE1ED6B" w:rsidR="00652624" w:rsidRPr="00CD6727" w:rsidRDefault="00263C71"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50622"/>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263C71" w:rsidRPr="00CD6727" w14:paraId="76F00AF6" w14:textId="77777777" w:rsidTr="00263C71">
        <w:trPr>
          <w:trHeight w:val="260"/>
          <w:tblCellSpacing w:w="7" w:type="dxa"/>
          <w:jc w:val="center"/>
        </w:trPr>
        <w:tc>
          <w:tcPr>
            <w:tcW w:w="645" w:type="dxa"/>
            <w:shd w:val="clear" w:color="auto" w:fill="auto"/>
            <w:vAlign w:val="center"/>
          </w:tcPr>
          <w:p w14:paraId="2637B181" w14:textId="525F20C7" w:rsidR="00263C71" w:rsidRPr="00CD6727" w:rsidRDefault="00263C71" w:rsidP="00263C7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7532CC7" w14:textId="77777777" w:rsidR="00263C71" w:rsidRPr="00DF5537" w:rsidRDefault="00263C71" w:rsidP="00263C71">
            <w:pPr>
              <w:rPr>
                <w:b/>
                <w:bCs/>
                <w:sz w:val="20"/>
                <w:szCs w:val="20"/>
              </w:rPr>
            </w:pPr>
            <w:r w:rsidRPr="00DF5537">
              <w:rPr>
                <w:b/>
                <w:bCs/>
                <w:sz w:val="20"/>
                <w:szCs w:val="20"/>
              </w:rPr>
              <w:t xml:space="preserve">First Formative Assessment (Innovative Group Presentation) </w:t>
            </w:r>
          </w:p>
          <w:p w14:paraId="41A17795" w14:textId="0CE99FBE"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Mapped to learning outcome 2.1, this assessment requires that students collaboratively apply and implement various methods and techniques in speech delivery and debating. The assessment requires students to synthesize their theoretical knowledge into a captivating and effective group presentation. By working together, students will demonstrate their understanding of speech dynamics and debating tactics, applying those concepts innovatively to create a compelling performance. This approach encourages peer collaboration and emphasizes the real-world application of principles taught in class, providing a clear window into students' practical abilities.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9A20081"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56FA55D0" w:rsidR="00263C71" w:rsidRPr="00CD6727" w:rsidRDefault="00263C71" w:rsidP="00263C71">
            <w:pPr>
              <w:spacing w:after="0"/>
              <w:rPr>
                <w:rFonts w:asciiTheme="majorBidi" w:hAnsiTheme="majorBidi" w:cstheme="majorBidi"/>
                <w:b/>
                <w:bCs/>
                <w:color w:val="000000" w:themeColor="text1"/>
                <w:sz w:val="24"/>
                <w:szCs w:val="24"/>
              </w:rPr>
            </w:pPr>
            <w:r>
              <w:rPr>
                <w:rFonts w:cstheme="minorHAnsi"/>
                <w:sz w:val="20"/>
                <w:szCs w:val="20"/>
              </w:rPr>
              <w:t>5</w:t>
            </w:r>
            <w:r w:rsidRPr="00DF5537">
              <w:rPr>
                <w:rFonts w:cstheme="minorHAnsi"/>
                <w:sz w:val="20"/>
                <w:szCs w:val="20"/>
              </w:rPr>
              <w:t>%</w:t>
            </w:r>
          </w:p>
        </w:tc>
      </w:tr>
      <w:tr w:rsidR="00263C71" w:rsidRPr="00CD6727" w14:paraId="74E15B81" w14:textId="77777777" w:rsidTr="00263C71">
        <w:trPr>
          <w:trHeight w:val="260"/>
          <w:tblCellSpacing w:w="7" w:type="dxa"/>
          <w:jc w:val="center"/>
        </w:trPr>
        <w:tc>
          <w:tcPr>
            <w:tcW w:w="645" w:type="dxa"/>
            <w:shd w:val="clear" w:color="auto" w:fill="auto"/>
            <w:vAlign w:val="center"/>
          </w:tcPr>
          <w:p w14:paraId="71E1735A" w14:textId="2679617D" w:rsidR="00263C71" w:rsidRPr="00CD6727" w:rsidRDefault="00263C71" w:rsidP="00263C7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BAFDA1" w14:textId="77777777" w:rsidR="00263C71" w:rsidRPr="00DF5537" w:rsidRDefault="00263C71" w:rsidP="00263C71">
            <w:pPr>
              <w:rPr>
                <w:b/>
                <w:bCs/>
                <w:sz w:val="20"/>
                <w:szCs w:val="20"/>
                <w:rtl/>
              </w:rPr>
            </w:pPr>
            <w:r w:rsidRPr="00DF5537">
              <w:rPr>
                <w:b/>
                <w:bCs/>
                <w:sz w:val="20"/>
                <w:szCs w:val="20"/>
              </w:rPr>
              <w:t>Second Formative Assessment (Innovative Individual Presentation)</w:t>
            </w:r>
          </w:p>
          <w:p w14:paraId="71134ACA" w14:textId="0CA0E701"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 xml:space="preserve">Mapped to learning outcome 2.2, this assessment requires that students develop the skill to critically evaluate different speech delivery methods and adapt them to specific contexts and audiences. Each student will prepare and deliver an individual presentation, showcasing their ability to select and modify techniques to suit a particular audience or subject matter. The assessment will focus on the </w:t>
            </w:r>
            <w:proofErr w:type="gramStart"/>
            <w:r w:rsidRPr="00DF5537">
              <w:rPr>
                <w:rFonts w:cstheme="minorHAnsi"/>
                <w:sz w:val="20"/>
                <w:szCs w:val="20"/>
              </w:rPr>
              <w:t>student's</w:t>
            </w:r>
            <w:proofErr w:type="gramEnd"/>
            <w:r w:rsidRPr="00DF5537">
              <w:rPr>
                <w:rFonts w:cstheme="minorHAnsi"/>
                <w:sz w:val="20"/>
                <w:szCs w:val="20"/>
              </w:rPr>
              <w:t xml:space="preserve"> insight into the effectiveness and resonance of their chosen methods, as well as their ability to innovate within the confines of traditional speech techniques. This fosters a deeper, more personalized understanding of speech crafting.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3CAB8DB"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3225278" w:rsidR="00263C71" w:rsidRPr="00CD6727" w:rsidRDefault="00263C71" w:rsidP="00263C71">
            <w:pPr>
              <w:spacing w:after="0"/>
              <w:rPr>
                <w:rFonts w:asciiTheme="majorBidi" w:hAnsiTheme="majorBidi" w:cstheme="majorBidi"/>
                <w:b/>
                <w:bCs/>
                <w:color w:val="000000" w:themeColor="text1"/>
                <w:sz w:val="24"/>
                <w:szCs w:val="24"/>
              </w:rPr>
            </w:pPr>
            <w:r>
              <w:rPr>
                <w:rFonts w:cstheme="minorHAnsi"/>
                <w:sz w:val="20"/>
                <w:szCs w:val="20"/>
              </w:rPr>
              <w:t>10</w:t>
            </w:r>
            <w:r w:rsidRPr="00DF5537">
              <w:rPr>
                <w:rFonts w:cstheme="minorHAnsi"/>
                <w:sz w:val="20"/>
                <w:szCs w:val="20"/>
              </w:rPr>
              <w:t>%</w:t>
            </w:r>
          </w:p>
        </w:tc>
      </w:tr>
      <w:tr w:rsidR="00263C71" w:rsidRPr="00CD6727" w14:paraId="4C3BDAD4" w14:textId="77777777" w:rsidTr="00263C71">
        <w:trPr>
          <w:trHeight w:val="260"/>
          <w:tblCellSpacing w:w="7" w:type="dxa"/>
          <w:jc w:val="center"/>
        </w:trPr>
        <w:tc>
          <w:tcPr>
            <w:tcW w:w="645" w:type="dxa"/>
            <w:shd w:val="clear" w:color="auto" w:fill="auto"/>
            <w:vAlign w:val="center"/>
          </w:tcPr>
          <w:p w14:paraId="04806784" w14:textId="199DC12B" w:rsidR="00263C71" w:rsidRPr="00CD6727" w:rsidRDefault="00263C71" w:rsidP="00263C7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6C2A62D" w14:textId="77777777" w:rsidR="00263C71" w:rsidRDefault="00263C71" w:rsidP="00263C71">
            <w:pPr>
              <w:rPr>
                <w:rFonts w:eastAsia="DIN NEXT™ ARABIC MEDIUM" w:cstheme="minorHAnsi"/>
                <w:b/>
                <w:bCs/>
                <w:sz w:val="20"/>
                <w:szCs w:val="20"/>
              </w:rPr>
            </w:pPr>
            <w:r w:rsidRPr="00DF5537">
              <w:rPr>
                <w:rFonts w:eastAsia="DIN NEXT™ ARABIC MEDIUM" w:cstheme="minorHAnsi"/>
                <w:b/>
                <w:bCs/>
                <w:sz w:val="20"/>
                <w:szCs w:val="20"/>
              </w:rPr>
              <w:t>Midterm Exam</w:t>
            </w:r>
          </w:p>
          <w:p w14:paraId="646DEB5B" w14:textId="77777777" w:rsidR="00263C71" w:rsidRPr="001E455D" w:rsidRDefault="00263C71" w:rsidP="00263C71">
            <w:pPr>
              <w:rPr>
                <w:rFonts w:cstheme="minorHAnsi"/>
                <w:b/>
                <w:bCs/>
                <w:color w:val="FF0000"/>
                <w:rtl/>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D0FEBF9" w14:textId="67EAE82F"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While the</w:t>
            </w:r>
            <w:r>
              <w:rPr>
                <w:rFonts w:cstheme="minorHAnsi"/>
                <w:sz w:val="20"/>
                <w:szCs w:val="20"/>
              </w:rPr>
              <w:t xml:space="preserve"> </w:t>
            </w:r>
            <w:r w:rsidRPr="00DF5537">
              <w:rPr>
                <w:rFonts w:cstheme="minorHAnsi"/>
                <w:sz w:val="20"/>
                <w:szCs w:val="20"/>
              </w:rPr>
              <w:t xml:space="preserve">Midterm Exam includes some questions specifically aimed at assessing </w:t>
            </w:r>
            <w:r w:rsidRPr="00DF5537">
              <w:rPr>
                <w:rFonts w:cstheme="minorHAnsi"/>
                <w:b/>
                <w:bCs/>
                <w:sz w:val="20"/>
                <w:szCs w:val="20"/>
              </w:rPr>
              <w:t>Learning Outcome</w:t>
            </w:r>
            <w:r w:rsidRPr="00DF5537">
              <w:rPr>
                <w:rFonts w:cstheme="minorHAnsi"/>
                <w:sz w:val="20"/>
                <w:szCs w:val="20"/>
              </w:rPr>
              <w:t xml:space="preserve"> </w:t>
            </w:r>
            <w:r w:rsidRPr="00DF5537">
              <w:rPr>
                <w:rFonts w:cstheme="minorHAnsi"/>
                <w:b/>
                <w:bCs/>
                <w:sz w:val="20"/>
                <w:szCs w:val="20"/>
              </w:rPr>
              <w:t>1.1</w:t>
            </w:r>
            <w:r w:rsidRPr="00DF5537">
              <w:rPr>
                <w:rFonts w:cstheme="minorHAnsi"/>
                <w:sz w:val="20"/>
                <w:szCs w:val="20"/>
              </w:rPr>
              <w:t>, the exam is summative in nature. Its purpose is to evaluate students' overall competence and understanding of all the course material covered up to this juncture,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9DA4305"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0549D888" w:rsidR="00263C71" w:rsidRPr="00CD6727" w:rsidRDefault="00263C71" w:rsidP="00263C71">
            <w:pPr>
              <w:spacing w:after="0"/>
              <w:rPr>
                <w:rFonts w:asciiTheme="majorBidi" w:hAnsiTheme="majorBidi" w:cstheme="majorBidi"/>
                <w:b/>
                <w:bCs/>
                <w:color w:val="000000" w:themeColor="text1"/>
                <w:sz w:val="24"/>
                <w:szCs w:val="24"/>
              </w:rPr>
            </w:pPr>
            <w:r>
              <w:rPr>
                <w:rFonts w:cstheme="minorHAnsi"/>
                <w:sz w:val="20"/>
                <w:szCs w:val="20"/>
              </w:rPr>
              <w:t>30</w:t>
            </w:r>
            <w:r w:rsidRPr="00DF5537">
              <w:rPr>
                <w:rFonts w:cstheme="minorHAnsi"/>
                <w:sz w:val="20"/>
                <w:szCs w:val="20"/>
              </w:rPr>
              <w:t>%</w:t>
            </w:r>
          </w:p>
        </w:tc>
      </w:tr>
      <w:tr w:rsidR="00263C71" w:rsidRPr="00CD6727" w14:paraId="10F62F8E" w14:textId="77777777" w:rsidTr="00263C71">
        <w:trPr>
          <w:trHeight w:val="260"/>
          <w:tblCellSpacing w:w="7" w:type="dxa"/>
          <w:jc w:val="center"/>
        </w:trPr>
        <w:tc>
          <w:tcPr>
            <w:tcW w:w="645" w:type="dxa"/>
            <w:shd w:val="clear" w:color="auto" w:fill="auto"/>
            <w:vAlign w:val="center"/>
          </w:tcPr>
          <w:p w14:paraId="2F46D1AE" w14:textId="05ADA71F" w:rsidR="00263C71" w:rsidRPr="00CD6727" w:rsidRDefault="00263C71" w:rsidP="00263C71">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049858" w14:textId="77777777" w:rsidR="00263C71" w:rsidRPr="00B0424D" w:rsidRDefault="00263C71" w:rsidP="00263C71">
            <w:pPr>
              <w:rPr>
                <w:rFonts w:eastAsia="DIN NEXT™ ARABIC MEDIUM" w:cstheme="minorHAnsi"/>
                <w:b/>
                <w:bCs/>
                <w:sz w:val="20"/>
                <w:szCs w:val="20"/>
                <w:rtl/>
              </w:rPr>
            </w:pPr>
            <w:r w:rsidRPr="00B0424D">
              <w:rPr>
                <w:rFonts w:eastAsia="DIN NEXT™ ARABIC MEDIUM" w:cstheme="minorHAnsi"/>
                <w:b/>
                <w:bCs/>
                <w:sz w:val="20"/>
                <w:szCs w:val="20"/>
              </w:rPr>
              <w:t>Assignment 1</w:t>
            </w:r>
          </w:p>
          <w:p w14:paraId="345557FD" w14:textId="77777777" w:rsidR="00263C71" w:rsidRPr="00B0424D" w:rsidRDefault="00263C71" w:rsidP="00263C71">
            <w:pPr>
              <w:spacing w:after="0"/>
              <w:jc w:val="lowKashida"/>
              <w:rPr>
                <w:rFonts w:cstheme="minorHAnsi"/>
                <w:b/>
                <w:bCs/>
                <w:sz w:val="20"/>
                <w:szCs w:val="20"/>
              </w:rPr>
            </w:pPr>
            <w:r w:rsidRPr="00B0424D">
              <w:rPr>
                <w:rFonts w:cstheme="minorHAnsi"/>
                <w:b/>
                <w:bCs/>
                <w:sz w:val="20"/>
                <w:szCs w:val="20"/>
              </w:rPr>
              <w:t>1.2 Differentiate among multiple methods utilized in delivering speeches.</w:t>
            </w:r>
          </w:p>
          <w:p w14:paraId="4AE6D1CF" w14:textId="491D4DAA" w:rsidR="00263C71" w:rsidRPr="00CD6727" w:rsidRDefault="00263C71" w:rsidP="00263C71">
            <w:pPr>
              <w:spacing w:after="0"/>
              <w:rPr>
                <w:rFonts w:asciiTheme="majorBidi" w:hAnsiTheme="majorBidi" w:cstheme="majorBidi"/>
                <w:b/>
                <w:bCs/>
                <w:color w:val="000000" w:themeColor="text1"/>
                <w:sz w:val="24"/>
                <w:szCs w:val="24"/>
              </w:rPr>
            </w:pPr>
            <w:r w:rsidRPr="00B0424D">
              <w:rPr>
                <w:rFonts w:cstheme="minorHAnsi"/>
                <w:sz w:val="20"/>
                <w:szCs w:val="20"/>
              </w:rPr>
              <w:t>Reasoning: This assignment focuses on CLO 1.2, evaluating students' ability to distinguish between various speech delivery methods. It encourages understanding of different techniques that enhance the effectiveness of a presentation. The assignment will also encompass a cumulative range of related course content, ensuring a comprehensive assessment of public speaking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4395AEA"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2761628E"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5%</w:t>
            </w:r>
          </w:p>
        </w:tc>
      </w:tr>
      <w:tr w:rsidR="00263C71" w:rsidRPr="00CD6727" w14:paraId="491C7D56" w14:textId="77777777" w:rsidTr="00263C71">
        <w:trPr>
          <w:trHeight w:val="260"/>
          <w:tblCellSpacing w:w="7" w:type="dxa"/>
          <w:jc w:val="center"/>
        </w:trPr>
        <w:tc>
          <w:tcPr>
            <w:tcW w:w="645" w:type="dxa"/>
            <w:shd w:val="clear" w:color="auto" w:fill="auto"/>
            <w:vAlign w:val="center"/>
          </w:tcPr>
          <w:p w14:paraId="2363D5DE" w14:textId="0D5BFDF1" w:rsidR="00263C71" w:rsidRDefault="00263C71" w:rsidP="00263C7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0EA71E" w14:textId="77777777" w:rsidR="00263C71" w:rsidRPr="00B0424D" w:rsidRDefault="00263C71" w:rsidP="00263C71">
            <w:pPr>
              <w:rPr>
                <w:rFonts w:eastAsia="DIN NEXT™ ARABIC MEDIUM" w:cstheme="minorHAnsi"/>
                <w:b/>
                <w:bCs/>
                <w:sz w:val="20"/>
                <w:szCs w:val="20"/>
                <w:rtl/>
              </w:rPr>
            </w:pPr>
            <w:r w:rsidRPr="00B0424D">
              <w:rPr>
                <w:rFonts w:eastAsia="DIN NEXT™ ARABIC MEDIUM" w:cstheme="minorHAnsi"/>
                <w:b/>
                <w:bCs/>
                <w:sz w:val="20"/>
                <w:szCs w:val="20"/>
              </w:rPr>
              <w:t>Assignment 2</w:t>
            </w:r>
          </w:p>
          <w:p w14:paraId="732E1950" w14:textId="77777777" w:rsidR="00263C71" w:rsidRPr="00B0424D" w:rsidRDefault="00263C71" w:rsidP="00263C71">
            <w:pPr>
              <w:rPr>
                <w:rFonts w:cstheme="minorHAnsi"/>
                <w:b/>
                <w:bCs/>
                <w:sz w:val="20"/>
                <w:szCs w:val="20"/>
              </w:rPr>
            </w:pPr>
            <w:r w:rsidRPr="00B0424D">
              <w:rPr>
                <w:rFonts w:cstheme="minorHAnsi"/>
                <w:b/>
                <w:bCs/>
                <w:sz w:val="20"/>
                <w:szCs w:val="20"/>
              </w:rPr>
              <w:t>1.3 Identify and employ techniques for stimulating and engaging presentations.</w:t>
            </w:r>
          </w:p>
          <w:p w14:paraId="48106C61" w14:textId="4A8E1616" w:rsidR="00263C71" w:rsidRPr="00CD6727" w:rsidRDefault="00263C71" w:rsidP="00263C71">
            <w:pPr>
              <w:spacing w:after="0"/>
              <w:rPr>
                <w:rFonts w:asciiTheme="majorBidi" w:hAnsiTheme="majorBidi" w:cstheme="majorBidi"/>
                <w:b/>
                <w:bCs/>
                <w:color w:val="000000" w:themeColor="text1"/>
                <w:sz w:val="24"/>
                <w:szCs w:val="24"/>
              </w:rPr>
            </w:pPr>
            <w:r w:rsidRPr="00B0424D">
              <w:rPr>
                <w:rFonts w:cstheme="minorHAnsi"/>
                <w:sz w:val="20"/>
                <w:szCs w:val="20"/>
              </w:rPr>
              <w:t>Reasoning: Aligned with CLO 1.3, this assignment tests students' skills in making presentations engaging and stimulating for the audience. It will integrate a broad spectrum of relevant content from the course, aiming to enhance the overall impact and effectiveness of students' presentation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7F225EE"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FA5F06E"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5%</w:t>
            </w:r>
          </w:p>
        </w:tc>
      </w:tr>
      <w:tr w:rsidR="00263C71" w:rsidRPr="00CD6727" w14:paraId="449DCF33" w14:textId="77777777" w:rsidTr="00263C71">
        <w:trPr>
          <w:trHeight w:val="260"/>
          <w:tblCellSpacing w:w="7" w:type="dxa"/>
          <w:jc w:val="center"/>
        </w:trPr>
        <w:tc>
          <w:tcPr>
            <w:tcW w:w="645" w:type="dxa"/>
            <w:shd w:val="clear" w:color="auto" w:fill="auto"/>
            <w:vAlign w:val="center"/>
          </w:tcPr>
          <w:p w14:paraId="5CEE4355" w14:textId="66A13B64" w:rsidR="00263C71" w:rsidRDefault="00263C71" w:rsidP="00263C7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05850E" w14:textId="77777777" w:rsidR="00263C71" w:rsidRPr="00DF5537" w:rsidRDefault="00263C71" w:rsidP="00263C71">
            <w:pPr>
              <w:rPr>
                <w:rFonts w:cstheme="minorHAnsi"/>
                <w:b/>
                <w:bCs/>
                <w:sz w:val="20"/>
                <w:szCs w:val="20"/>
                <w:rtl/>
              </w:rPr>
            </w:pPr>
            <w:r w:rsidRPr="00DF5537">
              <w:rPr>
                <w:rFonts w:cstheme="minorHAnsi"/>
                <w:b/>
                <w:bCs/>
                <w:sz w:val="20"/>
                <w:szCs w:val="20"/>
              </w:rPr>
              <w:t>Quiz (Presentation Design and Execution)</w:t>
            </w:r>
          </w:p>
          <w:p w14:paraId="3B99F343" w14:textId="4ACE1C70"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 xml:space="preserve">Mapped to learning outcome 2.3, this assessment requires that students cultivate the expertise to design and execute stimulating and engaging presentations. This quiz will require students to respond to various scenarios or challenges related to the design and execution of presentations. Through a mixture of theoretical questions and practical design tasks, students will demonstrate their ability to combine theoretical insights with practical techniques to craft content that </w:t>
            </w:r>
            <w:proofErr w:type="gramStart"/>
            <w:r w:rsidRPr="00DF5537">
              <w:rPr>
                <w:rFonts w:cstheme="minorHAnsi"/>
                <w:sz w:val="20"/>
                <w:szCs w:val="20"/>
              </w:rPr>
              <w:t>resonates</w:t>
            </w:r>
            <w:proofErr w:type="gramEnd"/>
            <w:r w:rsidRPr="00DF5537">
              <w:rPr>
                <w:rFonts w:cstheme="minorHAnsi"/>
                <w:sz w:val="20"/>
                <w:szCs w:val="20"/>
              </w:rPr>
              <w:t xml:space="preserve"> with diverse audiences. The assessment will focus on their comprehension and application of these principles, ensuring they can translate their theoretical knowledge into effective, engaging speeches. By evaluating their understanding in this way, the quiz will assess students' comprehensive grasp of both the art and science of dynamic presentation design and delivery.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6025D0EC"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25CCDE94" w:rsidR="00263C71" w:rsidRPr="00CD6727" w:rsidRDefault="00263C71" w:rsidP="00263C71">
            <w:pPr>
              <w:spacing w:after="0"/>
              <w:rPr>
                <w:rFonts w:asciiTheme="majorBidi" w:hAnsiTheme="majorBidi" w:cstheme="majorBidi"/>
                <w:b/>
                <w:bCs/>
                <w:color w:val="000000" w:themeColor="text1"/>
                <w:sz w:val="24"/>
                <w:szCs w:val="24"/>
              </w:rPr>
            </w:pPr>
            <w:r>
              <w:rPr>
                <w:rFonts w:cstheme="minorHAnsi"/>
                <w:sz w:val="20"/>
                <w:szCs w:val="20"/>
              </w:rPr>
              <w:t>5</w:t>
            </w:r>
            <w:r w:rsidRPr="00DF5537">
              <w:rPr>
                <w:rFonts w:cstheme="minorHAnsi"/>
                <w:sz w:val="20"/>
                <w:szCs w:val="20"/>
              </w:rPr>
              <w:t>%</w:t>
            </w:r>
          </w:p>
        </w:tc>
      </w:tr>
      <w:tr w:rsidR="00263C71" w:rsidRPr="00CD6727" w14:paraId="1C700546" w14:textId="77777777" w:rsidTr="00263C71">
        <w:trPr>
          <w:trHeight w:val="260"/>
          <w:tblCellSpacing w:w="7" w:type="dxa"/>
          <w:jc w:val="center"/>
        </w:trPr>
        <w:tc>
          <w:tcPr>
            <w:tcW w:w="645" w:type="dxa"/>
            <w:shd w:val="clear" w:color="auto" w:fill="auto"/>
            <w:vAlign w:val="center"/>
          </w:tcPr>
          <w:p w14:paraId="423EF22F" w14:textId="3C16C662" w:rsidR="00263C71" w:rsidRDefault="00263C71" w:rsidP="00263C7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F839C5F" w14:textId="77777777" w:rsidR="00263C71" w:rsidRDefault="00263C71" w:rsidP="00263C71">
            <w:pPr>
              <w:rPr>
                <w:rFonts w:eastAsia="DIN NEXT™ ARABIC MEDIUM" w:cstheme="minorHAnsi"/>
                <w:b/>
                <w:bCs/>
                <w:sz w:val="20"/>
                <w:szCs w:val="20"/>
              </w:rPr>
            </w:pPr>
            <w:r w:rsidRPr="00DF5537">
              <w:rPr>
                <w:rFonts w:eastAsia="DIN NEXT™ ARABIC MEDIUM" w:cstheme="minorHAnsi"/>
                <w:b/>
                <w:bCs/>
                <w:sz w:val="20"/>
                <w:szCs w:val="20"/>
              </w:rPr>
              <w:t>Final Exam</w:t>
            </w:r>
          </w:p>
          <w:p w14:paraId="3712C2BA" w14:textId="77777777" w:rsidR="00263C71" w:rsidRPr="00DF5537" w:rsidRDefault="00263C71" w:rsidP="00263C71">
            <w:pPr>
              <w:rPr>
                <w:rFonts w:eastAsia="DIN NEXT™ ARABIC MEDIUM" w:cstheme="minorHAnsi"/>
                <w:b/>
                <w:bCs/>
                <w:sz w:val="20"/>
                <w:szCs w:val="20"/>
                <w:rtl/>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w:t>
            </w:r>
            <w:r w:rsidRPr="001801E1">
              <w:rPr>
                <w:rFonts w:eastAsia="DIN NEXT™ ARABIC MEDIUM" w:cstheme="minorHAnsi"/>
                <w:b/>
                <w:bCs/>
                <w:color w:val="FF0000"/>
              </w:rPr>
              <w:lastRenderedPageBreak/>
              <w:t>and skills across all topics covered throughout the course.</w:t>
            </w:r>
          </w:p>
          <w:p w14:paraId="03DDC2B4" w14:textId="65C527B8"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 xml:space="preserve">While the Final Exam incorporates questions specifically designed to evaluate </w:t>
            </w:r>
            <w:r w:rsidRPr="00DF5537">
              <w:rPr>
                <w:rFonts w:cstheme="minorHAnsi"/>
                <w:b/>
                <w:bCs/>
                <w:sz w:val="20"/>
                <w:szCs w:val="20"/>
              </w:rPr>
              <w:t xml:space="preserve">Learning Outcome 1.3 </w:t>
            </w:r>
            <w:r w:rsidRPr="00DF5537">
              <w:rPr>
                <w:rFonts w:cstheme="minorHAnsi"/>
                <w:sz w:val="20"/>
                <w:szCs w:val="20"/>
              </w:rPr>
              <w:t>among others, its overarching purpose is to serve as a summative, comprehensive assessment. The exam aims to evaluate students' overall competence and understanding of the entirety of the course material, spanning from the beginning of the term to its conclusion, in alignment with the guidelines established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5791A8FD"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A0CE860" w:rsidR="00263C71" w:rsidRPr="00CD6727" w:rsidRDefault="00263C71" w:rsidP="00263C71">
            <w:pPr>
              <w:spacing w:after="0"/>
              <w:rPr>
                <w:rFonts w:asciiTheme="majorBidi" w:hAnsiTheme="majorBidi" w:cstheme="majorBidi"/>
                <w:b/>
                <w:bCs/>
                <w:color w:val="000000" w:themeColor="text1"/>
                <w:sz w:val="24"/>
                <w:szCs w:val="24"/>
              </w:rPr>
            </w:pPr>
            <w:r w:rsidRPr="00DF5537">
              <w:rPr>
                <w:rFonts w:cstheme="minorHAnsi"/>
                <w:sz w:val="20"/>
                <w:szCs w:val="20"/>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0623"/>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263C71" w:rsidRPr="00CD6727" w14:paraId="0755176E" w14:textId="77777777" w:rsidTr="00E2687D">
        <w:trPr>
          <w:trHeight w:val="384"/>
          <w:tblCellSpacing w:w="7" w:type="dxa"/>
          <w:jc w:val="center"/>
        </w:trPr>
        <w:tc>
          <w:tcPr>
            <w:tcW w:w="2898" w:type="dxa"/>
            <w:shd w:val="clear" w:color="auto" w:fill="4C3D8E"/>
            <w:vAlign w:val="center"/>
          </w:tcPr>
          <w:p w14:paraId="24785E9F" w14:textId="085A2830" w:rsidR="00263C71" w:rsidRPr="00CD6727" w:rsidRDefault="00263C71" w:rsidP="00263C7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05C47EAD" w:rsidR="00263C71" w:rsidRPr="00CD6727" w:rsidRDefault="00263C71" w:rsidP="00263C71">
            <w:pPr>
              <w:spacing w:line="276" w:lineRule="auto"/>
              <w:rPr>
                <w:rFonts w:asciiTheme="majorBidi" w:hAnsiTheme="majorBidi" w:cstheme="majorBidi"/>
                <w:b/>
                <w:bCs/>
                <w:sz w:val="24"/>
                <w:szCs w:val="24"/>
              </w:rPr>
            </w:pPr>
            <w:r w:rsidRPr="0036093F">
              <w:rPr>
                <w:rFonts w:cstheme="minorHAnsi"/>
              </w:rPr>
              <w:t>Beebe, Steven A. &amp; Beebe, Susan J. (2020). "Public Speaking Handbook" (Fifth Edition). Pearson Education, Inc.: Boston</w:t>
            </w:r>
          </w:p>
        </w:tc>
      </w:tr>
      <w:tr w:rsidR="00263C71" w:rsidRPr="00CD6727" w14:paraId="75DF8E49" w14:textId="77777777" w:rsidTr="00E2687D">
        <w:trPr>
          <w:trHeight w:val="359"/>
          <w:tblCellSpacing w:w="7" w:type="dxa"/>
          <w:jc w:val="center"/>
        </w:trPr>
        <w:tc>
          <w:tcPr>
            <w:tcW w:w="2898" w:type="dxa"/>
            <w:shd w:val="clear" w:color="auto" w:fill="4C3D8E"/>
            <w:vAlign w:val="center"/>
          </w:tcPr>
          <w:p w14:paraId="667078FA" w14:textId="4D3CDAB0" w:rsidR="00263C71" w:rsidRPr="00CD6727" w:rsidRDefault="00263C71" w:rsidP="00263C7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29E6C3A" w14:textId="77777777" w:rsidR="00263C71" w:rsidRDefault="00263C71" w:rsidP="00263C71">
            <w:pPr>
              <w:rPr>
                <w:rFonts w:cstheme="minorHAnsi"/>
              </w:rPr>
            </w:pPr>
            <w:r w:rsidRPr="007B4CC9">
              <w:rPr>
                <w:rFonts w:cstheme="minorHAnsi"/>
              </w:rPr>
              <w:t>The Art of Public Speaking by Dale Carnegie and J. Berg Esenwein</w:t>
            </w:r>
          </w:p>
          <w:p w14:paraId="02AAC231" w14:textId="77777777" w:rsidR="00263C71" w:rsidRPr="007B4CC9" w:rsidRDefault="00263C71" w:rsidP="00263C71">
            <w:pPr>
              <w:rPr>
                <w:rFonts w:cstheme="minorHAnsi"/>
                <w:i/>
                <w:iCs/>
                <w:sz w:val="16"/>
                <w:szCs w:val="16"/>
              </w:rPr>
            </w:pPr>
            <w:r w:rsidRPr="007B4CC9">
              <w:rPr>
                <w:rFonts w:cstheme="minorHAnsi"/>
                <w:i/>
                <w:iCs/>
                <w:sz w:val="16"/>
                <w:szCs w:val="16"/>
              </w:rPr>
              <w:t>Updated in 2020</w:t>
            </w:r>
          </w:p>
          <w:p w14:paraId="03DDFA7F" w14:textId="6BE89276" w:rsidR="00263C71" w:rsidRPr="00CD6727" w:rsidRDefault="00263C71" w:rsidP="00263C71">
            <w:pPr>
              <w:spacing w:line="276" w:lineRule="auto"/>
              <w:rPr>
                <w:rFonts w:asciiTheme="majorBidi" w:hAnsiTheme="majorBidi" w:cstheme="majorBidi"/>
                <w:b/>
                <w:bCs/>
                <w:sz w:val="24"/>
                <w:szCs w:val="24"/>
              </w:rPr>
            </w:pPr>
            <w:hyperlink r:id="rId11" w:history="1">
              <w:r w:rsidRPr="007B4CC9">
                <w:rPr>
                  <w:rStyle w:val="Hyperlink"/>
                  <w:rFonts w:cstheme="minorHAnsi"/>
                </w:rPr>
                <w:t>https://www.gutenberg.org/cache/epub/16317/pg16317-images.html</w:t>
              </w:r>
            </w:hyperlink>
          </w:p>
        </w:tc>
      </w:tr>
      <w:tr w:rsidR="00263C71" w:rsidRPr="00CD6727" w14:paraId="7C46595C" w14:textId="77777777" w:rsidTr="00E2687D">
        <w:trPr>
          <w:trHeight w:val="341"/>
          <w:tblCellSpacing w:w="7" w:type="dxa"/>
          <w:jc w:val="center"/>
        </w:trPr>
        <w:tc>
          <w:tcPr>
            <w:tcW w:w="2898" w:type="dxa"/>
            <w:shd w:val="clear" w:color="auto" w:fill="4C3D8E"/>
            <w:vAlign w:val="center"/>
          </w:tcPr>
          <w:p w14:paraId="1C62708C" w14:textId="5D2C8074" w:rsidR="00263C71" w:rsidRPr="00CD6727" w:rsidRDefault="00263C71" w:rsidP="00263C7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7845F3D" w14:textId="0F48C9D8" w:rsidR="00263C71" w:rsidRPr="00CD6727" w:rsidRDefault="00263C71" w:rsidP="00263C71">
            <w:pPr>
              <w:spacing w:line="276" w:lineRule="auto"/>
              <w:rPr>
                <w:rFonts w:asciiTheme="majorBidi" w:hAnsiTheme="majorBidi" w:cstheme="majorBidi"/>
                <w:b/>
                <w:bCs/>
                <w:sz w:val="24"/>
                <w:szCs w:val="24"/>
              </w:rPr>
            </w:pPr>
            <w:r w:rsidRPr="007B4CC9">
              <w:rPr>
                <w:rFonts w:cstheme="minorHAnsi"/>
              </w:rPr>
              <w:t xml:space="preserve">Talk the Talk: How to Create and Deliver Confident Presentations and Speeches. </w:t>
            </w:r>
            <w:proofErr w:type="spellStart"/>
            <w:r w:rsidRPr="007B4CC9">
              <w:rPr>
                <w:rFonts w:cstheme="minorHAnsi"/>
              </w:rPr>
              <w:t>OpenLearn</w:t>
            </w:r>
            <w:proofErr w:type="spellEnd"/>
            <w:r w:rsidRPr="007B4CC9">
              <w:rPr>
                <w:rFonts w:cstheme="minorHAnsi"/>
              </w:rPr>
              <w:t xml:space="preserve">. Retrieved from </w:t>
            </w:r>
            <w:hyperlink r:id="rId12" w:history="1">
              <w:r w:rsidRPr="007B4CC9">
                <w:rPr>
                  <w:rStyle w:val="Hyperlink"/>
                  <w:rFonts w:cstheme="minorHAnsi"/>
                </w:rPr>
                <w:t>https://www.open.edu/openlearn/education-development/talk-the-talk/content-section-overview?active-tab=description-tab</w:t>
              </w:r>
            </w:hyperlink>
          </w:p>
        </w:tc>
      </w:tr>
      <w:tr w:rsidR="00263C71" w:rsidRPr="00CD6727" w14:paraId="5AA6E535" w14:textId="77777777" w:rsidTr="00E2687D">
        <w:trPr>
          <w:trHeight w:val="260"/>
          <w:tblCellSpacing w:w="7" w:type="dxa"/>
          <w:jc w:val="center"/>
        </w:trPr>
        <w:tc>
          <w:tcPr>
            <w:tcW w:w="2898" w:type="dxa"/>
            <w:shd w:val="clear" w:color="auto" w:fill="4C3D8E"/>
            <w:vAlign w:val="center"/>
          </w:tcPr>
          <w:p w14:paraId="31DF1316" w14:textId="60DFF9B8" w:rsidR="00263C71" w:rsidRPr="00CD6727" w:rsidRDefault="00263C71" w:rsidP="00263C7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0B7BF52B" w14:textId="77777777" w:rsidR="00263C71" w:rsidRDefault="00263C71" w:rsidP="00263C71">
            <w:pPr>
              <w:rPr>
                <w:rFonts w:cstheme="minorHAnsi"/>
              </w:rPr>
            </w:pPr>
            <w:r w:rsidRPr="007B4CC9">
              <w:rPr>
                <w:rFonts w:cstheme="minorHAnsi"/>
              </w:rPr>
              <w:t>TED’s Official Public Speaking Course</w:t>
            </w:r>
          </w:p>
          <w:p w14:paraId="55EC05C9" w14:textId="2D79269F" w:rsidR="00263C71" w:rsidRPr="00CD6727" w:rsidRDefault="00263C71" w:rsidP="00263C71">
            <w:pPr>
              <w:spacing w:line="276" w:lineRule="auto"/>
              <w:rPr>
                <w:rFonts w:asciiTheme="majorBidi" w:hAnsiTheme="majorBidi" w:cstheme="majorBidi"/>
                <w:b/>
                <w:bCs/>
                <w:sz w:val="24"/>
                <w:szCs w:val="24"/>
              </w:rPr>
            </w:pPr>
            <w:hyperlink r:id="rId13" w:history="1">
              <w:r w:rsidRPr="007B4CC9">
                <w:rPr>
                  <w:rStyle w:val="Hyperlink"/>
                  <w:rFonts w:cstheme="minorHAnsi"/>
                </w:rPr>
                <w:t>https://masterclass.ted.com/</w:t>
              </w:r>
            </w:hyperlink>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170E66BB"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A4D3511"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00195FB"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EB6CD98"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AC5D528"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B2E67F8"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B1111F6"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F5126D9"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2827B53"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89661A3"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BE26EAF"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3872290" w14:textId="77777777" w:rsidR="004D46DE"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C32F9C9" w14:textId="77777777" w:rsidR="004D46DE" w:rsidRPr="00CD6727" w:rsidRDefault="004D46D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0624"/>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0625"/>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5CCD5" w14:textId="77777777" w:rsidR="00F03EDB" w:rsidRDefault="00F03EDB" w:rsidP="00EE490F">
      <w:pPr>
        <w:spacing w:after="0" w:line="240" w:lineRule="auto"/>
      </w:pPr>
      <w:r>
        <w:separator/>
      </w:r>
    </w:p>
  </w:endnote>
  <w:endnote w:type="continuationSeparator" w:id="0">
    <w:p w14:paraId="5A95ECFF" w14:textId="77777777" w:rsidR="00F03EDB" w:rsidRDefault="00F03ED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81C4B" w14:textId="77777777" w:rsidR="00F03EDB" w:rsidRDefault="00F03EDB" w:rsidP="00EE490F">
      <w:pPr>
        <w:spacing w:after="0" w:line="240" w:lineRule="auto"/>
      </w:pPr>
      <w:r>
        <w:separator/>
      </w:r>
    </w:p>
  </w:footnote>
  <w:footnote w:type="continuationSeparator" w:id="0">
    <w:p w14:paraId="09EB3DB8" w14:textId="77777777" w:rsidR="00F03EDB" w:rsidRDefault="00F03ED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0AE1"/>
    <w:rsid w:val="00042349"/>
    <w:rsid w:val="00043116"/>
    <w:rsid w:val="00044B18"/>
    <w:rsid w:val="000455C2"/>
    <w:rsid w:val="00060A9E"/>
    <w:rsid w:val="00061BCE"/>
    <w:rsid w:val="00064CD9"/>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417E"/>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2C87"/>
    <w:rsid w:val="002430CC"/>
    <w:rsid w:val="00251E09"/>
    <w:rsid w:val="00254CE8"/>
    <w:rsid w:val="00256558"/>
    <w:rsid w:val="00256F95"/>
    <w:rsid w:val="002634E3"/>
    <w:rsid w:val="00263C71"/>
    <w:rsid w:val="00266508"/>
    <w:rsid w:val="002728E9"/>
    <w:rsid w:val="002761CB"/>
    <w:rsid w:val="00287A0D"/>
    <w:rsid w:val="00293830"/>
    <w:rsid w:val="00293D55"/>
    <w:rsid w:val="00294F29"/>
    <w:rsid w:val="00295371"/>
    <w:rsid w:val="00295E0B"/>
    <w:rsid w:val="002975B5"/>
    <w:rsid w:val="002A0738"/>
    <w:rsid w:val="002A22D7"/>
    <w:rsid w:val="002A33F8"/>
    <w:rsid w:val="002A73AF"/>
    <w:rsid w:val="002B2E91"/>
    <w:rsid w:val="002C0FD2"/>
    <w:rsid w:val="002C3026"/>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3543C"/>
    <w:rsid w:val="004408AF"/>
    <w:rsid w:val="00457050"/>
    <w:rsid w:val="00461566"/>
    <w:rsid w:val="00462074"/>
    <w:rsid w:val="00464F77"/>
    <w:rsid w:val="00466995"/>
    <w:rsid w:val="004753C7"/>
    <w:rsid w:val="00480FFF"/>
    <w:rsid w:val="00495B8D"/>
    <w:rsid w:val="004A4B89"/>
    <w:rsid w:val="004B0AA7"/>
    <w:rsid w:val="004B7C4A"/>
    <w:rsid w:val="004B7DEB"/>
    <w:rsid w:val="004C1C63"/>
    <w:rsid w:val="004C5EBA"/>
    <w:rsid w:val="004D05F8"/>
    <w:rsid w:val="004D46DE"/>
    <w:rsid w:val="004E0B9F"/>
    <w:rsid w:val="004E1D49"/>
    <w:rsid w:val="004E68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30073"/>
    <w:rsid w:val="0063151E"/>
    <w:rsid w:val="006356FE"/>
    <w:rsid w:val="00640927"/>
    <w:rsid w:val="006509B3"/>
    <w:rsid w:val="00652624"/>
    <w:rsid w:val="00654314"/>
    <w:rsid w:val="00655817"/>
    <w:rsid w:val="0066519A"/>
    <w:rsid w:val="0069056D"/>
    <w:rsid w:val="00696A1F"/>
    <w:rsid w:val="006973C7"/>
    <w:rsid w:val="006B08C3"/>
    <w:rsid w:val="006B12D6"/>
    <w:rsid w:val="006B3CD5"/>
    <w:rsid w:val="006C0DCE"/>
    <w:rsid w:val="006C15BA"/>
    <w:rsid w:val="006D50F4"/>
    <w:rsid w:val="006E354A"/>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4512"/>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B4734"/>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1A5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0928"/>
    <w:rsid w:val="00CB11A3"/>
    <w:rsid w:val="00CB1A28"/>
    <w:rsid w:val="00CB760F"/>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C1DB5"/>
    <w:rsid w:val="00EC219A"/>
    <w:rsid w:val="00ED020D"/>
    <w:rsid w:val="00ED6B12"/>
    <w:rsid w:val="00EE1691"/>
    <w:rsid w:val="00EE490F"/>
    <w:rsid w:val="00EE7B2B"/>
    <w:rsid w:val="00EF2B45"/>
    <w:rsid w:val="00EF69B7"/>
    <w:rsid w:val="00F01896"/>
    <w:rsid w:val="00F02C99"/>
    <w:rsid w:val="00F039E0"/>
    <w:rsid w:val="00F03EDB"/>
    <w:rsid w:val="00F11362"/>
    <w:rsid w:val="00F11C83"/>
    <w:rsid w:val="00F1235F"/>
    <w:rsid w:val="00F15821"/>
    <w:rsid w:val="00F20DA9"/>
    <w:rsid w:val="00F2104F"/>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sterclass.ted.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en.edu/openlearn/education-development/talk-the-talk/content-section-overview?active-tab=description-tab"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utenberg.org/cache/epub/16317/pg16317-images.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B7A8D"/>
    <w:rsid w:val="000C5905"/>
    <w:rsid w:val="0011483C"/>
    <w:rsid w:val="00117846"/>
    <w:rsid w:val="0018417E"/>
    <w:rsid w:val="00207130"/>
    <w:rsid w:val="00252D38"/>
    <w:rsid w:val="00283175"/>
    <w:rsid w:val="00386688"/>
    <w:rsid w:val="003A29E0"/>
    <w:rsid w:val="003D50AA"/>
    <w:rsid w:val="0043543C"/>
    <w:rsid w:val="00455241"/>
    <w:rsid w:val="00470F03"/>
    <w:rsid w:val="004E6849"/>
    <w:rsid w:val="005E3072"/>
    <w:rsid w:val="00655817"/>
    <w:rsid w:val="006E354A"/>
    <w:rsid w:val="007018F9"/>
    <w:rsid w:val="007768E5"/>
    <w:rsid w:val="00840A3B"/>
    <w:rsid w:val="009D1664"/>
    <w:rsid w:val="00A04C52"/>
    <w:rsid w:val="00A07CBB"/>
    <w:rsid w:val="00AB278C"/>
    <w:rsid w:val="00AB4734"/>
    <w:rsid w:val="00AC1013"/>
    <w:rsid w:val="00AF58FC"/>
    <w:rsid w:val="00B90AB1"/>
    <w:rsid w:val="00C50349"/>
    <w:rsid w:val="00C67F60"/>
    <w:rsid w:val="00D47B0F"/>
    <w:rsid w:val="00D67B12"/>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12</Pages>
  <Words>2309</Words>
  <Characters>13163</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ENG310-2_Speech_Workshop_11-13-2024</dc:title>
  <dc:subject/>
  <cp:keywords/>
  <dc:description/>
  <cp:lastPrinted>2024-06-30T11:36:00Z</cp:lastPrinted>
  <dcterms:created xsi:type="dcterms:W3CDTF">2022-10-23T15:08:00Z</dcterms:created>
  <dcterms:modified xsi:type="dcterms:W3CDTF">2024-11-15T05:10:00Z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