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53C142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836E8C" w:rsidRPr="00836E8C">
                  <w:rPr>
                    <w:rStyle w:val="Style1Char"/>
                    <w:rFonts w:asciiTheme="majorBidi" w:hAnsiTheme="majorBidi" w:cstheme="majorBidi"/>
                    <w:sz w:val="24"/>
                    <w:szCs w:val="24"/>
                  </w:rPr>
                  <w:t>Reading</w:t>
                </w:r>
                <w:r w:rsidR="00836E8C">
                  <w:rPr>
                    <w:rStyle w:val="Style1Char"/>
                    <w:rFonts w:asciiTheme="majorBidi" w:hAnsiTheme="majorBidi" w:cstheme="majorBidi"/>
                    <w:sz w:val="24"/>
                    <w:szCs w:val="24"/>
                  </w:rPr>
                  <w:t xml:space="preserve"> </w:t>
                </w:r>
                <w:r w:rsidR="00836E8C" w:rsidRPr="00836E8C">
                  <w:rPr>
                    <w:rStyle w:val="Style1Char"/>
                    <w:rFonts w:asciiTheme="majorBidi" w:hAnsiTheme="majorBidi" w:cstheme="majorBidi"/>
                    <w:sz w:val="24"/>
                    <w:szCs w:val="24"/>
                  </w:rPr>
                  <w:t>Comprehension</w:t>
                </w:r>
                <w:r w:rsidR="00836E8C">
                  <w:rPr>
                    <w:rStyle w:val="Style1Char"/>
                    <w:rFonts w:asciiTheme="majorBidi" w:hAnsiTheme="majorBidi" w:cstheme="majorBidi"/>
                    <w:sz w:val="24"/>
                    <w:szCs w:val="24"/>
                  </w:rPr>
                  <w:t xml:space="preserve"> </w:t>
                </w:r>
                <w:r w:rsidR="00836E8C" w:rsidRPr="00836E8C">
                  <w:rPr>
                    <w:rStyle w:val="Style1Char"/>
                    <w:rFonts w:asciiTheme="majorBidi" w:hAnsiTheme="majorBidi" w:cstheme="majorBidi"/>
                    <w:sz w:val="24"/>
                    <w:szCs w:val="24"/>
                  </w:rPr>
                  <w:t>3</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C6A429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836E8C" w:rsidRPr="00836E8C">
              <w:rPr>
                <w:rStyle w:val="Style1Char"/>
                <w:rFonts w:asciiTheme="majorBidi" w:hAnsiTheme="majorBidi" w:cstheme="majorBidi"/>
                <w:sz w:val="24"/>
                <w:szCs w:val="24"/>
              </w:rPr>
              <w:t xml:space="preserve">ENG211-3 </w:t>
            </w:r>
            <w:r w:rsidR="00836E8C">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4DAD1A1" w:rsidR="00D7486B" w:rsidRPr="00CD6727" w:rsidRDefault="00D7486B" w:rsidP="00AA09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AA0927" w:rsidRPr="00AA0927">
              <w:rPr>
                <w:rFonts w:asciiTheme="majorBidi" w:hAnsiTheme="majorBidi" w:cstheme="majorBidi"/>
                <w:b/>
                <w:color w:val="52B5C2"/>
                <w:sz w:val="24"/>
                <w:szCs w:val="24"/>
              </w:rPr>
              <w:t xml:space="preserve"> </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9A8EDD9" w:rsidR="00D7486B" w:rsidRPr="00CD6727" w:rsidRDefault="00D7486B" w:rsidP="00E91AE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E91AEE" w:rsidRPr="00E91AE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5CA7BF2B" w14:textId="70501359" w:rsidR="001E7F6E"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02654" w:history="1">
            <w:r w:rsidR="001E7F6E" w:rsidRPr="00FD1FBE">
              <w:rPr>
                <w:rStyle w:val="Hyperlink"/>
                <w:rFonts w:asciiTheme="majorBidi" w:hAnsiTheme="majorBidi"/>
                <w:b/>
                <w:bCs/>
                <w:noProof/>
                <w:lang w:bidi="ar-YE"/>
              </w:rPr>
              <w:t>A. General information about the course:</w:t>
            </w:r>
            <w:r w:rsidR="001E7F6E">
              <w:rPr>
                <w:noProof/>
                <w:webHidden/>
              </w:rPr>
              <w:tab/>
            </w:r>
            <w:r w:rsidR="001E7F6E">
              <w:rPr>
                <w:noProof/>
                <w:webHidden/>
              </w:rPr>
              <w:fldChar w:fldCharType="begin"/>
            </w:r>
            <w:r w:rsidR="001E7F6E">
              <w:rPr>
                <w:noProof/>
                <w:webHidden/>
              </w:rPr>
              <w:instrText xml:space="preserve"> PAGEREF _Toc182502654 \h </w:instrText>
            </w:r>
            <w:r w:rsidR="001E7F6E">
              <w:rPr>
                <w:noProof/>
                <w:webHidden/>
              </w:rPr>
            </w:r>
            <w:r w:rsidR="001E7F6E">
              <w:rPr>
                <w:noProof/>
                <w:webHidden/>
              </w:rPr>
              <w:fldChar w:fldCharType="separate"/>
            </w:r>
            <w:r w:rsidR="001E7F6E">
              <w:rPr>
                <w:noProof/>
                <w:webHidden/>
              </w:rPr>
              <w:t>3</w:t>
            </w:r>
            <w:r w:rsidR="001E7F6E">
              <w:rPr>
                <w:noProof/>
                <w:webHidden/>
              </w:rPr>
              <w:fldChar w:fldCharType="end"/>
            </w:r>
          </w:hyperlink>
        </w:p>
        <w:p w14:paraId="2A5DBF9F" w14:textId="14F80E96" w:rsidR="001E7F6E" w:rsidRDefault="001E7F6E">
          <w:pPr>
            <w:pStyle w:val="TOC1"/>
            <w:tabs>
              <w:tab w:val="right" w:leader="dot" w:pos="9628"/>
            </w:tabs>
            <w:rPr>
              <w:rFonts w:eastAsiaTheme="minorEastAsia"/>
              <w:noProof/>
              <w:kern w:val="2"/>
              <w:sz w:val="24"/>
              <w:szCs w:val="24"/>
              <w14:ligatures w14:val="standardContextual"/>
            </w:rPr>
          </w:pPr>
          <w:hyperlink w:anchor="_Toc182502655" w:history="1">
            <w:r w:rsidRPr="00FD1FBE">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_Toc182502655 \h </w:instrText>
            </w:r>
            <w:r>
              <w:rPr>
                <w:noProof/>
                <w:webHidden/>
              </w:rPr>
            </w:r>
            <w:r>
              <w:rPr>
                <w:noProof/>
                <w:webHidden/>
              </w:rPr>
              <w:fldChar w:fldCharType="separate"/>
            </w:r>
            <w:r>
              <w:rPr>
                <w:noProof/>
                <w:webHidden/>
              </w:rPr>
              <w:t>4</w:t>
            </w:r>
            <w:r>
              <w:rPr>
                <w:noProof/>
                <w:webHidden/>
              </w:rPr>
              <w:fldChar w:fldCharType="end"/>
            </w:r>
          </w:hyperlink>
        </w:p>
        <w:p w14:paraId="698CF8EC" w14:textId="0A9D5AFB" w:rsidR="001E7F6E" w:rsidRDefault="001E7F6E">
          <w:pPr>
            <w:pStyle w:val="TOC1"/>
            <w:tabs>
              <w:tab w:val="right" w:leader="dot" w:pos="9628"/>
            </w:tabs>
            <w:rPr>
              <w:rFonts w:eastAsiaTheme="minorEastAsia"/>
              <w:noProof/>
              <w:kern w:val="2"/>
              <w:sz w:val="24"/>
              <w:szCs w:val="24"/>
              <w14:ligatures w14:val="standardContextual"/>
            </w:rPr>
          </w:pPr>
          <w:hyperlink w:anchor="_Toc182502656" w:history="1">
            <w:r w:rsidRPr="00FD1FBE">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_Toc182502656 \h </w:instrText>
            </w:r>
            <w:r>
              <w:rPr>
                <w:noProof/>
                <w:webHidden/>
              </w:rPr>
            </w:r>
            <w:r>
              <w:rPr>
                <w:noProof/>
                <w:webHidden/>
              </w:rPr>
              <w:fldChar w:fldCharType="separate"/>
            </w:r>
            <w:r>
              <w:rPr>
                <w:noProof/>
                <w:webHidden/>
              </w:rPr>
              <w:t>7</w:t>
            </w:r>
            <w:r>
              <w:rPr>
                <w:noProof/>
                <w:webHidden/>
              </w:rPr>
              <w:fldChar w:fldCharType="end"/>
            </w:r>
          </w:hyperlink>
        </w:p>
        <w:p w14:paraId="60365E7C" w14:textId="7D217563" w:rsidR="001E7F6E" w:rsidRDefault="001E7F6E">
          <w:pPr>
            <w:pStyle w:val="TOC1"/>
            <w:tabs>
              <w:tab w:val="right" w:leader="dot" w:pos="9628"/>
            </w:tabs>
            <w:rPr>
              <w:rFonts w:eastAsiaTheme="minorEastAsia"/>
              <w:noProof/>
              <w:kern w:val="2"/>
              <w:sz w:val="24"/>
              <w:szCs w:val="24"/>
              <w14:ligatures w14:val="standardContextual"/>
            </w:rPr>
          </w:pPr>
          <w:hyperlink w:anchor="_Toc182502657" w:history="1">
            <w:r w:rsidRPr="00FD1FBE">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_Toc182502657 \h </w:instrText>
            </w:r>
            <w:r>
              <w:rPr>
                <w:noProof/>
                <w:webHidden/>
              </w:rPr>
            </w:r>
            <w:r>
              <w:rPr>
                <w:noProof/>
                <w:webHidden/>
              </w:rPr>
              <w:fldChar w:fldCharType="separate"/>
            </w:r>
            <w:r>
              <w:rPr>
                <w:noProof/>
                <w:webHidden/>
              </w:rPr>
              <w:t>7</w:t>
            </w:r>
            <w:r>
              <w:rPr>
                <w:noProof/>
                <w:webHidden/>
              </w:rPr>
              <w:fldChar w:fldCharType="end"/>
            </w:r>
          </w:hyperlink>
        </w:p>
        <w:p w14:paraId="20D39257" w14:textId="5EFF8798" w:rsidR="001E7F6E" w:rsidRDefault="001E7F6E">
          <w:pPr>
            <w:pStyle w:val="TOC1"/>
            <w:tabs>
              <w:tab w:val="right" w:leader="dot" w:pos="9628"/>
            </w:tabs>
            <w:rPr>
              <w:rFonts w:eastAsiaTheme="minorEastAsia"/>
              <w:noProof/>
              <w:kern w:val="2"/>
              <w:sz w:val="24"/>
              <w:szCs w:val="24"/>
              <w14:ligatures w14:val="standardContextual"/>
            </w:rPr>
          </w:pPr>
          <w:hyperlink w:anchor="_Toc182502658" w:history="1">
            <w:r w:rsidRPr="00FD1FBE">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_Toc182502658 \h </w:instrText>
            </w:r>
            <w:r>
              <w:rPr>
                <w:noProof/>
                <w:webHidden/>
              </w:rPr>
            </w:r>
            <w:r>
              <w:rPr>
                <w:noProof/>
                <w:webHidden/>
              </w:rPr>
              <w:fldChar w:fldCharType="separate"/>
            </w:r>
            <w:r>
              <w:rPr>
                <w:noProof/>
                <w:webHidden/>
              </w:rPr>
              <w:t>10</w:t>
            </w:r>
            <w:r>
              <w:rPr>
                <w:noProof/>
                <w:webHidden/>
              </w:rPr>
              <w:fldChar w:fldCharType="end"/>
            </w:r>
          </w:hyperlink>
        </w:p>
        <w:p w14:paraId="6FA1DE88" w14:textId="13780219" w:rsidR="001E7F6E" w:rsidRDefault="001E7F6E">
          <w:pPr>
            <w:pStyle w:val="TOC1"/>
            <w:tabs>
              <w:tab w:val="right" w:leader="dot" w:pos="9628"/>
            </w:tabs>
            <w:rPr>
              <w:rFonts w:eastAsiaTheme="minorEastAsia"/>
              <w:noProof/>
              <w:kern w:val="2"/>
              <w:sz w:val="24"/>
              <w:szCs w:val="24"/>
              <w14:ligatures w14:val="standardContextual"/>
            </w:rPr>
          </w:pPr>
          <w:hyperlink w:anchor="_Toc182502659" w:history="1">
            <w:r w:rsidRPr="00FD1FBE">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_Toc182502659 \h </w:instrText>
            </w:r>
            <w:r>
              <w:rPr>
                <w:noProof/>
                <w:webHidden/>
              </w:rPr>
            </w:r>
            <w:r>
              <w:rPr>
                <w:noProof/>
                <w:webHidden/>
              </w:rPr>
              <w:fldChar w:fldCharType="separate"/>
            </w:r>
            <w:r>
              <w:rPr>
                <w:noProof/>
                <w:webHidden/>
              </w:rPr>
              <w:t>11</w:t>
            </w:r>
            <w:r>
              <w:rPr>
                <w:noProof/>
                <w:webHidden/>
              </w:rPr>
              <w:fldChar w:fldCharType="end"/>
            </w:r>
          </w:hyperlink>
        </w:p>
        <w:p w14:paraId="2FE2F9D3" w14:textId="07FDAB5E" w:rsidR="001E7F6E" w:rsidRDefault="001E7F6E">
          <w:pPr>
            <w:pStyle w:val="TOC1"/>
            <w:tabs>
              <w:tab w:val="right" w:leader="dot" w:pos="9628"/>
            </w:tabs>
            <w:rPr>
              <w:rFonts w:eastAsiaTheme="minorEastAsia"/>
              <w:noProof/>
              <w:kern w:val="2"/>
              <w:sz w:val="24"/>
              <w:szCs w:val="24"/>
              <w14:ligatures w14:val="standardContextual"/>
            </w:rPr>
          </w:pPr>
          <w:hyperlink w:anchor="_Toc182502660" w:history="1">
            <w:r w:rsidRPr="00FD1FBE">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_Toc182502660 \h </w:instrText>
            </w:r>
            <w:r>
              <w:rPr>
                <w:noProof/>
                <w:webHidden/>
              </w:rPr>
            </w:r>
            <w:r>
              <w:rPr>
                <w:noProof/>
                <w:webHidden/>
              </w:rPr>
              <w:fldChar w:fldCharType="separate"/>
            </w:r>
            <w:r>
              <w:rPr>
                <w:noProof/>
                <w:webHidden/>
              </w:rPr>
              <w:t>12</w:t>
            </w:r>
            <w:r>
              <w:rPr>
                <w:noProof/>
                <w:webHidden/>
              </w:rPr>
              <w:fldChar w:fldCharType="end"/>
            </w:r>
          </w:hyperlink>
        </w:p>
        <w:p w14:paraId="048425A3" w14:textId="3196D537"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0265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336008F"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4B4210">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D752760"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8D728D">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13D52E5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8D728D">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10676012" w:rsidR="00D71F88" w:rsidRPr="00CD6727" w:rsidRDefault="00D71F88" w:rsidP="004B4210">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4B4210" w:rsidRPr="004B4210">
              <w:rPr>
                <w:rFonts w:asciiTheme="majorBidi" w:hAnsiTheme="majorBidi" w:cstheme="majorBidi"/>
                <w:color w:val="FFFFFF" w:themeColor="background1"/>
                <w:sz w:val="24"/>
                <w:szCs w:val="24"/>
              </w:rPr>
              <w:t>(Semester 3 -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6FBFB6E" w:rsidR="00D71F88" w:rsidRPr="00CD6727" w:rsidRDefault="001E7F6E" w:rsidP="001E7F6E">
            <w:pPr>
              <w:shd w:val="clear" w:color="auto" w:fill="F2F2F2" w:themeFill="background1" w:themeFillShade="F2"/>
              <w:rPr>
                <w:rFonts w:asciiTheme="majorBidi" w:hAnsiTheme="majorBidi" w:cstheme="majorBidi"/>
                <w:b w:val="0"/>
                <w:bCs w:val="0"/>
                <w:color w:val="000000" w:themeColor="text1"/>
                <w:sz w:val="24"/>
                <w:szCs w:val="24"/>
              </w:rPr>
            </w:pPr>
            <w:r w:rsidRPr="001E7F6E">
              <w:rPr>
                <w:rFonts w:asciiTheme="majorBidi" w:hAnsiTheme="majorBidi" w:cstheme="majorBidi"/>
                <w:b w:val="0"/>
                <w:bCs w:val="0"/>
                <w:color w:val="000000" w:themeColor="text1"/>
                <w:sz w:val="24"/>
                <w:szCs w:val="24"/>
              </w:rPr>
              <w:t xml:space="preserve">ENG211-3 Reading Comprehension 3 is an essential course dedicated to cultivating advanced reading skills that are integral to academic success. Through intensive exploration, students will learn how to determine the meaning of unfamiliar words and sounds without the use of a dictionary, by relying on contextual or structural analysis. The course focuses on developing strategies to engage in communicative post-reading tasks using an array of skills and key terms. With an emphasis on comprehension techniques, students will become adept in previewing, scanning, skimming, making inferences, and reading critically. Analysis of various graphic elements such as charts and tables </w:t>
            </w:r>
            <w:proofErr w:type="gramStart"/>
            <w:r w:rsidRPr="001E7F6E">
              <w:rPr>
                <w:rFonts w:asciiTheme="majorBidi" w:hAnsiTheme="majorBidi" w:cstheme="majorBidi"/>
                <w:b w:val="0"/>
                <w:bCs w:val="0"/>
                <w:color w:val="000000" w:themeColor="text1"/>
                <w:sz w:val="24"/>
                <w:szCs w:val="24"/>
              </w:rPr>
              <w:t>is</w:t>
            </w:r>
            <w:proofErr w:type="gramEnd"/>
            <w:r w:rsidRPr="001E7F6E">
              <w:rPr>
                <w:rFonts w:asciiTheme="majorBidi" w:hAnsiTheme="majorBidi" w:cstheme="majorBidi"/>
                <w:b w:val="0"/>
                <w:bCs w:val="0"/>
                <w:color w:val="000000" w:themeColor="text1"/>
                <w:sz w:val="24"/>
                <w:szCs w:val="24"/>
              </w:rPr>
              <w:t xml:space="preserve"> also incorporated to provide a well-rounded understanding of textual information.</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1E7F6E" w:rsidRPr="00CD6727" w14:paraId="581A585A" w14:textId="77777777" w:rsidTr="007A3815">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09D92ED" w14:textId="5CAEC2C9" w:rsidR="001E7F6E" w:rsidRPr="00CD6727" w:rsidRDefault="001E7F6E" w:rsidP="001E7F6E">
            <w:pPr>
              <w:ind w:right="43"/>
              <w:rPr>
                <w:rFonts w:asciiTheme="majorBidi" w:hAnsiTheme="majorBidi" w:cstheme="majorBidi"/>
                <w:color w:val="FFFFFF" w:themeColor="background1"/>
                <w:sz w:val="24"/>
                <w:szCs w:val="24"/>
              </w:rPr>
            </w:pPr>
            <w:r w:rsidRPr="00BF49C2">
              <w:rPr>
                <w:rFonts w:asciiTheme="minorHAnsi" w:hAnsiTheme="minorHAnsi" w:cstheme="minorHAnsi"/>
                <w:b w:val="0"/>
                <w:bCs w:val="0"/>
                <w:sz w:val="24"/>
                <w:szCs w:val="24"/>
              </w:rPr>
              <w:t>ENG115-3 Reading Comprehension 2</w:t>
            </w:r>
          </w:p>
        </w:tc>
      </w:tr>
      <w:tr w:rsidR="001E7F6E"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1E7F6E" w:rsidRPr="00CD6727" w:rsidRDefault="001E7F6E" w:rsidP="001E7F6E">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1E7F6E" w:rsidRPr="00CD6727" w14:paraId="6CB3991C" w14:textId="77777777" w:rsidTr="007A3815">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4264F0E" w14:textId="25F16D08" w:rsidR="001E7F6E" w:rsidRPr="00CD6727" w:rsidRDefault="001E7F6E" w:rsidP="001E7F6E">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1E7F6E"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1E7F6E" w:rsidRPr="00CD6727" w:rsidRDefault="001E7F6E" w:rsidP="001E7F6E">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1E7F6E"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D241048" w:rsidR="001E7F6E" w:rsidRPr="00CD6727" w:rsidRDefault="001E7F6E" w:rsidP="001E7F6E">
            <w:pPr>
              <w:shd w:val="clear" w:color="auto" w:fill="F2F2F2" w:themeFill="background1" w:themeFillShade="F2"/>
              <w:rPr>
                <w:rFonts w:asciiTheme="majorBidi" w:hAnsiTheme="majorBidi" w:cstheme="majorBidi"/>
                <w:b w:val="0"/>
                <w:bCs w:val="0"/>
                <w:color w:val="000000" w:themeColor="text1"/>
                <w:sz w:val="24"/>
                <w:szCs w:val="24"/>
                <w:rtl/>
              </w:rPr>
            </w:pPr>
            <w:r w:rsidRPr="001E7F6E">
              <w:rPr>
                <w:rFonts w:asciiTheme="majorBidi" w:hAnsiTheme="majorBidi" w:cstheme="majorBidi"/>
                <w:b w:val="0"/>
                <w:bCs w:val="0"/>
                <w:color w:val="000000" w:themeColor="text1"/>
                <w:sz w:val="24"/>
                <w:szCs w:val="24"/>
              </w:rPr>
              <w:t>The primary objective of ENG211-3 Reading Comprehension 3 is to equip students with comprehensive reading and analytical skills that allow for a profound understanding of complex texts. The course aims to hone key reading techniques such as skimming, scanning, and identifying main ideas, while also enabling students to guess vocabulary from context. Students are encouraged to read and analyze various texts, summarizing or paraphrasing information, and relating personal opinions. By the end of this course, students should be able to critically evaluate texts, state opinions clearly, and seamlessly apply their knowledge across different contexts, contributing to their overall academic growth and proficiency.</w:t>
            </w:r>
          </w:p>
        </w:tc>
      </w:tr>
    </w:tbl>
    <w:p w14:paraId="294F0A74" w14:textId="77777777" w:rsidR="001E7F6E" w:rsidRDefault="001E7F6E" w:rsidP="00CD6727">
      <w:pPr>
        <w:rPr>
          <w:rStyle w:val="a"/>
          <w:rFonts w:asciiTheme="majorBidi" w:hAnsiTheme="majorBidi" w:cstheme="majorBidi"/>
          <w:b/>
          <w:bCs/>
          <w:color w:val="52B5C2"/>
          <w:sz w:val="24"/>
          <w:szCs w:val="24"/>
        </w:rPr>
      </w:pPr>
      <w:bookmarkStart w:id="4" w:name="_Ref115691940"/>
      <w:bookmarkStart w:id="5" w:name="_Hlk531080362"/>
    </w:p>
    <w:p w14:paraId="2DC6015F" w14:textId="77777777" w:rsidR="001E7F6E" w:rsidRDefault="001E7F6E" w:rsidP="00CD6727">
      <w:pPr>
        <w:rPr>
          <w:rStyle w:val="a"/>
          <w:rFonts w:asciiTheme="majorBidi" w:hAnsiTheme="majorBidi" w:cstheme="majorBidi"/>
          <w:b/>
          <w:bCs/>
          <w:color w:val="52B5C2"/>
          <w:sz w:val="24"/>
          <w:szCs w:val="24"/>
        </w:rPr>
      </w:pPr>
    </w:p>
    <w:p w14:paraId="545E186A" w14:textId="77777777" w:rsidR="001E7F6E" w:rsidRDefault="001E7F6E" w:rsidP="00CD6727">
      <w:pPr>
        <w:rPr>
          <w:rStyle w:val="a"/>
          <w:rFonts w:asciiTheme="majorBidi" w:hAnsiTheme="majorBidi" w:cstheme="majorBidi"/>
          <w:b/>
          <w:bCs/>
          <w:color w:val="52B5C2"/>
          <w:sz w:val="24"/>
          <w:szCs w:val="24"/>
        </w:rPr>
      </w:pPr>
    </w:p>
    <w:p w14:paraId="569DE568" w14:textId="77777777" w:rsidR="001E7F6E" w:rsidRDefault="001E7F6E" w:rsidP="00CD6727">
      <w:pPr>
        <w:rPr>
          <w:rStyle w:val="a"/>
          <w:rFonts w:asciiTheme="majorBidi" w:hAnsiTheme="majorBidi" w:cstheme="majorBidi"/>
          <w:b/>
          <w:bCs/>
          <w:color w:val="52B5C2"/>
          <w:sz w:val="24"/>
          <w:szCs w:val="24"/>
        </w:rPr>
      </w:pPr>
    </w:p>
    <w:p w14:paraId="1EEB03AF" w14:textId="77777777" w:rsidR="001E7F6E" w:rsidRDefault="001E7F6E" w:rsidP="00CD6727">
      <w:pPr>
        <w:rPr>
          <w:rStyle w:val="a"/>
          <w:rFonts w:asciiTheme="majorBidi" w:hAnsiTheme="majorBidi" w:cstheme="majorBidi"/>
          <w:b/>
          <w:bCs/>
          <w:color w:val="52B5C2"/>
          <w:sz w:val="24"/>
          <w:szCs w:val="24"/>
        </w:rPr>
      </w:pPr>
    </w:p>
    <w:p w14:paraId="59B12B53" w14:textId="0276B42E"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1E7F6E"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1E7F6E" w:rsidRPr="00CD6727" w:rsidRDefault="001E7F6E" w:rsidP="001E7F6E">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1E7F6E" w:rsidRPr="00CD6727" w:rsidRDefault="001E7F6E" w:rsidP="001E7F6E">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5AB643C0" w:rsidR="001E7F6E" w:rsidRPr="00CD6727" w:rsidRDefault="001E7F6E" w:rsidP="001E7F6E">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1D521191" w:rsidR="001E7F6E" w:rsidRPr="00CD6727" w:rsidRDefault="001E7F6E" w:rsidP="001E7F6E">
            <w:pPr>
              <w:spacing w:after="0"/>
              <w:rPr>
                <w:rFonts w:asciiTheme="majorBidi" w:hAnsiTheme="majorBidi" w:cstheme="majorBidi"/>
                <w:sz w:val="24"/>
                <w:szCs w:val="24"/>
              </w:rPr>
            </w:pPr>
            <w:r>
              <w:rPr>
                <w:rFonts w:cstheme="minorHAnsi"/>
              </w:rPr>
              <w:t>100%</w:t>
            </w:r>
          </w:p>
        </w:tc>
      </w:tr>
      <w:tr w:rsidR="001E7F6E"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1E7F6E" w:rsidRPr="00CD6727" w:rsidRDefault="001E7F6E" w:rsidP="001E7F6E">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1E7F6E" w:rsidRPr="00CD6727" w:rsidRDefault="001E7F6E" w:rsidP="001E7F6E">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7078A1F8" w:rsidR="001E7F6E" w:rsidRPr="00CD6727" w:rsidRDefault="001E7F6E" w:rsidP="001E7F6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EEA8D12" w:rsidR="001E7F6E" w:rsidRPr="00CD6727" w:rsidRDefault="001E7F6E" w:rsidP="001E7F6E">
            <w:pPr>
              <w:spacing w:after="0"/>
              <w:rPr>
                <w:rFonts w:asciiTheme="majorBidi" w:hAnsiTheme="majorBidi" w:cstheme="majorBidi"/>
                <w:sz w:val="24"/>
                <w:szCs w:val="24"/>
              </w:rPr>
            </w:pPr>
            <w:r>
              <w:rPr>
                <w:rFonts w:cstheme="minorHAnsi"/>
              </w:rPr>
              <w:t>-</w:t>
            </w:r>
          </w:p>
        </w:tc>
      </w:tr>
      <w:tr w:rsidR="001E7F6E"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1E7F6E" w:rsidRPr="00CD6727" w:rsidRDefault="001E7F6E" w:rsidP="001E7F6E">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1E7F6E" w:rsidRPr="00CD6727" w:rsidRDefault="001E7F6E" w:rsidP="001E7F6E">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1E7F6E" w:rsidRPr="00CD6727" w:rsidRDefault="001E7F6E" w:rsidP="001E7F6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1E7F6E" w:rsidRPr="00CD6727" w:rsidRDefault="001E7F6E" w:rsidP="001E7F6E">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732CD9E" w:rsidR="001E7F6E" w:rsidRPr="00CD6727" w:rsidRDefault="001E7F6E" w:rsidP="001E7F6E">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23071DB0" w:rsidR="001E7F6E" w:rsidRPr="00CD6727" w:rsidRDefault="001E7F6E" w:rsidP="001E7F6E">
            <w:pPr>
              <w:spacing w:after="0"/>
              <w:rPr>
                <w:rFonts w:asciiTheme="majorBidi" w:hAnsiTheme="majorBidi" w:cstheme="majorBidi"/>
                <w:sz w:val="24"/>
                <w:szCs w:val="24"/>
              </w:rPr>
            </w:pPr>
            <w:r>
              <w:rPr>
                <w:rFonts w:cstheme="minorHAnsi"/>
              </w:rPr>
              <w:t>-</w:t>
            </w:r>
          </w:p>
        </w:tc>
      </w:tr>
      <w:tr w:rsidR="001E7F6E"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1E7F6E" w:rsidRPr="00CD6727" w:rsidRDefault="001E7F6E" w:rsidP="001E7F6E">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1E7F6E" w:rsidRPr="00CD6727" w:rsidRDefault="001E7F6E" w:rsidP="001E7F6E">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30AA301" w:rsidR="001E7F6E" w:rsidRPr="00CD6727" w:rsidRDefault="001E7F6E" w:rsidP="001E7F6E">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2A1C54CD" w:rsidR="001E7F6E" w:rsidRPr="00CD6727" w:rsidRDefault="001E7F6E" w:rsidP="001E7F6E">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3291A8D8" w:rsidR="008D0CEB" w:rsidRPr="00CD6727" w:rsidRDefault="001E7F6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04516F5C" w:rsidR="008D0CEB" w:rsidRPr="00CD6727" w:rsidRDefault="001E7F6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4329C628" w:rsidR="008D0CEB" w:rsidRPr="00CD6727" w:rsidRDefault="001E7F6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34A3CD0A" w:rsidR="008D0CEB" w:rsidRPr="00CD6727" w:rsidRDefault="001E7F6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0AFDD0AD" w:rsidR="008D0CEB" w:rsidRPr="00CD6727" w:rsidRDefault="001E7F6E"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6A2F3580" w:rsidR="00AF47F7" w:rsidRPr="00CD6727" w:rsidRDefault="001E7F6E"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0265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1E7F6E" w:rsidRPr="00CD6727" w14:paraId="2E821FBF" w14:textId="77777777" w:rsidTr="00CF7833">
        <w:trPr>
          <w:tblCellSpacing w:w="7" w:type="dxa"/>
          <w:jc w:val="center"/>
        </w:trPr>
        <w:tc>
          <w:tcPr>
            <w:tcW w:w="901" w:type="dxa"/>
            <w:shd w:val="clear" w:color="auto" w:fill="auto"/>
            <w:vAlign w:val="center"/>
          </w:tcPr>
          <w:p w14:paraId="20103120" w14:textId="38EEDF18" w:rsidR="001E7F6E" w:rsidRPr="00CD6727" w:rsidRDefault="001E7F6E" w:rsidP="001E7F6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3EF169A5" w:rsidR="001E7F6E" w:rsidRPr="00CD6727" w:rsidRDefault="001E7F6E" w:rsidP="001E7F6E">
            <w:pPr>
              <w:spacing w:after="0"/>
              <w:rPr>
                <w:rFonts w:asciiTheme="majorBidi" w:hAnsiTheme="majorBidi" w:cstheme="majorBidi"/>
                <w:b/>
                <w:bCs/>
                <w:sz w:val="24"/>
                <w:szCs w:val="24"/>
              </w:rPr>
            </w:pPr>
            <w:r w:rsidRPr="00A316DC">
              <w:rPr>
                <w:rFonts w:cstheme="minorHAnsi"/>
              </w:rPr>
              <w:t>Determine the meaning of unfamiliar words and sounds by decoding, using contextual or structural analysis, without using a dictionary</w:t>
            </w:r>
          </w:p>
        </w:tc>
        <w:tc>
          <w:tcPr>
            <w:tcW w:w="2481" w:type="dxa"/>
            <w:shd w:val="clear" w:color="auto" w:fill="auto"/>
          </w:tcPr>
          <w:p w14:paraId="3BD57457" w14:textId="4E6EB52F" w:rsidR="001E7F6E" w:rsidRPr="00CD6727" w:rsidRDefault="001E7F6E" w:rsidP="001E7F6E">
            <w:pPr>
              <w:spacing w:after="0"/>
              <w:rPr>
                <w:rFonts w:asciiTheme="majorBidi" w:hAnsiTheme="majorBidi" w:cstheme="majorBidi"/>
                <w:b/>
                <w:bCs/>
                <w:sz w:val="24"/>
                <w:szCs w:val="24"/>
              </w:rPr>
            </w:pPr>
            <w:r w:rsidRPr="00A316DC">
              <w:rPr>
                <w:rFonts w:cstheme="minorHAnsi"/>
                <w:sz w:val="20"/>
                <w:szCs w:val="20"/>
              </w:rPr>
              <w:t>K1</w:t>
            </w:r>
          </w:p>
        </w:tc>
        <w:tc>
          <w:tcPr>
            <w:tcW w:w="2087" w:type="dxa"/>
            <w:shd w:val="clear" w:color="auto" w:fill="auto"/>
            <w:vAlign w:val="center"/>
          </w:tcPr>
          <w:p w14:paraId="06DCF145" w14:textId="0829A88A" w:rsidR="001E7F6E" w:rsidRPr="00CD6727" w:rsidRDefault="001E7F6E" w:rsidP="001E7F6E">
            <w:pPr>
              <w:spacing w:after="0"/>
              <w:rPr>
                <w:rFonts w:asciiTheme="majorBidi" w:hAnsiTheme="majorBidi" w:cstheme="majorBidi"/>
                <w:b/>
                <w:bCs/>
                <w:sz w:val="24"/>
                <w:szCs w:val="24"/>
              </w:rPr>
            </w:pPr>
            <w:r w:rsidRPr="00A316DC">
              <w:rPr>
                <w:rFonts w:cstheme="minorHAnsi"/>
              </w:rPr>
              <w:t>Encouraging students to participate in reading texts inside and outside of the classroom.</w:t>
            </w:r>
          </w:p>
        </w:tc>
        <w:tc>
          <w:tcPr>
            <w:tcW w:w="1757" w:type="dxa"/>
            <w:shd w:val="clear" w:color="auto" w:fill="auto"/>
          </w:tcPr>
          <w:p w14:paraId="41336F27" w14:textId="77777777" w:rsidR="001E7F6E" w:rsidRPr="00E16A0D" w:rsidRDefault="001E7F6E" w:rsidP="001E7F6E">
            <w:pPr>
              <w:rPr>
                <w:rFonts w:cstheme="minorHAnsi"/>
              </w:rPr>
            </w:pPr>
            <w:r w:rsidRPr="00E16A0D">
              <w:rPr>
                <w:rFonts w:cstheme="minorHAnsi"/>
              </w:rPr>
              <w:t>Formative Assessment 1 (5 Marks)</w:t>
            </w:r>
          </w:p>
          <w:p w14:paraId="6520985D" w14:textId="6D3C0DC5" w:rsidR="001E7F6E" w:rsidRPr="00CD6727" w:rsidRDefault="001E7F6E" w:rsidP="001E7F6E">
            <w:pPr>
              <w:spacing w:after="0"/>
              <w:rPr>
                <w:rFonts w:asciiTheme="majorBidi" w:hAnsiTheme="majorBidi" w:cstheme="majorBidi"/>
                <w:b/>
                <w:bCs/>
                <w:sz w:val="24"/>
                <w:szCs w:val="24"/>
              </w:rPr>
            </w:pPr>
            <w:r w:rsidRPr="00E16A0D">
              <w:rPr>
                <w:rFonts w:cstheme="minorHAnsi"/>
              </w:rPr>
              <w:t>Assignment 1 (5 Marks)</w:t>
            </w:r>
          </w:p>
        </w:tc>
      </w:tr>
      <w:tr w:rsidR="001E7F6E" w:rsidRPr="00CD6727" w14:paraId="768CEEF6" w14:textId="77777777" w:rsidTr="00CF7833">
        <w:trPr>
          <w:tblCellSpacing w:w="7" w:type="dxa"/>
          <w:jc w:val="center"/>
        </w:trPr>
        <w:tc>
          <w:tcPr>
            <w:tcW w:w="901" w:type="dxa"/>
            <w:shd w:val="clear" w:color="auto" w:fill="auto"/>
            <w:vAlign w:val="center"/>
          </w:tcPr>
          <w:p w14:paraId="5108B4CF" w14:textId="16535ABB" w:rsidR="001E7F6E" w:rsidRPr="00CD6727" w:rsidRDefault="001E7F6E" w:rsidP="001E7F6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16CC6C3D" w:rsidR="001E7F6E" w:rsidRPr="00CD6727" w:rsidRDefault="001E7F6E" w:rsidP="001E7F6E">
            <w:pPr>
              <w:spacing w:after="0"/>
              <w:rPr>
                <w:rFonts w:asciiTheme="majorBidi" w:hAnsiTheme="majorBidi" w:cstheme="majorBidi"/>
                <w:b/>
                <w:bCs/>
                <w:sz w:val="24"/>
                <w:szCs w:val="24"/>
              </w:rPr>
            </w:pPr>
            <w:r w:rsidRPr="00A316DC">
              <w:rPr>
                <w:rFonts w:cstheme="minorHAnsi"/>
              </w:rPr>
              <w:t>Illustrate different strategies to interact in communicative post-reading tasks by using a range of skills and key terms</w:t>
            </w:r>
          </w:p>
        </w:tc>
        <w:tc>
          <w:tcPr>
            <w:tcW w:w="2481" w:type="dxa"/>
            <w:shd w:val="clear" w:color="auto" w:fill="auto"/>
          </w:tcPr>
          <w:p w14:paraId="54B2353C" w14:textId="3B610B65" w:rsidR="001E7F6E" w:rsidRPr="00CD6727" w:rsidRDefault="001E7F6E" w:rsidP="001E7F6E">
            <w:pPr>
              <w:spacing w:after="0"/>
              <w:rPr>
                <w:rFonts w:asciiTheme="majorBidi" w:hAnsiTheme="majorBidi" w:cstheme="majorBidi"/>
                <w:b/>
                <w:bCs/>
                <w:sz w:val="24"/>
                <w:szCs w:val="24"/>
              </w:rPr>
            </w:pPr>
            <w:r w:rsidRPr="00A316DC">
              <w:rPr>
                <w:rFonts w:cstheme="minorHAnsi"/>
                <w:sz w:val="20"/>
                <w:szCs w:val="20"/>
              </w:rPr>
              <w:t>K2</w:t>
            </w:r>
          </w:p>
        </w:tc>
        <w:tc>
          <w:tcPr>
            <w:tcW w:w="2087" w:type="dxa"/>
            <w:shd w:val="clear" w:color="auto" w:fill="auto"/>
            <w:vAlign w:val="center"/>
          </w:tcPr>
          <w:p w14:paraId="53B134A8" w14:textId="14FEF41E" w:rsidR="001E7F6E" w:rsidRPr="00CD6727" w:rsidRDefault="001E7F6E" w:rsidP="001E7F6E">
            <w:pPr>
              <w:spacing w:after="0"/>
              <w:rPr>
                <w:rFonts w:asciiTheme="majorBidi" w:hAnsiTheme="majorBidi" w:cstheme="majorBidi"/>
                <w:b/>
                <w:bCs/>
                <w:sz w:val="24"/>
                <w:szCs w:val="24"/>
              </w:rPr>
            </w:pPr>
            <w:r w:rsidRPr="00A316DC">
              <w:rPr>
                <w:rFonts w:cstheme="minorHAnsi"/>
              </w:rPr>
              <w:t>Lecturing, explaining and eliciting, as well as encouraging students to participate in pair and group work.</w:t>
            </w:r>
          </w:p>
        </w:tc>
        <w:tc>
          <w:tcPr>
            <w:tcW w:w="1757" w:type="dxa"/>
            <w:shd w:val="clear" w:color="auto" w:fill="auto"/>
          </w:tcPr>
          <w:p w14:paraId="503E0685" w14:textId="13E7CEE2" w:rsidR="001E7F6E" w:rsidRPr="00CD6727" w:rsidRDefault="001E7F6E" w:rsidP="001E7F6E">
            <w:pPr>
              <w:spacing w:after="0"/>
              <w:rPr>
                <w:rFonts w:asciiTheme="majorBidi" w:hAnsiTheme="majorBidi" w:cstheme="majorBidi"/>
                <w:b/>
                <w:bCs/>
                <w:sz w:val="24"/>
                <w:szCs w:val="24"/>
              </w:rPr>
            </w:pPr>
            <w:r w:rsidRPr="00E16A0D">
              <w:rPr>
                <w:rFonts w:cstheme="minorHAnsi"/>
              </w:rPr>
              <w:t>Assignment 2 (5 Marks)</w:t>
            </w:r>
          </w:p>
        </w:tc>
      </w:tr>
      <w:tr w:rsidR="001E7F6E" w:rsidRPr="00CD6727" w14:paraId="6FD9320F" w14:textId="77777777" w:rsidTr="00CF7833">
        <w:trPr>
          <w:tblCellSpacing w:w="7" w:type="dxa"/>
          <w:jc w:val="center"/>
        </w:trPr>
        <w:tc>
          <w:tcPr>
            <w:tcW w:w="901" w:type="dxa"/>
            <w:shd w:val="clear" w:color="auto" w:fill="auto"/>
            <w:vAlign w:val="center"/>
          </w:tcPr>
          <w:p w14:paraId="17B83A9F" w14:textId="5E3F612E" w:rsidR="001E7F6E" w:rsidRPr="00CD6727" w:rsidRDefault="001E7F6E" w:rsidP="001E7F6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40801733" w:rsidR="001E7F6E" w:rsidRPr="00CD6727" w:rsidRDefault="001E7F6E" w:rsidP="001E7F6E">
            <w:pPr>
              <w:spacing w:after="0"/>
              <w:rPr>
                <w:rFonts w:asciiTheme="majorBidi" w:hAnsiTheme="majorBidi" w:cstheme="majorBidi"/>
                <w:b/>
                <w:bCs/>
                <w:sz w:val="24"/>
                <w:szCs w:val="24"/>
              </w:rPr>
            </w:pPr>
            <w:r w:rsidRPr="00A316DC">
              <w:rPr>
                <w:rFonts w:cstheme="minorHAnsi"/>
              </w:rPr>
              <w:t xml:space="preserve">Exhibit knowledge of comprehension required for reading and communication by </w:t>
            </w:r>
            <w:r w:rsidRPr="00A316DC">
              <w:rPr>
                <w:rFonts w:cstheme="minorHAnsi"/>
              </w:rPr>
              <w:lastRenderedPageBreak/>
              <w:t>learning different techniques and strategies</w:t>
            </w:r>
          </w:p>
        </w:tc>
        <w:tc>
          <w:tcPr>
            <w:tcW w:w="2481" w:type="dxa"/>
            <w:shd w:val="clear" w:color="auto" w:fill="auto"/>
          </w:tcPr>
          <w:p w14:paraId="4D9CF6A8" w14:textId="0D06D22D" w:rsidR="001E7F6E" w:rsidRPr="00CD6727" w:rsidRDefault="001E7F6E" w:rsidP="001E7F6E">
            <w:pPr>
              <w:spacing w:after="0"/>
              <w:rPr>
                <w:rFonts w:asciiTheme="majorBidi" w:hAnsiTheme="majorBidi" w:cstheme="majorBidi"/>
                <w:b/>
                <w:bCs/>
                <w:sz w:val="24"/>
                <w:szCs w:val="24"/>
              </w:rPr>
            </w:pPr>
            <w:r>
              <w:rPr>
                <w:rFonts w:cstheme="minorHAnsi"/>
                <w:sz w:val="20"/>
                <w:szCs w:val="20"/>
              </w:rPr>
              <w:lastRenderedPageBreak/>
              <w:t>K</w:t>
            </w:r>
            <w:r w:rsidRPr="00A316DC">
              <w:rPr>
                <w:rFonts w:cstheme="minorHAnsi"/>
                <w:sz w:val="20"/>
                <w:szCs w:val="20"/>
              </w:rPr>
              <w:t>3</w:t>
            </w:r>
          </w:p>
        </w:tc>
        <w:tc>
          <w:tcPr>
            <w:tcW w:w="2087" w:type="dxa"/>
            <w:shd w:val="clear" w:color="auto" w:fill="auto"/>
            <w:vAlign w:val="center"/>
          </w:tcPr>
          <w:p w14:paraId="19AF6DB7" w14:textId="59B9C93C" w:rsidR="001E7F6E" w:rsidRPr="00CD6727" w:rsidRDefault="001E7F6E" w:rsidP="001E7F6E">
            <w:pPr>
              <w:spacing w:after="0"/>
              <w:rPr>
                <w:rFonts w:asciiTheme="majorBidi" w:hAnsiTheme="majorBidi" w:cstheme="majorBidi"/>
                <w:b/>
                <w:bCs/>
                <w:sz w:val="24"/>
                <w:szCs w:val="24"/>
              </w:rPr>
            </w:pPr>
            <w:r w:rsidRPr="00A316DC">
              <w:rPr>
                <w:rFonts w:cstheme="minorHAnsi"/>
              </w:rPr>
              <w:t>Encourage students to participate in pair and group work activities.</w:t>
            </w:r>
          </w:p>
        </w:tc>
        <w:tc>
          <w:tcPr>
            <w:tcW w:w="1757" w:type="dxa"/>
            <w:shd w:val="clear" w:color="auto" w:fill="auto"/>
          </w:tcPr>
          <w:p w14:paraId="7A10C16B" w14:textId="4769E82D" w:rsidR="001E7F6E" w:rsidRPr="00CD6727" w:rsidRDefault="001E7F6E" w:rsidP="001E7F6E">
            <w:pPr>
              <w:spacing w:after="0"/>
              <w:rPr>
                <w:rFonts w:asciiTheme="majorBidi" w:hAnsiTheme="majorBidi" w:cstheme="majorBidi"/>
                <w:b/>
                <w:bCs/>
                <w:sz w:val="24"/>
                <w:szCs w:val="24"/>
              </w:rPr>
            </w:pPr>
            <w:r w:rsidRPr="007A54ED">
              <w:rPr>
                <w:rFonts w:cstheme="minorHAnsi"/>
              </w:rPr>
              <w:t>Formative Assessment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1E7F6E" w:rsidRPr="00CD6727" w14:paraId="7E4151D5" w14:textId="77777777" w:rsidTr="00981D82">
        <w:trPr>
          <w:tblCellSpacing w:w="7" w:type="dxa"/>
          <w:jc w:val="center"/>
        </w:trPr>
        <w:tc>
          <w:tcPr>
            <w:tcW w:w="901" w:type="dxa"/>
            <w:shd w:val="clear" w:color="auto" w:fill="auto"/>
            <w:vAlign w:val="center"/>
          </w:tcPr>
          <w:p w14:paraId="78EA3E36" w14:textId="21A5EBDC" w:rsidR="001E7F6E" w:rsidRPr="00CD6727" w:rsidRDefault="001E7F6E" w:rsidP="001E7F6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F2F2F2" w:themeFill="background1" w:themeFillShade="F2"/>
            <w:vAlign w:val="center"/>
          </w:tcPr>
          <w:p w14:paraId="4D618B3D" w14:textId="75560CF1" w:rsidR="001E7F6E" w:rsidRPr="00CD6727" w:rsidRDefault="001E7F6E" w:rsidP="001E7F6E">
            <w:pPr>
              <w:spacing w:after="0"/>
              <w:rPr>
                <w:rFonts w:asciiTheme="majorBidi" w:hAnsiTheme="majorBidi" w:cstheme="majorBidi"/>
                <w:b/>
                <w:bCs/>
                <w:sz w:val="24"/>
                <w:szCs w:val="24"/>
              </w:rPr>
            </w:pPr>
            <w:r w:rsidRPr="00103FEA">
              <w:rPr>
                <w:rFonts w:cstheme="minorHAnsi"/>
              </w:rPr>
              <w:t>Develop key reading skills such as skimming, scanning, and identifying the main ideas and supporting details of texts or paragraphs, as well as guessing vocabulary from context, and reading critically to form opinions</w:t>
            </w:r>
          </w:p>
        </w:tc>
        <w:tc>
          <w:tcPr>
            <w:tcW w:w="2481" w:type="dxa"/>
            <w:shd w:val="clear" w:color="auto" w:fill="F2F2F2" w:themeFill="background1" w:themeFillShade="F2"/>
          </w:tcPr>
          <w:p w14:paraId="3227731C" w14:textId="013B7855" w:rsidR="001E7F6E" w:rsidRPr="00CD6727" w:rsidRDefault="001E7F6E" w:rsidP="001E7F6E">
            <w:pPr>
              <w:spacing w:after="0"/>
              <w:rPr>
                <w:rFonts w:asciiTheme="majorBidi" w:hAnsiTheme="majorBidi" w:cstheme="majorBidi"/>
                <w:b/>
                <w:bCs/>
                <w:sz w:val="24"/>
                <w:szCs w:val="24"/>
              </w:rPr>
            </w:pPr>
            <w:r w:rsidRPr="00A316DC">
              <w:rPr>
                <w:rFonts w:cstheme="minorHAnsi"/>
                <w:sz w:val="20"/>
                <w:szCs w:val="20"/>
              </w:rPr>
              <w:t>S</w:t>
            </w:r>
            <w:r>
              <w:rPr>
                <w:rFonts w:cstheme="minorHAnsi"/>
                <w:sz w:val="20"/>
                <w:szCs w:val="20"/>
              </w:rPr>
              <w:t>3</w:t>
            </w:r>
          </w:p>
        </w:tc>
        <w:tc>
          <w:tcPr>
            <w:tcW w:w="2087" w:type="dxa"/>
            <w:shd w:val="clear" w:color="auto" w:fill="F2F2F2" w:themeFill="background1" w:themeFillShade="F2"/>
            <w:vAlign w:val="center"/>
          </w:tcPr>
          <w:p w14:paraId="2E77CBBF" w14:textId="6184153E" w:rsidR="001E7F6E" w:rsidRPr="00CD6727" w:rsidRDefault="001E7F6E" w:rsidP="001E7F6E">
            <w:pPr>
              <w:spacing w:after="0"/>
              <w:rPr>
                <w:rFonts w:asciiTheme="majorBidi" w:hAnsiTheme="majorBidi" w:cstheme="majorBidi"/>
                <w:b/>
                <w:bCs/>
                <w:sz w:val="24"/>
                <w:szCs w:val="24"/>
              </w:rPr>
            </w:pPr>
            <w:r w:rsidRPr="00A316DC">
              <w:rPr>
                <w:rFonts w:cstheme="minorHAnsi"/>
              </w:rPr>
              <w:t>Reading many different texts in the classroom, and then eliciting answers so the student can demonstrate his comprehension skills.</w:t>
            </w:r>
          </w:p>
        </w:tc>
        <w:tc>
          <w:tcPr>
            <w:tcW w:w="1757" w:type="dxa"/>
            <w:shd w:val="clear" w:color="auto" w:fill="F2F2F2" w:themeFill="background1" w:themeFillShade="F2"/>
          </w:tcPr>
          <w:p w14:paraId="44D0184E" w14:textId="232FC67D" w:rsidR="001E7F6E" w:rsidRPr="00CD6727" w:rsidRDefault="001E7F6E" w:rsidP="001E7F6E">
            <w:pPr>
              <w:spacing w:after="0"/>
              <w:rPr>
                <w:rFonts w:asciiTheme="majorBidi" w:hAnsiTheme="majorBidi" w:cstheme="majorBidi"/>
                <w:b/>
                <w:bCs/>
                <w:sz w:val="24"/>
                <w:szCs w:val="24"/>
              </w:rPr>
            </w:pPr>
            <w:r w:rsidRPr="00E16A0D">
              <w:rPr>
                <w:rFonts w:cstheme="minorHAnsi"/>
                <w:sz w:val="24"/>
                <w:szCs w:val="24"/>
              </w:rPr>
              <w:t>Midterm Exam (30 Marks)</w:t>
            </w:r>
          </w:p>
        </w:tc>
      </w:tr>
      <w:tr w:rsidR="001E7F6E" w:rsidRPr="00CD6727" w14:paraId="22769A13" w14:textId="77777777" w:rsidTr="00981D82">
        <w:trPr>
          <w:tblCellSpacing w:w="7" w:type="dxa"/>
          <w:jc w:val="center"/>
        </w:trPr>
        <w:tc>
          <w:tcPr>
            <w:tcW w:w="901" w:type="dxa"/>
            <w:shd w:val="clear" w:color="auto" w:fill="auto"/>
            <w:vAlign w:val="center"/>
          </w:tcPr>
          <w:p w14:paraId="2AED4EFE" w14:textId="44472C77" w:rsidR="001E7F6E" w:rsidRPr="00CD6727" w:rsidRDefault="001E7F6E" w:rsidP="001E7F6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981BACD" w:rsidR="001E7F6E" w:rsidRPr="00CD6727" w:rsidRDefault="001E7F6E" w:rsidP="001E7F6E">
            <w:pPr>
              <w:spacing w:after="0"/>
              <w:rPr>
                <w:rFonts w:asciiTheme="majorBidi" w:hAnsiTheme="majorBidi" w:cstheme="majorBidi"/>
                <w:b/>
                <w:bCs/>
                <w:sz w:val="24"/>
                <w:szCs w:val="24"/>
              </w:rPr>
            </w:pPr>
            <w:r w:rsidRPr="00103FEA">
              <w:rPr>
                <w:rFonts w:cstheme="minorHAnsi"/>
              </w:rPr>
              <w:t>Read and analyze a variety of texts and demonstrate comprehension skills such as previewing, scanning, skimming, making inferences or predictions, and critically assessing the content to articulate personal viewpoints</w:t>
            </w:r>
          </w:p>
        </w:tc>
        <w:tc>
          <w:tcPr>
            <w:tcW w:w="2481" w:type="dxa"/>
            <w:shd w:val="clear" w:color="auto" w:fill="F2F2F2" w:themeFill="background1" w:themeFillShade="F2"/>
          </w:tcPr>
          <w:p w14:paraId="218E08BB" w14:textId="00E8480F" w:rsidR="001E7F6E" w:rsidRPr="00CD6727" w:rsidRDefault="001E7F6E" w:rsidP="001E7F6E">
            <w:pPr>
              <w:spacing w:after="0"/>
              <w:rPr>
                <w:rFonts w:asciiTheme="majorBidi" w:hAnsiTheme="majorBidi" w:cstheme="majorBidi"/>
                <w:b/>
                <w:bCs/>
                <w:sz w:val="24"/>
                <w:szCs w:val="24"/>
              </w:rPr>
            </w:pPr>
            <w:r w:rsidRPr="00A316DC">
              <w:rPr>
                <w:rFonts w:cstheme="minorHAnsi"/>
                <w:sz w:val="20"/>
                <w:szCs w:val="20"/>
              </w:rPr>
              <w:t>S3</w:t>
            </w:r>
          </w:p>
        </w:tc>
        <w:tc>
          <w:tcPr>
            <w:tcW w:w="2087" w:type="dxa"/>
            <w:shd w:val="clear" w:color="auto" w:fill="F2F2F2" w:themeFill="background1" w:themeFillShade="F2"/>
            <w:vAlign w:val="center"/>
          </w:tcPr>
          <w:p w14:paraId="60F1AE98" w14:textId="6A21050B" w:rsidR="001E7F6E" w:rsidRPr="00CD6727" w:rsidRDefault="001E7F6E" w:rsidP="001E7F6E">
            <w:pPr>
              <w:spacing w:after="0"/>
              <w:rPr>
                <w:rFonts w:asciiTheme="majorBidi" w:hAnsiTheme="majorBidi" w:cstheme="majorBidi"/>
                <w:b/>
                <w:bCs/>
                <w:sz w:val="24"/>
                <w:szCs w:val="24"/>
              </w:rPr>
            </w:pPr>
            <w:r w:rsidRPr="00A316DC">
              <w:rPr>
                <w:rFonts w:cstheme="minorHAnsi"/>
              </w:rPr>
              <w:t xml:space="preserve">Reading many different texts in the classroom, and then eliciting answers so the student can demonstrate his </w:t>
            </w:r>
            <w:r>
              <w:rPr>
                <w:rFonts w:cstheme="minorHAnsi"/>
              </w:rPr>
              <w:t>or her c</w:t>
            </w:r>
            <w:r w:rsidRPr="00A316DC">
              <w:rPr>
                <w:rFonts w:cstheme="minorHAnsi"/>
              </w:rPr>
              <w:t>omprehension skills.</w:t>
            </w:r>
          </w:p>
        </w:tc>
        <w:tc>
          <w:tcPr>
            <w:tcW w:w="1757" w:type="dxa"/>
            <w:shd w:val="clear" w:color="auto" w:fill="F2F2F2" w:themeFill="background1" w:themeFillShade="F2"/>
          </w:tcPr>
          <w:p w14:paraId="32C3F40E" w14:textId="0FCB6D89" w:rsidR="001E7F6E" w:rsidRPr="00CD6727" w:rsidRDefault="001E7F6E" w:rsidP="001E7F6E">
            <w:pPr>
              <w:spacing w:after="0"/>
              <w:rPr>
                <w:rFonts w:asciiTheme="majorBidi" w:hAnsiTheme="majorBidi" w:cstheme="majorBidi"/>
                <w:b/>
                <w:bCs/>
                <w:sz w:val="24"/>
                <w:szCs w:val="24"/>
              </w:rPr>
            </w:pPr>
            <w:r w:rsidRPr="00E16A0D">
              <w:rPr>
                <w:rFonts w:cstheme="minorHAnsi"/>
              </w:rPr>
              <w:t>Final Exam (40 Marks)</w:t>
            </w:r>
          </w:p>
        </w:tc>
      </w:tr>
      <w:tr w:rsidR="001E7F6E" w:rsidRPr="00CD6727" w14:paraId="5A90DBE0" w14:textId="77777777" w:rsidTr="00981D82">
        <w:trPr>
          <w:tblCellSpacing w:w="7" w:type="dxa"/>
          <w:jc w:val="center"/>
        </w:trPr>
        <w:tc>
          <w:tcPr>
            <w:tcW w:w="901" w:type="dxa"/>
            <w:shd w:val="clear" w:color="auto" w:fill="auto"/>
            <w:vAlign w:val="center"/>
          </w:tcPr>
          <w:p w14:paraId="3B018E57" w14:textId="51DF3B3C" w:rsidR="001E7F6E" w:rsidRPr="00CD6727" w:rsidRDefault="001E7F6E" w:rsidP="001E7F6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vAlign w:val="center"/>
          </w:tcPr>
          <w:p w14:paraId="45BE655D" w14:textId="7BF046B5" w:rsidR="001E7F6E" w:rsidRPr="00CD6727" w:rsidRDefault="001E7F6E" w:rsidP="001E7F6E">
            <w:pPr>
              <w:spacing w:after="0"/>
              <w:rPr>
                <w:rFonts w:asciiTheme="majorBidi" w:hAnsiTheme="majorBidi" w:cstheme="majorBidi"/>
                <w:b/>
                <w:bCs/>
                <w:sz w:val="24"/>
                <w:szCs w:val="24"/>
              </w:rPr>
            </w:pPr>
            <w:r w:rsidRPr="00103FEA">
              <w:rPr>
                <w:rFonts w:cstheme="minorHAnsi"/>
              </w:rPr>
              <w:t>Apply knowledge to summarize/paraphrase information in a text and relate personal opinions, analyze different graphic elements such as charts, graphs, tables, and timelines, and develop the ability to read critically and communicate opinions clearly</w:t>
            </w:r>
          </w:p>
        </w:tc>
        <w:tc>
          <w:tcPr>
            <w:tcW w:w="2481" w:type="dxa"/>
            <w:shd w:val="clear" w:color="auto" w:fill="F2F2F2" w:themeFill="background1" w:themeFillShade="F2"/>
          </w:tcPr>
          <w:p w14:paraId="34437EBF" w14:textId="4BD58CC2" w:rsidR="001E7F6E" w:rsidRPr="00CD6727" w:rsidRDefault="001E7F6E" w:rsidP="001E7F6E">
            <w:pPr>
              <w:spacing w:after="0"/>
              <w:rPr>
                <w:rFonts w:asciiTheme="majorBidi" w:hAnsiTheme="majorBidi" w:cstheme="majorBidi"/>
                <w:b/>
                <w:bCs/>
                <w:sz w:val="24"/>
                <w:szCs w:val="24"/>
              </w:rPr>
            </w:pPr>
            <w:r w:rsidRPr="00A316DC">
              <w:rPr>
                <w:rFonts w:cstheme="minorHAnsi"/>
                <w:sz w:val="20"/>
                <w:szCs w:val="20"/>
              </w:rPr>
              <w:t>S</w:t>
            </w:r>
            <w:r>
              <w:rPr>
                <w:rFonts w:cstheme="minorHAnsi"/>
                <w:sz w:val="20"/>
                <w:szCs w:val="20"/>
              </w:rPr>
              <w:t>3</w:t>
            </w:r>
          </w:p>
        </w:tc>
        <w:tc>
          <w:tcPr>
            <w:tcW w:w="2087" w:type="dxa"/>
            <w:shd w:val="clear" w:color="auto" w:fill="F2F2F2" w:themeFill="background1" w:themeFillShade="F2"/>
            <w:vAlign w:val="center"/>
          </w:tcPr>
          <w:p w14:paraId="1C6236B0" w14:textId="5A85C3D2" w:rsidR="001E7F6E" w:rsidRPr="00CD6727" w:rsidRDefault="001E7F6E" w:rsidP="001E7F6E">
            <w:pPr>
              <w:spacing w:after="0"/>
              <w:rPr>
                <w:rFonts w:asciiTheme="majorBidi" w:hAnsiTheme="majorBidi" w:cstheme="majorBidi"/>
                <w:b/>
                <w:bCs/>
                <w:sz w:val="24"/>
                <w:szCs w:val="24"/>
              </w:rPr>
            </w:pPr>
            <w:r w:rsidRPr="00A316DC">
              <w:rPr>
                <w:rFonts w:cstheme="minorHAnsi"/>
              </w:rPr>
              <w:t>Reading and applying knowledge to summarize the texts to the class or in pairs. Eliciting and asking follow-up questions to demonstrate the ability to combine personal opinions with the information in the text.</w:t>
            </w:r>
          </w:p>
        </w:tc>
        <w:tc>
          <w:tcPr>
            <w:tcW w:w="1757" w:type="dxa"/>
            <w:shd w:val="clear" w:color="auto" w:fill="F2F2F2" w:themeFill="background1" w:themeFillShade="F2"/>
          </w:tcPr>
          <w:p w14:paraId="7ED8B47B" w14:textId="58B624DB" w:rsidR="001E7F6E" w:rsidRPr="00CD6727" w:rsidRDefault="001E7F6E" w:rsidP="001E7F6E">
            <w:pPr>
              <w:spacing w:after="0"/>
              <w:rPr>
                <w:rFonts w:asciiTheme="majorBidi" w:hAnsiTheme="majorBidi" w:cstheme="majorBidi"/>
                <w:b/>
                <w:bCs/>
                <w:sz w:val="24"/>
                <w:szCs w:val="24"/>
              </w:rPr>
            </w:pPr>
            <w:r w:rsidRPr="00E16A0D">
              <w:rPr>
                <w:rFonts w:cstheme="minorHAnsi"/>
              </w:rPr>
              <w:t>Quiz (10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1E7F6E" w:rsidRPr="00CD6727" w14:paraId="631410A3" w14:textId="77777777" w:rsidTr="00926F0F">
        <w:trPr>
          <w:tblCellSpacing w:w="7" w:type="dxa"/>
          <w:jc w:val="center"/>
        </w:trPr>
        <w:tc>
          <w:tcPr>
            <w:tcW w:w="901" w:type="dxa"/>
            <w:shd w:val="clear" w:color="auto" w:fill="auto"/>
            <w:vAlign w:val="center"/>
          </w:tcPr>
          <w:p w14:paraId="09FB2A83" w14:textId="52C60D7A" w:rsidR="001E7F6E" w:rsidRPr="00CD6727" w:rsidRDefault="001E7F6E" w:rsidP="001E7F6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12FFF0AB" w:rsidR="001E7F6E" w:rsidRPr="00CD6727" w:rsidRDefault="001E7F6E" w:rsidP="001E7F6E">
            <w:pPr>
              <w:spacing w:after="0"/>
              <w:rPr>
                <w:rFonts w:asciiTheme="majorBidi" w:hAnsiTheme="majorBidi" w:cstheme="majorBidi"/>
                <w:b/>
                <w:bCs/>
                <w:sz w:val="24"/>
                <w:szCs w:val="24"/>
              </w:rPr>
            </w:pPr>
            <w:r w:rsidRPr="00A316DC">
              <w:rPr>
                <w:rFonts w:cstheme="minorHAnsi"/>
              </w:rPr>
              <w:t xml:space="preserve">Understand the responsibility for their own learning and </w:t>
            </w:r>
            <w:r w:rsidRPr="00A316DC">
              <w:rPr>
                <w:rFonts w:cstheme="minorHAnsi"/>
              </w:rPr>
              <w:lastRenderedPageBreak/>
              <w:t>personal growth through self-development</w:t>
            </w:r>
          </w:p>
        </w:tc>
        <w:tc>
          <w:tcPr>
            <w:tcW w:w="2481" w:type="dxa"/>
            <w:shd w:val="clear" w:color="auto" w:fill="auto"/>
          </w:tcPr>
          <w:p w14:paraId="5BD06249" w14:textId="7FC08072" w:rsidR="001E7F6E" w:rsidRPr="00CD6727" w:rsidRDefault="001E7F6E" w:rsidP="001E7F6E">
            <w:pPr>
              <w:spacing w:after="0"/>
              <w:rPr>
                <w:rFonts w:asciiTheme="majorBidi" w:hAnsiTheme="majorBidi" w:cstheme="majorBidi"/>
                <w:b/>
                <w:bCs/>
                <w:sz w:val="24"/>
                <w:szCs w:val="24"/>
              </w:rPr>
            </w:pPr>
            <w:r w:rsidRPr="00A316DC">
              <w:rPr>
                <w:rFonts w:cstheme="minorHAnsi"/>
                <w:sz w:val="20"/>
                <w:szCs w:val="20"/>
              </w:rPr>
              <w:lastRenderedPageBreak/>
              <w:t>V1</w:t>
            </w:r>
          </w:p>
        </w:tc>
        <w:tc>
          <w:tcPr>
            <w:tcW w:w="2087" w:type="dxa"/>
            <w:shd w:val="clear" w:color="auto" w:fill="auto"/>
            <w:vAlign w:val="center"/>
          </w:tcPr>
          <w:p w14:paraId="64578434" w14:textId="170C9BB0" w:rsidR="001E7F6E" w:rsidRPr="00CD6727" w:rsidRDefault="001E7F6E" w:rsidP="001E7F6E">
            <w:pPr>
              <w:spacing w:after="0"/>
              <w:rPr>
                <w:rFonts w:asciiTheme="majorBidi" w:hAnsiTheme="majorBidi" w:cstheme="majorBidi"/>
                <w:b/>
                <w:bCs/>
                <w:sz w:val="24"/>
                <w:szCs w:val="24"/>
              </w:rPr>
            </w:pPr>
            <w:r w:rsidRPr="00A316DC">
              <w:rPr>
                <w:rFonts w:cstheme="minorHAnsi"/>
              </w:rPr>
              <w:t xml:space="preserve">Monitor students in the classroom and track their progress </w:t>
            </w:r>
            <w:r w:rsidRPr="00A316DC">
              <w:rPr>
                <w:rFonts w:cstheme="minorHAnsi"/>
              </w:rPr>
              <w:lastRenderedPageBreak/>
              <w:t>throughout the semester.</w:t>
            </w:r>
          </w:p>
        </w:tc>
        <w:tc>
          <w:tcPr>
            <w:tcW w:w="1757" w:type="dxa"/>
            <w:shd w:val="clear" w:color="auto" w:fill="auto"/>
            <w:vAlign w:val="center"/>
          </w:tcPr>
          <w:p w14:paraId="0C779822" w14:textId="59BD7598" w:rsidR="001E7F6E" w:rsidRPr="00CD6727" w:rsidRDefault="001E7F6E" w:rsidP="001E7F6E">
            <w:pPr>
              <w:spacing w:after="0"/>
              <w:rPr>
                <w:rFonts w:asciiTheme="majorBidi" w:hAnsiTheme="majorBidi" w:cstheme="majorBidi"/>
                <w:b/>
                <w:bCs/>
                <w:sz w:val="24"/>
                <w:szCs w:val="24"/>
              </w:rPr>
            </w:pPr>
            <w:r w:rsidRPr="004A7DAB">
              <w:rPr>
                <w:rFonts w:cstheme="minorHAnsi"/>
              </w:rPr>
              <w:lastRenderedPageBreak/>
              <w:t xml:space="preserve">The course coordinator will decide the </w:t>
            </w:r>
            <w:r w:rsidRPr="004A7DAB">
              <w:rPr>
                <w:rFonts w:cstheme="minorHAnsi"/>
              </w:rPr>
              <w:lastRenderedPageBreak/>
              <w:t>specific details of this assessment, including the format, criteria for evaluation, and how the results are measured.</w:t>
            </w:r>
          </w:p>
        </w:tc>
      </w:tr>
      <w:tr w:rsidR="001E7F6E" w:rsidRPr="00CD6727" w14:paraId="3FE4025C" w14:textId="77777777" w:rsidTr="00926F0F">
        <w:trPr>
          <w:tblCellSpacing w:w="7" w:type="dxa"/>
          <w:jc w:val="center"/>
        </w:trPr>
        <w:tc>
          <w:tcPr>
            <w:tcW w:w="901" w:type="dxa"/>
            <w:shd w:val="clear" w:color="auto" w:fill="auto"/>
            <w:vAlign w:val="center"/>
          </w:tcPr>
          <w:p w14:paraId="13CF3793" w14:textId="62AEF81C" w:rsidR="001E7F6E" w:rsidRPr="00CD6727" w:rsidRDefault="001E7F6E" w:rsidP="001E7F6E">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6D712B94" w:rsidR="001E7F6E" w:rsidRPr="00CD6727" w:rsidRDefault="001E7F6E" w:rsidP="001E7F6E">
            <w:pPr>
              <w:spacing w:after="0"/>
              <w:rPr>
                <w:rFonts w:asciiTheme="majorBidi" w:hAnsiTheme="majorBidi" w:cstheme="majorBidi"/>
                <w:b/>
                <w:bCs/>
                <w:sz w:val="24"/>
                <w:szCs w:val="24"/>
              </w:rPr>
            </w:pPr>
            <w:r w:rsidRPr="00A316DC">
              <w:rPr>
                <w:rFonts w:cstheme="minorHAnsi"/>
              </w:rPr>
              <w:t>Illustrate effective communication and leadership qualities</w:t>
            </w:r>
          </w:p>
        </w:tc>
        <w:tc>
          <w:tcPr>
            <w:tcW w:w="2481" w:type="dxa"/>
            <w:shd w:val="clear" w:color="auto" w:fill="auto"/>
          </w:tcPr>
          <w:p w14:paraId="3444816A" w14:textId="29A1ABB4" w:rsidR="001E7F6E" w:rsidRPr="00CD6727" w:rsidRDefault="001E7F6E" w:rsidP="001E7F6E">
            <w:pPr>
              <w:spacing w:after="0"/>
              <w:rPr>
                <w:rFonts w:asciiTheme="majorBidi" w:hAnsiTheme="majorBidi" w:cstheme="majorBidi"/>
                <w:b/>
                <w:bCs/>
                <w:sz w:val="24"/>
                <w:szCs w:val="24"/>
              </w:rPr>
            </w:pPr>
            <w:r w:rsidRPr="00A316DC">
              <w:rPr>
                <w:rFonts w:cstheme="minorHAnsi"/>
                <w:sz w:val="20"/>
                <w:szCs w:val="20"/>
              </w:rPr>
              <w:t>V2</w:t>
            </w:r>
          </w:p>
        </w:tc>
        <w:tc>
          <w:tcPr>
            <w:tcW w:w="2087" w:type="dxa"/>
            <w:shd w:val="clear" w:color="auto" w:fill="auto"/>
            <w:vAlign w:val="center"/>
          </w:tcPr>
          <w:p w14:paraId="432596E0" w14:textId="3A44D143" w:rsidR="001E7F6E" w:rsidRPr="00CD6727" w:rsidRDefault="001E7F6E" w:rsidP="001E7F6E">
            <w:pPr>
              <w:spacing w:after="0"/>
              <w:rPr>
                <w:rFonts w:asciiTheme="majorBidi" w:hAnsiTheme="majorBidi" w:cstheme="majorBidi"/>
                <w:b/>
                <w:bCs/>
                <w:sz w:val="24"/>
                <w:szCs w:val="24"/>
              </w:rPr>
            </w:pPr>
            <w:r w:rsidRPr="00A316DC">
              <w:rPr>
                <w:rFonts w:cstheme="minorHAnsi"/>
              </w:rPr>
              <w:t>Monitor students in the classroom and allow them to work in groups to assess their communication and leadership skills.</w:t>
            </w:r>
          </w:p>
        </w:tc>
        <w:tc>
          <w:tcPr>
            <w:tcW w:w="1757" w:type="dxa"/>
            <w:shd w:val="clear" w:color="auto" w:fill="auto"/>
            <w:vAlign w:val="center"/>
          </w:tcPr>
          <w:p w14:paraId="1419E146" w14:textId="7D1CCC01" w:rsidR="001E7F6E" w:rsidRPr="00CD6727" w:rsidRDefault="001E7F6E" w:rsidP="001E7F6E">
            <w:pPr>
              <w:spacing w:after="0"/>
              <w:rPr>
                <w:rFonts w:asciiTheme="majorBidi" w:hAnsiTheme="majorBidi" w:cstheme="majorBidi"/>
                <w:b/>
                <w:bCs/>
                <w:sz w:val="24"/>
                <w:szCs w:val="24"/>
              </w:rPr>
            </w:pPr>
            <w:r w:rsidRPr="004A7DAB">
              <w:rPr>
                <w:rFonts w:cstheme="minorHAnsi"/>
              </w:rPr>
              <w:t>The course coordinator will decide the specific details of this assessment, including the format, criteria for evaluation, and how the results are measured.</w:t>
            </w:r>
          </w:p>
        </w:tc>
      </w:tr>
      <w:tr w:rsidR="001E7F6E" w:rsidRPr="00CD6727" w14:paraId="550AAE12" w14:textId="77777777" w:rsidTr="00926F0F">
        <w:trPr>
          <w:tblCellSpacing w:w="7" w:type="dxa"/>
          <w:jc w:val="center"/>
        </w:trPr>
        <w:tc>
          <w:tcPr>
            <w:tcW w:w="901" w:type="dxa"/>
            <w:shd w:val="clear" w:color="auto" w:fill="auto"/>
            <w:vAlign w:val="center"/>
          </w:tcPr>
          <w:p w14:paraId="293B6BA6" w14:textId="163B359D" w:rsidR="001E7F6E" w:rsidRPr="00CD6727" w:rsidRDefault="001E7F6E" w:rsidP="001E7F6E">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78848360" w:rsidR="001E7F6E" w:rsidRPr="00CD6727" w:rsidRDefault="001E7F6E" w:rsidP="001E7F6E">
            <w:pPr>
              <w:spacing w:after="0"/>
              <w:rPr>
                <w:rFonts w:asciiTheme="majorBidi" w:hAnsiTheme="majorBidi" w:cstheme="majorBidi"/>
                <w:b/>
                <w:bCs/>
                <w:sz w:val="24"/>
                <w:szCs w:val="24"/>
              </w:rPr>
            </w:pPr>
            <w:r w:rsidRPr="00A316DC">
              <w:rPr>
                <w:rFonts w:cstheme="minorHAnsi"/>
              </w:rPr>
              <w:t>Liaise with others in a professional capacity, and demonstrate the ability to work independently and within a team</w:t>
            </w:r>
          </w:p>
        </w:tc>
        <w:tc>
          <w:tcPr>
            <w:tcW w:w="2481" w:type="dxa"/>
            <w:shd w:val="clear" w:color="auto" w:fill="auto"/>
          </w:tcPr>
          <w:p w14:paraId="2217A87D" w14:textId="0EB0F4B0" w:rsidR="001E7F6E" w:rsidRPr="00CD6727" w:rsidRDefault="001E7F6E" w:rsidP="001E7F6E">
            <w:pPr>
              <w:spacing w:after="0"/>
              <w:rPr>
                <w:rFonts w:asciiTheme="majorBidi" w:hAnsiTheme="majorBidi" w:cstheme="majorBidi"/>
                <w:b/>
                <w:bCs/>
                <w:sz w:val="24"/>
                <w:szCs w:val="24"/>
              </w:rPr>
            </w:pPr>
            <w:r w:rsidRPr="00A316DC">
              <w:rPr>
                <w:rFonts w:cstheme="minorHAnsi"/>
                <w:sz w:val="20"/>
                <w:szCs w:val="20"/>
              </w:rPr>
              <w:t>V3</w:t>
            </w:r>
          </w:p>
        </w:tc>
        <w:tc>
          <w:tcPr>
            <w:tcW w:w="2087" w:type="dxa"/>
            <w:shd w:val="clear" w:color="auto" w:fill="auto"/>
            <w:vAlign w:val="center"/>
          </w:tcPr>
          <w:p w14:paraId="00A78CD8" w14:textId="35A7AC53" w:rsidR="001E7F6E" w:rsidRPr="00CD6727" w:rsidRDefault="001E7F6E" w:rsidP="001E7F6E">
            <w:pPr>
              <w:spacing w:after="0"/>
              <w:rPr>
                <w:rFonts w:asciiTheme="majorBidi" w:hAnsiTheme="majorBidi" w:cstheme="majorBidi"/>
                <w:b/>
                <w:bCs/>
                <w:sz w:val="24"/>
                <w:szCs w:val="24"/>
              </w:rPr>
            </w:pPr>
            <w:r w:rsidRPr="00A316DC">
              <w:rPr>
                <w:rFonts w:cstheme="minorHAnsi"/>
              </w:rPr>
              <w:t>Monitor students in the classroom and track their progress throughout the semester.</w:t>
            </w:r>
          </w:p>
        </w:tc>
        <w:tc>
          <w:tcPr>
            <w:tcW w:w="1757" w:type="dxa"/>
            <w:shd w:val="clear" w:color="auto" w:fill="auto"/>
            <w:vAlign w:val="center"/>
          </w:tcPr>
          <w:p w14:paraId="36D2EE3F" w14:textId="7C8AC251" w:rsidR="001E7F6E" w:rsidRPr="00CD6727" w:rsidRDefault="001E7F6E" w:rsidP="001E7F6E">
            <w:pPr>
              <w:spacing w:after="0"/>
              <w:rPr>
                <w:rFonts w:asciiTheme="majorBidi" w:hAnsiTheme="majorBidi" w:cstheme="majorBidi"/>
                <w:b/>
                <w:bCs/>
                <w:sz w:val="24"/>
                <w:szCs w:val="24"/>
              </w:rPr>
            </w:pPr>
            <w:r w:rsidRPr="004A7DAB">
              <w:rPr>
                <w:rFonts w:cstheme="minorHAnsi"/>
              </w:rPr>
              <w:t>The course coordinator will decide the specific details of this assessment, including the format, criteria for evaluation, and how the results are measured.</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4E13F04" w14:textId="77777777" w:rsidR="001E7F6E" w:rsidRDefault="001E7F6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E73180A" w14:textId="77777777" w:rsidR="001E7F6E" w:rsidRDefault="001E7F6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7B9D84A" w14:textId="77777777" w:rsidR="001E7F6E" w:rsidRDefault="001E7F6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80EC5CC" w14:textId="77777777" w:rsidR="001E7F6E" w:rsidRPr="00CD6727" w:rsidRDefault="001E7F6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02656"/>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1E7F6E" w:rsidRPr="00CD6727" w14:paraId="26CF14F5" w14:textId="77777777" w:rsidTr="006C67C6">
        <w:trPr>
          <w:tblCellSpacing w:w="7" w:type="dxa"/>
          <w:jc w:val="center"/>
        </w:trPr>
        <w:tc>
          <w:tcPr>
            <w:tcW w:w="572" w:type="dxa"/>
            <w:shd w:val="clear" w:color="auto" w:fill="auto"/>
            <w:vAlign w:val="center"/>
          </w:tcPr>
          <w:p w14:paraId="0CACCAE9" w14:textId="3B3DBF49" w:rsidR="001E7F6E" w:rsidRPr="00CD6727" w:rsidRDefault="001E7F6E" w:rsidP="001E7F6E">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61ED8167" w:rsidR="001E7F6E" w:rsidRPr="00CD6727" w:rsidRDefault="001E7F6E" w:rsidP="001E7F6E">
            <w:pPr>
              <w:spacing w:after="0"/>
              <w:rPr>
                <w:rFonts w:asciiTheme="majorBidi" w:hAnsiTheme="majorBidi" w:cstheme="majorBidi"/>
                <w:b/>
                <w:bCs/>
                <w:sz w:val="24"/>
                <w:szCs w:val="24"/>
              </w:rPr>
            </w:pPr>
            <w:r w:rsidRPr="00A316DC">
              <w:rPr>
                <w:rFonts w:cstheme="minorHAnsi"/>
              </w:rPr>
              <w:t>CHAPTER 1</w:t>
            </w:r>
          </w:p>
        </w:tc>
        <w:tc>
          <w:tcPr>
            <w:tcW w:w="1789" w:type="dxa"/>
            <w:shd w:val="clear" w:color="auto" w:fill="auto"/>
            <w:vAlign w:val="center"/>
          </w:tcPr>
          <w:p w14:paraId="4A36790F" w14:textId="6F8A3FBB"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1E7F6E" w:rsidRPr="00CD6727" w14:paraId="4A4F5EB2" w14:textId="77777777" w:rsidTr="006C67C6">
        <w:trPr>
          <w:tblCellSpacing w:w="7" w:type="dxa"/>
          <w:jc w:val="center"/>
        </w:trPr>
        <w:tc>
          <w:tcPr>
            <w:tcW w:w="572" w:type="dxa"/>
            <w:shd w:val="clear" w:color="auto" w:fill="auto"/>
            <w:vAlign w:val="center"/>
          </w:tcPr>
          <w:p w14:paraId="7163D30B" w14:textId="4AE01F1F" w:rsidR="001E7F6E" w:rsidRPr="00CD6727" w:rsidRDefault="001E7F6E" w:rsidP="001E7F6E">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25BBD7AE" w:rsidR="001E7F6E" w:rsidRPr="00CD6727" w:rsidRDefault="001E7F6E" w:rsidP="001E7F6E">
            <w:pPr>
              <w:spacing w:after="0"/>
              <w:rPr>
                <w:rFonts w:asciiTheme="majorBidi" w:hAnsiTheme="majorBidi" w:cstheme="majorBidi"/>
                <w:b/>
                <w:bCs/>
                <w:sz w:val="24"/>
                <w:szCs w:val="24"/>
              </w:rPr>
            </w:pPr>
            <w:r w:rsidRPr="00A316DC">
              <w:rPr>
                <w:rFonts w:cstheme="minorHAnsi"/>
              </w:rPr>
              <w:t>CHAPTER 2</w:t>
            </w:r>
          </w:p>
        </w:tc>
        <w:tc>
          <w:tcPr>
            <w:tcW w:w="1789" w:type="dxa"/>
            <w:shd w:val="clear" w:color="auto" w:fill="auto"/>
            <w:vAlign w:val="center"/>
          </w:tcPr>
          <w:p w14:paraId="3FE8353E" w14:textId="324DF3AC"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1E7F6E" w:rsidRPr="00CD6727" w14:paraId="01239ACA" w14:textId="77777777" w:rsidTr="006C67C6">
        <w:trPr>
          <w:tblCellSpacing w:w="7" w:type="dxa"/>
          <w:jc w:val="center"/>
        </w:trPr>
        <w:tc>
          <w:tcPr>
            <w:tcW w:w="572" w:type="dxa"/>
            <w:shd w:val="clear" w:color="auto" w:fill="auto"/>
            <w:vAlign w:val="center"/>
          </w:tcPr>
          <w:p w14:paraId="61F09DF7" w14:textId="08ECF5D3" w:rsidR="001E7F6E" w:rsidRPr="00CD6727" w:rsidRDefault="001E7F6E" w:rsidP="001E7F6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059F54C8" w:rsidR="001E7F6E" w:rsidRPr="00CD6727" w:rsidRDefault="001E7F6E" w:rsidP="001E7F6E">
            <w:pPr>
              <w:spacing w:after="0"/>
              <w:rPr>
                <w:rFonts w:asciiTheme="majorBidi" w:hAnsiTheme="majorBidi" w:cstheme="majorBidi"/>
                <w:b/>
                <w:bCs/>
                <w:sz w:val="24"/>
                <w:szCs w:val="24"/>
              </w:rPr>
            </w:pPr>
            <w:r w:rsidRPr="00A316DC">
              <w:rPr>
                <w:rFonts w:cstheme="minorHAnsi"/>
              </w:rPr>
              <w:t>CHAPTER 3</w:t>
            </w:r>
          </w:p>
        </w:tc>
        <w:tc>
          <w:tcPr>
            <w:tcW w:w="1789" w:type="dxa"/>
            <w:shd w:val="clear" w:color="auto" w:fill="auto"/>
          </w:tcPr>
          <w:p w14:paraId="1309FC60" w14:textId="4C8427D1"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1E7F6E" w:rsidRPr="00CD6727" w14:paraId="04E2E91F" w14:textId="77777777" w:rsidTr="006C67C6">
        <w:trPr>
          <w:tblCellSpacing w:w="7" w:type="dxa"/>
          <w:jc w:val="center"/>
        </w:trPr>
        <w:tc>
          <w:tcPr>
            <w:tcW w:w="572" w:type="dxa"/>
            <w:shd w:val="clear" w:color="auto" w:fill="auto"/>
            <w:vAlign w:val="center"/>
          </w:tcPr>
          <w:p w14:paraId="3E5AF4F3" w14:textId="43FD87B5" w:rsidR="001E7F6E" w:rsidRDefault="001E7F6E" w:rsidP="001E7F6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704BF5C1" w:rsidR="001E7F6E" w:rsidRPr="00CD6727" w:rsidRDefault="001E7F6E" w:rsidP="001E7F6E">
            <w:pPr>
              <w:spacing w:after="0"/>
              <w:rPr>
                <w:rFonts w:asciiTheme="majorBidi" w:hAnsiTheme="majorBidi" w:cstheme="majorBidi"/>
                <w:b/>
                <w:bCs/>
                <w:sz w:val="24"/>
                <w:szCs w:val="24"/>
              </w:rPr>
            </w:pPr>
            <w:r w:rsidRPr="00A316DC">
              <w:rPr>
                <w:rFonts w:cstheme="minorHAnsi"/>
              </w:rPr>
              <w:t>CHAPTER 4</w:t>
            </w:r>
          </w:p>
        </w:tc>
        <w:tc>
          <w:tcPr>
            <w:tcW w:w="1789" w:type="dxa"/>
            <w:shd w:val="clear" w:color="auto" w:fill="auto"/>
          </w:tcPr>
          <w:p w14:paraId="73BF1704" w14:textId="2D1FE680"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1E7F6E" w:rsidRPr="00CD6727" w14:paraId="59B4D12F" w14:textId="77777777" w:rsidTr="006C67C6">
        <w:trPr>
          <w:tblCellSpacing w:w="7" w:type="dxa"/>
          <w:jc w:val="center"/>
        </w:trPr>
        <w:tc>
          <w:tcPr>
            <w:tcW w:w="572" w:type="dxa"/>
            <w:shd w:val="clear" w:color="auto" w:fill="auto"/>
            <w:vAlign w:val="center"/>
          </w:tcPr>
          <w:p w14:paraId="1D98653C" w14:textId="47820A6C" w:rsidR="001E7F6E" w:rsidRDefault="001E7F6E" w:rsidP="001E7F6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A706C4F" w14:textId="62D6A3BB" w:rsidR="001E7F6E" w:rsidRPr="00CD6727" w:rsidRDefault="001E7F6E" w:rsidP="001E7F6E">
            <w:pPr>
              <w:spacing w:after="0"/>
              <w:rPr>
                <w:rFonts w:asciiTheme="majorBidi" w:hAnsiTheme="majorBidi" w:cstheme="majorBidi"/>
                <w:b/>
                <w:bCs/>
                <w:sz w:val="24"/>
                <w:szCs w:val="24"/>
              </w:rPr>
            </w:pPr>
            <w:r w:rsidRPr="00A316DC">
              <w:rPr>
                <w:rFonts w:cstheme="minorHAnsi"/>
              </w:rPr>
              <w:t>CHAPTER 5</w:t>
            </w:r>
          </w:p>
        </w:tc>
        <w:tc>
          <w:tcPr>
            <w:tcW w:w="1789" w:type="dxa"/>
            <w:shd w:val="clear" w:color="auto" w:fill="auto"/>
          </w:tcPr>
          <w:p w14:paraId="45F817C6" w14:textId="5F54163F"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1E7F6E" w:rsidRPr="00CD6727" w14:paraId="79E6E88F" w14:textId="77777777" w:rsidTr="006C67C6">
        <w:trPr>
          <w:tblCellSpacing w:w="7" w:type="dxa"/>
          <w:jc w:val="center"/>
        </w:trPr>
        <w:tc>
          <w:tcPr>
            <w:tcW w:w="572" w:type="dxa"/>
            <w:shd w:val="clear" w:color="auto" w:fill="auto"/>
            <w:vAlign w:val="center"/>
          </w:tcPr>
          <w:p w14:paraId="33E015C8" w14:textId="1B77B71A" w:rsidR="001E7F6E" w:rsidRDefault="001E7F6E" w:rsidP="001E7F6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36B05AD8" w14:textId="5AB82C0C" w:rsidR="001E7F6E" w:rsidRPr="00CD6727" w:rsidRDefault="001E7F6E" w:rsidP="001E7F6E">
            <w:pPr>
              <w:spacing w:after="0"/>
              <w:rPr>
                <w:rFonts w:asciiTheme="majorBidi" w:hAnsiTheme="majorBidi" w:cstheme="majorBidi"/>
                <w:b/>
                <w:bCs/>
                <w:sz w:val="24"/>
                <w:szCs w:val="24"/>
              </w:rPr>
            </w:pPr>
            <w:r w:rsidRPr="00A316DC">
              <w:rPr>
                <w:rFonts w:cstheme="minorHAnsi"/>
              </w:rPr>
              <w:t>CHAPTER 6</w:t>
            </w:r>
          </w:p>
        </w:tc>
        <w:tc>
          <w:tcPr>
            <w:tcW w:w="1789" w:type="dxa"/>
            <w:shd w:val="clear" w:color="auto" w:fill="auto"/>
          </w:tcPr>
          <w:p w14:paraId="2699EB5C" w14:textId="667EACC3"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1E7F6E" w:rsidRPr="00CD6727" w14:paraId="367B9C43" w14:textId="77777777" w:rsidTr="006C67C6">
        <w:trPr>
          <w:tblCellSpacing w:w="7" w:type="dxa"/>
          <w:jc w:val="center"/>
        </w:trPr>
        <w:tc>
          <w:tcPr>
            <w:tcW w:w="572" w:type="dxa"/>
            <w:shd w:val="clear" w:color="auto" w:fill="auto"/>
            <w:vAlign w:val="center"/>
          </w:tcPr>
          <w:p w14:paraId="567BF6B9" w14:textId="0CD6E081" w:rsidR="001E7F6E" w:rsidRDefault="001E7F6E" w:rsidP="001E7F6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6CB4EC53" w14:textId="2A6F6B30" w:rsidR="001E7F6E" w:rsidRPr="00CD6727" w:rsidRDefault="001E7F6E" w:rsidP="001E7F6E">
            <w:pPr>
              <w:spacing w:after="0"/>
              <w:rPr>
                <w:rFonts w:asciiTheme="majorBidi" w:hAnsiTheme="majorBidi" w:cstheme="majorBidi"/>
                <w:b/>
                <w:bCs/>
                <w:sz w:val="24"/>
                <w:szCs w:val="24"/>
              </w:rPr>
            </w:pPr>
            <w:r w:rsidRPr="00A316DC">
              <w:rPr>
                <w:rFonts w:cstheme="minorHAnsi"/>
              </w:rPr>
              <w:t>CHAPTER 7</w:t>
            </w:r>
          </w:p>
        </w:tc>
        <w:tc>
          <w:tcPr>
            <w:tcW w:w="1789" w:type="dxa"/>
            <w:shd w:val="clear" w:color="auto" w:fill="auto"/>
          </w:tcPr>
          <w:p w14:paraId="73DB132D" w14:textId="0F6FDE5E"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1E7F6E" w:rsidRPr="00CD6727" w14:paraId="752842A9" w14:textId="77777777" w:rsidTr="006C67C6">
        <w:trPr>
          <w:tblCellSpacing w:w="7" w:type="dxa"/>
          <w:jc w:val="center"/>
        </w:trPr>
        <w:tc>
          <w:tcPr>
            <w:tcW w:w="572" w:type="dxa"/>
            <w:shd w:val="clear" w:color="auto" w:fill="auto"/>
            <w:vAlign w:val="center"/>
          </w:tcPr>
          <w:p w14:paraId="58663042" w14:textId="44E72501" w:rsidR="001E7F6E" w:rsidRDefault="001E7F6E" w:rsidP="001E7F6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63563382" w14:textId="728376BF" w:rsidR="001E7F6E" w:rsidRPr="00CD6727" w:rsidRDefault="001E7F6E" w:rsidP="001E7F6E">
            <w:pPr>
              <w:spacing w:after="0"/>
              <w:rPr>
                <w:rFonts w:asciiTheme="majorBidi" w:hAnsiTheme="majorBidi" w:cstheme="majorBidi"/>
                <w:b/>
                <w:bCs/>
                <w:sz w:val="24"/>
                <w:szCs w:val="24"/>
              </w:rPr>
            </w:pPr>
            <w:r w:rsidRPr="00A316DC">
              <w:rPr>
                <w:rFonts w:cstheme="minorHAnsi"/>
              </w:rPr>
              <w:t>CHAPTER 8</w:t>
            </w:r>
          </w:p>
        </w:tc>
        <w:tc>
          <w:tcPr>
            <w:tcW w:w="1789" w:type="dxa"/>
            <w:shd w:val="clear" w:color="auto" w:fill="auto"/>
          </w:tcPr>
          <w:p w14:paraId="7D02F2C4" w14:textId="386F5FFE"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1E7F6E" w:rsidRPr="00CD6727" w14:paraId="20DD82EC" w14:textId="77777777" w:rsidTr="006C67C6">
        <w:trPr>
          <w:tblCellSpacing w:w="7" w:type="dxa"/>
          <w:jc w:val="center"/>
        </w:trPr>
        <w:tc>
          <w:tcPr>
            <w:tcW w:w="572" w:type="dxa"/>
            <w:shd w:val="clear" w:color="auto" w:fill="auto"/>
            <w:vAlign w:val="center"/>
          </w:tcPr>
          <w:p w14:paraId="39C8177D" w14:textId="751A409E" w:rsidR="001E7F6E" w:rsidRDefault="001E7F6E" w:rsidP="001E7F6E">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4C39EC47" w14:textId="0B2DE776" w:rsidR="001E7F6E" w:rsidRPr="00CD6727" w:rsidRDefault="001E7F6E" w:rsidP="001E7F6E">
            <w:pPr>
              <w:spacing w:after="0"/>
              <w:rPr>
                <w:rFonts w:asciiTheme="majorBidi" w:hAnsiTheme="majorBidi" w:cstheme="majorBidi"/>
                <w:b/>
                <w:bCs/>
                <w:sz w:val="24"/>
                <w:szCs w:val="24"/>
              </w:rPr>
            </w:pPr>
            <w:r>
              <w:rPr>
                <w:rFonts w:cstheme="minorHAnsi"/>
              </w:rPr>
              <w:t>CHAPTER 9</w:t>
            </w:r>
          </w:p>
        </w:tc>
        <w:tc>
          <w:tcPr>
            <w:tcW w:w="1789" w:type="dxa"/>
            <w:shd w:val="clear" w:color="auto" w:fill="auto"/>
          </w:tcPr>
          <w:p w14:paraId="652A3FC6" w14:textId="7B15494B" w:rsidR="001E7F6E" w:rsidRPr="00CD6727" w:rsidRDefault="001E7F6E" w:rsidP="001E7F6E">
            <w:pPr>
              <w:spacing w:after="0"/>
              <w:rPr>
                <w:rFonts w:asciiTheme="majorBidi" w:hAnsiTheme="majorBidi" w:cstheme="majorBidi"/>
                <w:b/>
                <w:bCs/>
                <w:sz w:val="24"/>
                <w:szCs w:val="24"/>
              </w:rPr>
            </w:pPr>
            <w:r>
              <w:rPr>
                <w:rFonts w:cstheme="minorHAnsi"/>
                <w:b/>
                <w:bCs/>
                <w:sz w:val="24"/>
                <w:szCs w:val="24"/>
              </w:rPr>
              <w:t>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5D75E8DF" w:rsidR="00652624" w:rsidRPr="00CD6727" w:rsidRDefault="001E7F6E"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1E9EAAA6" w14:textId="77777777" w:rsidR="001E7F6E" w:rsidRDefault="001E7F6E" w:rsidP="00CD6727">
      <w:pPr>
        <w:pStyle w:val="Heading1"/>
        <w:spacing w:before="0" w:after="240"/>
        <w:rPr>
          <w:rStyle w:val="a"/>
          <w:rFonts w:asciiTheme="majorBidi" w:hAnsiTheme="majorBidi" w:cstheme="majorBidi"/>
          <w:b/>
          <w:bCs/>
          <w:color w:val="4C3D8E"/>
          <w:sz w:val="24"/>
          <w:szCs w:val="24"/>
          <w:lang w:bidi="ar-YE"/>
        </w:rPr>
      </w:pPr>
      <w:bookmarkStart w:id="11" w:name="_Ref115691976"/>
    </w:p>
    <w:p w14:paraId="1414BBEE" w14:textId="35412113"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02657"/>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1E7F6E" w:rsidRPr="00CD6727" w14:paraId="76F00AF6" w14:textId="77777777" w:rsidTr="007763A4">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1E7F6E" w:rsidRPr="00CD6727" w:rsidRDefault="001E7F6E" w:rsidP="001E7F6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DDFD9F6" w14:textId="77777777" w:rsidR="001E7F6E" w:rsidRPr="00D00563" w:rsidRDefault="001E7F6E" w:rsidP="001E7F6E">
            <w:pPr>
              <w:rPr>
                <w:b/>
                <w:bCs/>
              </w:rPr>
            </w:pPr>
            <w:r w:rsidRPr="00D00563">
              <w:rPr>
                <w:b/>
                <w:bCs/>
              </w:rPr>
              <w:t>Formative Assessment 1 (5 Marks)</w:t>
            </w:r>
          </w:p>
          <w:p w14:paraId="1FB9908E" w14:textId="77777777" w:rsidR="001E7F6E" w:rsidRPr="00D00563" w:rsidRDefault="001E7F6E" w:rsidP="001E7F6E">
            <w:pPr>
              <w:rPr>
                <w:b/>
                <w:bCs/>
              </w:rPr>
            </w:pPr>
            <w:r w:rsidRPr="00D00563">
              <w:rPr>
                <w:b/>
                <w:bCs/>
              </w:rPr>
              <w:t>1.1 Determine the meaning of unfamiliar words and sounds by decoding, using contextual or structural analysis, without using a dictionary.</w:t>
            </w:r>
          </w:p>
          <w:p w14:paraId="41A17795" w14:textId="2CEB576D" w:rsidR="001E7F6E" w:rsidRPr="00CD6727" w:rsidRDefault="001E7F6E" w:rsidP="001E7F6E">
            <w:pPr>
              <w:spacing w:after="0"/>
              <w:rPr>
                <w:rFonts w:asciiTheme="majorBidi" w:hAnsiTheme="majorBidi" w:cstheme="majorBidi"/>
                <w:b/>
                <w:bCs/>
                <w:color w:val="000000" w:themeColor="text1"/>
                <w:sz w:val="24"/>
                <w:szCs w:val="24"/>
              </w:rPr>
            </w:pPr>
            <w:r w:rsidRPr="00D00563">
              <w:t>Reasoning: This assessment aligns with CLO 1.1, focusing on students’ ability to decipher unfamiliar words and sounds independently. While it targets this specific decoding skill, it also contributes to the broader objective of enhancing vocabulary and reading comprehension skills as part of the course's comprehensive learning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5B85C125"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354F8C66"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5%</w:t>
            </w:r>
          </w:p>
        </w:tc>
      </w:tr>
      <w:tr w:rsidR="001E7F6E" w:rsidRPr="00CD6727" w14:paraId="74E15B81" w14:textId="77777777" w:rsidTr="007763A4">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1E7F6E" w:rsidRPr="00CD6727" w:rsidRDefault="001E7F6E" w:rsidP="001E7F6E">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C9E45E" w14:textId="77777777" w:rsidR="001E7F6E" w:rsidRPr="00D00563" w:rsidRDefault="001E7F6E" w:rsidP="001E7F6E">
            <w:pPr>
              <w:rPr>
                <w:b/>
                <w:bCs/>
              </w:rPr>
            </w:pPr>
            <w:r w:rsidRPr="00D00563">
              <w:rPr>
                <w:b/>
                <w:bCs/>
              </w:rPr>
              <w:t>Formative Assessment 2 (5 Marks)</w:t>
            </w:r>
          </w:p>
          <w:p w14:paraId="274AD6A5" w14:textId="77777777" w:rsidR="001E7F6E" w:rsidRPr="00D00563" w:rsidRDefault="001E7F6E" w:rsidP="001E7F6E">
            <w:pPr>
              <w:rPr>
                <w:b/>
                <w:bCs/>
              </w:rPr>
            </w:pPr>
            <w:r w:rsidRPr="00D00563">
              <w:rPr>
                <w:b/>
                <w:bCs/>
              </w:rPr>
              <w:t>1.3 Exhibit knowledge of comprehension techniques and strategies for reading and communication.</w:t>
            </w:r>
          </w:p>
          <w:p w14:paraId="71134ACA" w14:textId="7D195260" w:rsidR="001E7F6E" w:rsidRPr="00CD6727" w:rsidRDefault="001E7F6E" w:rsidP="001E7F6E">
            <w:pPr>
              <w:spacing w:after="0"/>
              <w:rPr>
                <w:rFonts w:asciiTheme="majorBidi" w:hAnsiTheme="majorBidi" w:cstheme="majorBidi"/>
                <w:b/>
                <w:bCs/>
                <w:color w:val="000000" w:themeColor="text1"/>
                <w:sz w:val="24"/>
                <w:szCs w:val="24"/>
              </w:rPr>
            </w:pPr>
            <w:r w:rsidRPr="00D00563">
              <w:t>Reasoning: Aligned with CLO 1.3, this assessment evaluates students' understanding of various reading comprehension techniques. It encompasses a broader assessment of their reading and communication skills, reflecting the comprehensive nature of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4F7A364B"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1E81BA2F"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5%</w:t>
            </w:r>
          </w:p>
        </w:tc>
      </w:tr>
      <w:tr w:rsidR="001E7F6E" w:rsidRPr="00CD6727" w14:paraId="4C3BDAD4" w14:textId="77777777" w:rsidTr="007763A4">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1E7F6E" w:rsidRPr="00CD6727" w:rsidRDefault="001E7F6E" w:rsidP="001E7F6E">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D055DE" w14:textId="77777777" w:rsidR="001E7F6E" w:rsidRPr="00D00563" w:rsidRDefault="001E7F6E" w:rsidP="001E7F6E">
            <w:pPr>
              <w:rPr>
                <w:b/>
                <w:bCs/>
                <w:rtl/>
              </w:rPr>
            </w:pPr>
            <w:r w:rsidRPr="00D00563">
              <w:rPr>
                <w:b/>
                <w:bCs/>
              </w:rPr>
              <w:t>Assignment 1 (5 Marks)</w:t>
            </w:r>
          </w:p>
          <w:p w14:paraId="607B19B6" w14:textId="77777777" w:rsidR="001E7F6E" w:rsidRPr="00D00563" w:rsidRDefault="001E7F6E" w:rsidP="001E7F6E">
            <w:pPr>
              <w:rPr>
                <w:b/>
                <w:bCs/>
              </w:rPr>
            </w:pPr>
            <w:r w:rsidRPr="00D00563">
              <w:rPr>
                <w:b/>
                <w:bCs/>
              </w:rPr>
              <w:t>1.1 Determine the meaning of unfamiliar words and sounds without using a dictionary.</w:t>
            </w:r>
          </w:p>
          <w:p w14:paraId="4D0FEBF9" w14:textId="6D9642E4" w:rsidR="001E7F6E" w:rsidRPr="00CD6727" w:rsidRDefault="001E7F6E" w:rsidP="001E7F6E">
            <w:pPr>
              <w:spacing w:after="0"/>
              <w:rPr>
                <w:rFonts w:asciiTheme="majorBidi" w:hAnsiTheme="majorBidi" w:cstheme="majorBidi"/>
                <w:b/>
                <w:bCs/>
                <w:color w:val="000000" w:themeColor="text1"/>
                <w:sz w:val="24"/>
                <w:szCs w:val="24"/>
              </w:rPr>
            </w:pPr>
            <w:r w:rsidRPr="00D00563">
              <w:t>Reasoning: Targeting CLO 1.1, this assignment assesses students' independent word-decoding skills. It also contributes to their overall development in vocabulary acquisition and reading comprehension, consistent with the course's cumulative learning objectives.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3891149F"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30D0F1E7"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5%</w:t>
            </w:r>
          </w:p>
        </w:tc>
      </w:tr>
      <w:tr w:rsidR="001E7F6E" w:rsidRPr="00CD6727" w14:paraId="10F62F8E" w14:textId="77777777" w:rsidTr="007763A4">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69409859" w:rsidR="001E7F6E" w:rsidRPr="00CD6727" w:rsidRDefault="001E7F6E" w:rsidP="001E7F6E">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21846B" w14:textId="77777777" w:rsidR="001E7F6E" w:rsidRPr="00D00563" w:rsidRDefault="001E7F6E" w:rsidP="001E7F6E">
            <w:pPr>
              <w:rPr>
                <w:b/>
                <w:bCs/>
                <w:rtl/>
              </w:rPr>
            </w:pPr>
            <w:r w:rsidRPr="00D00563">
              <w:rPr>
                <w:b/>
                <w:bCs/>
              </w:rPr>
              <w:t>Assignment 2 (5 Marks)</w:t>
            </w:r>
          </w:p>
          <w:p w14:paraId="16E1E0E7" w14:textId="77777777" w:rsidR="001E7F6E" w:rsidRPr="00D00563" w:rsidRDefault="001E7F6E" w:rsidP="001E7F6E">
            <w:pPr>
              <w:rPr>
                <w:b/>
                <w:bCs/>
              </w:rPr>
            </w:pPr>
            <w:r w:rsidRPr="00D00563">
              <w:rPr>
                <w:b/>
                <w:bCs/>
              </w:rPr>
              <w:t>1.2 Illustrate different strategies for communicative post-reading tasks.</w:t>
            </w:r>
          </w:p>
          <w:p w14:paraId="4AE6D1CF" w14:textId="727DC446" w:rsidR="001E7F6E" w:rsidRPr="00CD6727" w:rsidRDefault="001E7F6E" w:rsidP="001E7F6E">
            <w:pPr>
              <w:spacing w:after="0"/>
              <w:rPr>
                <w:rFonts w:asciiTheme="majorBidi" w:hAnsiTheme="majorBidi" w:cstheme="majorBidi"/>
                <w:b/>
                <w:bCs/>
                <w:color w:val="000000" w:themeColor="text1"/>
                <w:sz w:val="24"/>
                <w:szCs w:val="24"/>
              </w:rPr>
            </w:pPr>
            <w:r w:rsidRPr="00D00563">
              <w:t>Reasoning: Focusing on CLO 1.2, this assignment tests students' ability to apply various strategies in post-reading communication tasks. It also aligns with the course's broader aim of developing comprehensive reading and communication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5DDFA0C6"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6727A2C5"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5%</w:t>
            </w:r>
          </w:p>
        </w:tc>
      </w:tr>
      <w:tr w:rsidR="001E7F6E" w:rsidRPr="00CD6727" w14:paraId="491C7D56" w14:textId="77777777" w:rsidTr="007763A4">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655299EC" w:rsidR="001E7F6E" w:rsidRDefault="001E7F6E" w:rsidP="001E7F6E">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E7D86A" w14:textId="77777777" w:rsidR="001E7F6E" w:rsidRPr="00D00563" w:rsidRDefault="001E7F6E" w:rsidP="001E7F6E">
            <w:pPr>
              <w:rPr>
                <w:rFonts w:cstheme="minorHAnsi"/>
                <w:b/>
                <w:bCs/>
              </w:rPr>
            </w:pPr>
            <w:r w:rsidRPr="00D00563">
              <w:rPr>
                <w:rFonts w:cstheme="minorHAnsi"/>
                <w:b/>
                <w:bCs/>
              </w:rPr>
              <w:t>Quiz (10 Marks)</w:t>
            </w:r>
          </w:p>
          <w:p w14:paraId="556620A4" w14:textId="77777777" w:rsidR="001E7F6E" w:rsidRPr="00D00563" w:rsidRDefault="001E7F6E" w:rsidP="001E7F6E">
            <w:pPr>
              <w:rPr>
                <w:b/>
                <w:bCs/>
              </w:rPr>
            </w:pPr>
            <w:r w:rsidRPr="00D00563">
              <w:rPr>
                <w:b/>
                <w:bCs/>
              </w:rPr>
              <w:t>2.3 Apply knowledge to summarize, paraphrase, analyze graphic elements, and critically read and communicate opinions.</w:t>
            </w:r>
          </w:p>
          <w:p w14:paraId="48106C61" w14:textId="49FF0E04" w:rsidR="001E7F6E" w:rsidRPr="00CD6727" w:rsidRDefault="001E7F6E" w:rsidP="001E7F6E">
            <w:pPr>
              <w:spacing w:after="0"/>
              <w:rPr>
                <w:rFonts w:asciiTheme="majorBidi" w:hAnsiTheme="majorBidi" w:cstheme="majorBidi"/>
                <w:b/>
                <w:bCs/>
                <w:color w:val="000000" w:themeColor="text1"/>
                <w:sz w:val="24"/>
                <w:szCs w:val="24"/>
              </w:rPr>
            </w:pPr>
            <w:r w:rsidRPr="00D00563">
              <w:t>Reasoning: This quiz, in line with CLO 2.3, assesses critical reading skills, summarization, paraphrasing, and the analysis of graphic elements. It also incorporates a range of reading comprehension and critical thinking skills, adhering to the course's comprehensive assessment strategy.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58C99282"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48066403"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10%</w:t>
            </w:r>
          </w:p>
        </w:tc>
      </w:tr>
      <w:tr w:rsidR="001E7F6E" w:rsidRPr="00CD6727" w14:paraId="449DCF33" w14:textId="77777777" w:rsidTr="007763A4">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47DB0B01" w:rsidR="001E7F6E" w:rsidRDefault="001E7F6E" w:rsidP="001E7F6E">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420C51" w14:textId="77777777" w:rsidR="001E7F6E" w:rsidRDefault="001E7F6E" w:rsidP="001E7F6E">
            <w:pPr>
              <w:rPr>
                <w:rFonts w:cstheme="minorHAnsi"/>
                <w:b/>
                <w:bCs/>
              </w:rPr>
            </w:pPr>
            <w:r w:rsidRPr="00D00563">
              <w:rPr>
                <w:rFonts w:cstheme="minorHAnsi"/>
                <w:b/>
                <w:bCs/>
              </w:rPr>
              <w:t>Midterm Exam (30 Marks)</w:t>
            </w:r>
          </w:p>
          <w:p w14:paraId="35DF48EE" w14:textId="77777777" w:rsidR="001E7F6E" w:rsidRPr="00CD02A6" w:rsidRDefault="001E7F6E" w:rsidP="001E7F6E">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51FDB391" w14:textId="77777777" w:rsidR="001E7F6E" w:rsidRPr="00D00563" w:rsidRDefault="001E7F6E" w:rsidP="001E7F6E">
            <w:pPr>
              <w:rPr>
                <w:b/>
                <w:bCs/>
              </w:rPr>
            </w:pPr>
            <w:r w:rsidRPr="00D00563">
              <w:rPr>
                <w:b/>
                <w:bCs/>
              </w:rPr>
              <w:t>2.1 Develop key reading skills like skimming, scanning, identifying main ideas, guessing vocabulary from context, and reading critically.</w:t>
            </w:r>
          </w:p>
          <w:p w14:paraId="3B99F343" w14:textId="0CDEAB1A" w:rsidR="001E7F6E" w:rsidRPr="00CD6727" w:rsidRDefault="001E7F6E" w:rsidP="001E7F6E">
            <w:pPr>
              <w:spacing w:after="0"/>
              <w:rPr>
                <w:rFonts w:asciiTheme="majorBidi" w:hAnsiTheme="majorBidi" w:cstheme="majorBidi"/>
                <w:b/>
                <w:bCs/>
                <w:color w:val="000000" w:themeColor="text1"/>
                <w:sz w:val="24"/>
                <w:szCs w:val="24"/>
              </w:rPr>
            </w:pPr>
            <w:r w:rsidRPr="00D00563">
              <w:lastRenderedPageBreak/>
              <w:t>Reasoning: The midterm exam, aligned with CLO 2.1, evaluates students' proficiency in various reading skills. It encompasses a broader range of reading comprehension skills, reflecting the course's comprehensive focus on developing versatile reading abilities.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5556CDB9"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7E1F24C5"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30%</w:t>
            </w:r>
          </w:p>
        </w:tc>
      </w:tr>
      <w:tr w:rsidR="001E7F6E" w:rsidRPr="00CD6727" w14:paraId="1C700546" w14:textId="77777777" w:rsidTr="007763A4">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23EF22F" w14:textId="27D25E37" w:rsidR="001E7F6E" w:rsidRDefault="001E7F6E" w:rsidP="001E7F6E">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753ABF" w14:textId="77777777" w:rsidR="001E7F6E" w:rsidRDefault="001E7F6E" w:rsidP="001E7F6E">
            <w:pPr>
              <w:rPr>
                <w:rFonts w:eastAsia="DIN NEXT™ ARABIC MEDIUM" w:cstheme="minorHAnsi"/>
                <w:b/>
                <w:bCs/>
              </w:rPr>
            </w:pPr>
            <w:r w:rsidRPr="00D00563">
              <w:rPr>
                <w:rFonts w:eastAsia="DIN NEXT™ ARABIC MEDIUM" w:cstheme="minorHAnsi"/>
                <w:b/>
                <w:bCs/>
              </w:rPr>
              <w:t>Final Exam (40 Marks)</w:t>
            </w:r>
          </w:p>
          <w:p w14:paraId="485B9843" w14:textId="77777777" w:rsidR="001E7F6E" w:rsidRPr="00D00563" w:rsidRDefault="001E7F6E" w:rsidP="001E7F6E">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7CED2B3C" w14:textId="77777777" w:rsidR="001E7F6E" w:rsidRPr="00CD02A6" w:rsidRDefault="001E7F6E" w:rsidP="001E7F6E">
            <w:pPr>
              <w:rPr>
                <w:rFonts w:eastAsia="DIN NEXT™ ARABIC MEDIUM" w:cstheme="minorHAnsi"/>
                <w:b/>
                <w:bCs/>
              </w:rPr>
            </w:pPr>
            <w:r w:rsidRPr="00CD02A6">
              <w:rPr>
                <w:rFonts w:eastAsia="DIN NEXT™ ARABIC MEDIUM" w:cstheme="minorHAnsi"/>
                <w:b/>
                <w:bCs/>
              </w:rPr>
              <w:t>2.2 Read and analyze a variety of texts and demonstrate comprehensive skills.</w:t>
            </w:r>
          </w:p>
          <w:p w14:paraId="03DDC2B4" w14:textId="31A0A864" w:rsidR="001E7F6E" w:rsidRPr="00CD6727" w:rsidRDefault="001E7F6E" w:rsidP="001E7F6E">
            <w:pPr>
              <w:spacing w:after="0"/>
              <w:rPr>
                <w:rFonts w:asciiTheme="majorBidi" w:hAnsiTheme="majorBidi" w:cstheme="majorBidi"/>
                <w:b/>
                <w:bCs/>
                <w:color w:val="000000" w:themeColor="text1"/>
                <w:sz w:val="24"/>
                <w:szCs w:val="24"/>
              </w:rPr>
            </w:pPr>
            <w:r w:rsidRPr="00D00563">
              <w:rPr>
                <w:rFonts w:eastAsia="DIN NEXT™ ARABIC MEDIUM" w:cstheme="minorHAnsi"/>
              </w:rPr>
              <w:t>Reasoning: Focusing on CLO 2.2, the final exam assesses students' ability to read, analyze, and comprehend various texts. This exam serves as a cumulative assessment of their reading skills, encapsulating their ability to understand, infer, predict, and critically assess content.</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7B68C716"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7DAA911F" w:rsidR="001E7F6E" w:rsidRPr="00CD6727" w:rsidRDefault="001E7F6E" w:rsidP="001E7F6E">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239AE7E"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32064B39"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325606E1"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36C4C863"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741DD36A"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7AFBB7A8"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2C5D8612"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0246A06E"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752CF0EA" w14:textId="77777777" w:rsidR="001E7F6E"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5357D9BA" w14:textId="77777777" w:rsidR="001E7F6E" w:rsidRPr="00CD6727" w:rsidRDefault="001E7F6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02658"/>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1E7F6E" w:rsidRPr="00CD6727" w14:paraId="0755176E" w14:textId="77777777" w:rsidTr="002F6BE5">
        <w:trPr>
          <w:trHeight w:val="384"/>
          <w:tblCellSpacing w:w="7" w:type="dxa"/>
          <w:jc w:val="center"/>
        </w:trPr>
        <w:tc>
          <w:tcPr>
            <w:tcW w:w="2898" w:type="dxa"/>
            <w:shd w:val="clear" w:color="auto" w:fill="4C3D8E"/>
            <w:vAlign w:val="center"/>
          </w:tcPr>
          <w:p w14:paraId="24785E9F" w14:textId="40E0861D" w:rsidR="001E7F6E" w:rsidRPr="00CD6727" w:rsidRDefault="001E7F6E" w:rsidP="001E7F6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0085DB35" w:rsidR="001E7F6E" w:rsidRPr="00CD6727" w:rsidRDefault="001E7F6E" w:rsidP="001E7F6E">
            <w:pPr>
              <w:spacing w:line="276" w:lineRule="auto"/>
              <w:rPr>
                <w:rFonts w:asciiTheme="majorBidi" w:hAnsiTheme="majorBidi" w:cstheme="majorBidi"/>
                <w:b/>
                <w:bCs/>
                <w:sz w:val="24"/>
                <w:szCs w:val="24"/>
              </w:rPr>
            </w:pPr>
            <w:r w:rsidRPr="00A316DC">
              <w:rPr>
                <w:rFonts w:cstheme="minorHAnsi"/>
              </w:rPr>
              <w:t>Adams, Kate. 2016. Trio Reading 3. Oxford University Press. The United Kingdom.</w:t>
            </w:r>
          </w:p>
        </w:tc>
      </w:tr>
      <w:tr w:rsidR="001E7F6E" w:rsidRPr="00CD6727" w14:paraId="75DF8E49" w14:textId="77777777" w:rsidTr="002F6BE5">
        <w:trPr>
          <w:trHeight w:val="359"/>
          <w:tblCellSpacing w:w="7" w:type="dxa"/>
          <w:jc w:val="center"/>
        </w:trPr>
        <w:tc>
          <w:tcPr>
            <w:tcW w:w="2898" w:type="dxa"/>
            <w:shd w:val="clear" w:color="auto" w:fill="4C3D8E"/>
            <w:vAlign w:val="center"/>
          </w:tcPr>
          <w:p w14:paraId="667078FA" w14:textId="243E0DCC" w:rsidR="001E7F6E" w:rsidRPr="00CD6727" w:rsidRDefault="001E7F6E" w:rsidP="001E7F6E">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7BA40AFC" w:rsidR="001E7F6E" w:rsidRPr="00CD6727" w:rsidRDefault="001E7F6E" w:rsidP="001E7F6E">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1E7F6E" w:rsidRPr="00CD6727" w14:paraId="7C46595C" w14:textId="77777777" w:rsidTr="002F6BE5">
        <w:trPr>
          <w:trHeight w:val="341"/>
          <w:tblCellSpacing w:w="7" w:type="dxa"/>
          <w:jc w:val="center"/>
        </w:trPr>
        <w:tc>
          <w:tcPr>
            <w:tcW w:w="2898" w:type="dxa"/>
            <w:shd w:val="clear" w:color="auto" w:fill="4C3D8E"/>
            <w:vAlign w:val="center"/>
          </w:tcPr>
          <w:p w14:paraId="1C62708C" w14:textId="26FBA397" w:rsidR="001E7F6E" w:rsidRPr="00CD6727" w:rsidRDefault="001E7F6E" w:rsidP="001E7F6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1EBFAE06" w14:textId="77777777" w:rsidR="001E7F6E" w:rsidRPr="007C2662" w:rsidRDefault="001E7F6E" w:rsidP="001E7F6E">
            <w:pPr>
              <w:spacing w:line="276" w:lineRule="auto"/>
              <w:rPr>
                <w:sz w:val="20"/>
                <w:szCs w:val="20"/>
              </w:rPr>
            </w:pPr>
            <w:hyperlink r:id="rId11" w:history="1">
              <w:r w:rsidRPr="007C2662">
                <w:rPr>
                  <w:rStyle w:val="Hyperlink"/>
                  <w:sz w:val="20"/>
                  <w:szCs w:val="20"/>
                </w:rPr>
                <w:t xml:space="preserve">British Council's </w:t>
              </w:r>
              <w:proofErr w:type="spellStart"/>
              <w:r w:rsidRPr="007C2662">
                <w:rPr>
                  <w:rStyle w:val="Hyperlink"/>
                  <w:sz w:val="20"/>
                  <w:szCs w:val="20"/>
                </w:rPr>
                <w:t>LearnEnglish</w:t>
              </w:r>
              <w:proofErr w:type="spellEnd"/>
              <w:r w:rsidRPr="007C2662">
                <w:rPr>
                  <w:rStyle w:val="Hyperlink"/>
                  <w:sz w:val="20"/>
                  <w:szCs w:val="20"/>
                </w:rPr>
                <w:t xml:space="preserve"> Teens</w:t>
              </w:r>
            </w:hyperlink>
          </w:p>
          <w:p w14:paraId="3A83F1AC" w14:textId="77777777" w:rsidR="001E7F6E" w:rsidRPr="007C2662" w:rsidRDefault="001E7F6E" w:rsidP="001E7F6E">
            <w:pPr>
              <w:spacing w:line="276" w:lineRule="auto"/>
              <w:rPr>
                <w:sz w:val="20"/>
                <w:szCs w:val="20"/>
              </w:rPr>
            </w:pPr>
            <w:r w:rsidRPr="007C2662">
              <w:rPr>
                <w:b/>
                <w:bCs/>
                <w:sz w:val="20"/>
                <w:szCs w:val="20"/>
              </w:rPr>
              <w:t>Highlights:</w:t>
            </w:r>
          </w:p>
          <w:p w14:paraId="72DB36FD" w14:textId="77777777" w:rsidR="001E7F6E" w:rsidRPr="003C0E56" w:rsidRDefault="001E7F6E" w:rsidP="001E7F6E">
            <w:pPr>
              <w:pStyle w:val="ListParagraph"/>
              <w:numPr>
                <w:ilvl w:val="0"/>
                <w:numId w:val="38"/>
              </w:numPr>
              <w:spacing w:line="276" w:lineRule="auto"/>
              <w:rPr>
                <w:sz w:val="20"/>
                <w:szCs w:val="20"/>
              </w:rPr>
            </w:pPr>
            <w:r w:rsidRPr="003C0E56">
              <w:rPr>
                <w:sz w:val="20"/>
                <w:szCs w:val="20"/>
              </w:rPr>
              <w:t>Provides reading activities specifically designed for teenagers and aligns with the CEFR levels.</w:t>
            </w:r>
          </w:p>
          <w:p w14:paraId="5ED96A24" w14:textId="77777777" w:rsidR="001E7F6E" w:rsidRPr="003C0E56" w:rsidRDefault="001E7F6E" w:rsidP="001E7F6E">
            <w:pPr>
              <w:pStyle w:val="ListParagraph"/>
              <w:numPr>
                <w:ilvl w:val="0"/>
                <w:numId w:val="38"/>
              </w:numPr>
              <w:spacing w:line="276" w:lineRule="auto"/>
              <w:rPr>
                <w:sz w:val="20"/>
                <w:szCs w:val="20"/>
              </w:rPr>
            </w:pPr>
            <w:r w:rsidRPr="003C0E56">
              <w:rPr>
                <w:sz w:val="20"/>
                <w:szCs w:val="20"/>
              </w:rPr>
              <w:t>Includes a variety of formats, such as articles, stories, and blogs, all followed by comprehension questions.</w:t>
            </w:r>
          </w:p>
          <w:p w14:paraId="55C9C603" w14:textId="77777777" w:rsidR="001E7F6E" w:rsidRPr="003C0E56" w:rsidRDefault="001E7F6E" w:rsidP="001E7F6E">
            <w:pPr>
              <w:pStyle w:val="ListParagraph"/>
              <w:numPr>
                <w:ilvl w:val="0"/>
                <w:numId w:val="38"/>
              </w:numPr>
              <w:spacing w:line="276" w:lineRule="auto"/>
              <w:rPr>
                <w:sz w:val="20"/>
                <w:szCs w:val="20"/>
              </w:rPr>
            </w:pPr>
            <w:r w:rsidRPr="003C0E56">
              <w:rPr>
                <w:sz w:val="20"/>
                <w:szCs w:val="20"/>
              </w:rPr>
              <w:t>Offers grammar and vocabulary support alongside the reading exercises.</w:t>
            </w:r>
          </w:p>
          <w:p w14:paraId="38BE4040" w14:textId="77777777" w:rsidR="001E7F6E" w:rsidRPr="003C0E56" w:rsidRDefault="001E7F6E" w:rsidP="001E7F6E">
            <w:pPr>
              <w:pStyle w:val="ListParagraph"/>
              <w:spacing w:line="276" w:lineRule="auto"/>
              <w:rPr>
                <w:sz w:val="20"/>
                <w:szCs w:val="20"/>
              </w:rPr>
            </w:pPr>
          </w:p>
          <w:p w14:paraId="75B3A4F3" w14:textId="77777777" w:rsidR="001E7F6E" w:rsidRPr="007C2662" w:rsidRDefault="001E7F6E" w:rsidP="001E7F6E">
            <w:pPr>
              <w:spacing w:line="276" w:lineRule="auto"/>
              <w:rPr>
                <w:sz w:val="20"/>
                <w:szCs w:val="20"/>
              </w:rPr>
            </w:pPr>
            <w:hyperlink r:id="rId12" w:history="1">
              <w:proofErr w:type="spellStart"/>
              <w:r w:rsidRPr="007C2662">
                <w:rPr>
                  <w:rStyle w:val="Hyperlink"/>
                  <w:sz w:val="20"/>
                  <w:szCs w:val="20"/>
                </w:rPr>
                <w:t>Readlang</w:t>
              </w:r>
              <w:proofErr w:type="spellEnd"/>
            </w:hyperlink>
          </w:p>
          <w:p w14:paraId="07CBE5FB" w14:textId="77777777" w:rsidR="001E7F6E" w:rsidRPr="007C2662" w:rsidRDefault="001E7F6E" w:rsidP="001E7F6E">
            <w:pPr>
              <w:spacing w:line="276" w:lineRule="auto"/>
              <w:rPr>
                <w:sz w:val="20"/>
                <w:szCs w:val="20"/>
              </w:rPr>
            </w:pPr>
            <w:r w:rsidRPr="007C2662">
              <w:rPr>
                <w:b/>
                <w:bCs/>
                <w:sz w:val="20"/>
                <w:szCs w:val="20"/>
              </w:rPr>
              <w:t>Highlights:</w:t>
            </w:r>
          </w:p>
          <w:p w14:paraId="344290A5" w14:textId="77777777" w:rsidR="001E7F6E" w:rsidRPr="007C2662" w:rsidRDefault="001E7F6E" w:rsidP="001E7F6E">
            <w:pPr>
              <w:numPr>
                <w:ilvl w:val="0"/>
                <w:numId w:val="39"/>
              </w:numPr>
              <w:spacing w:line="276" w:lineRule="auto"/>
              <w:rPr>
                <w:sz w:val="20"/>
                <w:szCs w:val="20"/>
              </w:rPr>
            </w:pPr>
            <w:r w:rsidRPr="007C2662">
              <w:rPr>
                <w:sz w:val="20"/>
                <w:szCs w:val="20"/>
              </w:rPr>
              <w:t>A web-based platform where students can read texts in English and click on words they don't understand to get immediate translations.</w:t>
            </w:r>
          </w:p>
          <w:p w14:paraId="78B3E833" w14:textId="77777777" w:rsidR="001E7F6E" w:rsidRPr="007C2662" w:rsidRDefault="001E7F6E" w:rsidP="001E7F6E">
            <w:pPr>
              <w:numPr>
                <w:ilvl w:val="0"/>
                <w:numId w:val="39"/>
              </w:numPr>
              <w:spacing w:line="276" w:lineRule="auto"/>
              <w:rPr>
                <w:sz w:val="20"/>
                <w:szCs w:val="20"/>
              </w:rPr>
            </w:pPr>
            <w:proofErr w:type="gramStart"/>
            <w:r w:rsidRPr="007C2662">
              <w:rPr>
                <w:sz w:val="20"/>
                <w:szCs w:val="20"/>
              </w:rPr>
              <w:t>Allows</w:t>
            </w:r>
            <w:proofErr w:type="gramEnd"/>
            <w:r w:rsidRPr="007C2662">
              <w:rPr>
                <w:sz w:val="20"/>
                <w:szCs w:val="20"/>
              </w:rPr>
              <w:t xml:space="preserve"> students to create flashcards from the vocabulary they look up, providing an integrated approach to reading and vocabulary building.</w:t>
            </w:r>
          </w:p>
          <w:p w14:paraId="07845F3D" w14:textId="28DFD9B3" w:rsidR="001E7F6E" w:rsidRPr="00CD6727" w:rsidRDefault="001E7F6E" w:rsidP="001E7F6E">
            <w:pPr>
              <w:spacing w:line="276" w:lineRule="auto"/>
              <w:rPr>
                <w:rFonts w:asciiTheme="majorBidi" w:hAnsiTheme="majorBidi" w:cstheme="majorBidi"/>
                <w:b/>
                <w:bCs/>
                <w:sz w:val="24"/>
                <w:szCs w:val="24"/>
              </w:rPr>
            </w:pPr>
            <w:r w:rsidRPr="007C2662">
              <w:rPr>
                <w:sz w:val="20"/>
                <w:szCs w:val="20"/>
              </w:rPr>
              <w:t>Offers a wide variety of texts, including articles and stories, and allows users to upload their own texts as well, making it flexible for independent learning.</w:t>
            </w:r>
          </w:p>
        </w:tc>
      </w:tr>
      <w:tr w:rsidR="001E7F6E" w:rsidRPr="00CD6727" w14:paraId="5AA6E535" w14:textId="77777777" w:rsidTr="002F6BE5">
        <w:trPr>
          <w:trHeight w:val="260"/>
          <w:tblCellSpacing w:w="7" w:type="dxa"/>
          <w:jc w:val="center"/>
        </w:trPr>
        <w:tc>
          <w:tcPr>
            <w:tcW w:w="2898" w:type="dxa"/>
            <w:shd w:val="clear" w:color="auto" w:fill="4C3D8E"/>
            <w:vAlign w:val="center"/>
          </w:tcPr>
          <w:p w14:paraId="31DF1316" w14:textId="1C164A58" w:rsidR="001E7F6E" w:rsidRPr="00CD6727" w:rsidRDefault="001E7F6E" w:rsidP="001E7F6E">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1E2EC9A5" w14:textId="77777777" w:rsidR="001E7F6E" w:rsidRPr="007C2662" w:rsidRDefault="001E7F6E" w:rsidP="001E7F6E">
            <w:pPr>
              <w:spacing w:line="276" w:lineRule="auto"/>
              <w:rPr>
                <w:sz w:val="20"/>
                <w:szCs w:val="20"/>
              </w:rPr>
            </w:pPr>
            <w:hyperlink r:id="rId13" w:history="1">
              <w:r w:rsidRPr="007C2662">
                <w:rPr>
                  <w:rStyle w:val="Hyperlink"/>
                  <w:sz w:val="20"/>
                  <w:szCs w:val="20"/>
                </w:rPr>
                <w:t>English e-Reader</w:t>
              </w:r>
            </w:hyperlink>
          </w:p>
          <w:p w14:paraId="03FA70D9" w14:textId="77777777" w:rsidR="001E7F6E" w:rsidRPr="007C2662" w:rsidRDefault="001E7F6E" w:rsidP="001E7F6E">
            <w:pPr>
              <w:spacing w:line="276" w:lineRule="auto"/>
              <w:rPr>
                <w:sz w:val="20"/>
                <w:szCs w:val="20"/>
              </w:rPr>
            </w:pPr>
            <w:r w:rsidRPr="007C2662">
              <w:rPr>
                <w:b/>
                <w:bCs/>
                <w:sz w:val="20"/>
                <w:szCs w:val="20"/>
              </w:rPr>
              <w:t>Highlights:</w:t>
            </w:r>
          </w:p>
          <w:p w14:paraId="39C7E742" w14:textId="77777777" w:rsidR="001E7F6E" w:rsidRPr="007C2662" w:rsidRDefault="001E7F6E" w:rsidP="001E7F6E">
            <w:pPr>
              <w:numPr>
                <w:ilvl w:val="0"/>
                <w:numId w:val="40"/>
              </w:numPr>
              <w:spacing w:line="276" w:lineRule="auto"/>
              <w:rPr>
                <w:sz w:val="20"/>
                <w:szCs w:val="20"/>
              </w:rPr>
            </w:pPr>
            <w:r w:rsidRPr="007C2662">
              <w:rPr>
                <w:sz w:val="20"/>
                <w:szCs w:val="20"/>
              </w:rPr>
              <w:t xml:space="preserve">Provides simplified versions of classics and modern stories, graded </w:t>
            </w:r>
            <w:proofErr w:type="gramStart"/>
            <w:r w:rsidRPr="007C2662">
              <w:rPr>
                <w:sz w:val="20"/>
                <w:szCs w:val="20"/>
              </w:rPr>
              <w:t>by</w:t>
            </w:r>
            <w:proofErr w:type="gramEnd"/>
            <w:r w:rsidRPr="007C2662">
              <w:rPr>
                <w:sz w:val="20"/>
                <w:szCs w:val="20"/>
              </w:rPr>
              <w:t xml:space="preserve"> CEFR levels.</w:t>
            </w:r>
          </w:p>
          <w:p w14:paraId="44FFB22F" w14:textId="77777777" w:rsidR="001E7F6E" w:rsidRPr="007C2662" w:rsidRDefault="001E7F6E" w:rsidP="001E7F6E">
            <w:pPr>
              <w:numPr>
                <w:ilvl w:val="0"/>
                <w:numId w:val="40"/>
              </w:numPr>
              <w:spacing w:line="276" w:lineRule="auto"/>
              <w:rPr>
                <w:sz w:val="20"/>
                <w:szCs w:val="20"/>
              </w:rPr>
            </w:pPr>
            <w:r w:rsidRPr="007C2662">
              <w:rPr>
                <w:sz w:val="20"/>
                <w:szCs w:val="20"/>
              </w:rPr>
              <w:t>Each book is accompanied by an audio version and a vocabulary list, enabling a multi-sensory learning experience.</w:t>
            </w:r>
          </w:p>
          <w:p w14:paraId="55EC05C9" w14:textId="20637B6F" w:rsidR="001E7F6E" w:rsidRPr="00CD6727" w:rsidRDefault="001E7F6E" w:rsidP="001E7F6E">
            <w:pPr>
              <w:spacing w:line="276" w:lineRule="auto"/>
              <w:rPr>
                <w:rFonts w:asciiTheme="majorBidi" w:hAnsiTheme="majorBidi" w:cstheme="majorBidi"/>
                <w:b/>
                <w:bCs/>
                <w:sz w:val="24"/>
                <w:szCs w:val="24"/>
              </w:rPr>
            </w:pPr>
            <w:r w:rsidRPr="007C2662">
              <w:rPr>
                <w:sz w:val="20"/>
                <w:szCs w:val="20"/>
              </w:rPr>
              <w:t>Offers comprehension exercises at the end of each book to assess understanding.</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44E7BEC4"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25FEBCC"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CF97214"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73FED2B"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3B1FCF2"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7EF04BA"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EB18133"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04C3D4A"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4B0CA4D"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73281B5" w14:textId="77777777" w:rsidR="001E7F6E"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507E7F7" w14:textId="77777777" w:rsidR="001E7F6E" w:rsidRPr="00CD6727" w:rsidRDefault="001E7F6E"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5F7F372A" w14:textId="77777777" w:rsidR="00CD6727" w:rsidRDefault="00CD6727" w:rsidP="00CD6727">
      <w:pPr>
        <w:rPr>
          <w:rStyle w:val="a"/>
          <w:rFonts w:asciiTheme="majorBidi" w:hAnsiTheme="majorBidi" w:cstheme="majorBidi"/>
          <w:b/>
          <w:bCs/>
          <w:color w:val="4C3D8E"/>
          <w:sz w:val="24"/>
          <w:szCs w:val="24"/>
          <w:lang w:bidi="ar-YE"/>
        </w:rPr>
      </w:pPr>
      <w:bookmarkStart w:id="18" w:name="_Ref115691994"/>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02659"/>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02660"/>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50B62" w14:textId="77777777" w:rsidR="00EE2858" w:rsidRDefault="00EE2858" w:rsidP="00EE490F">
      <w:pPr>
        <w:spacing w:after="0" w:line="240" w:lineRule="auto"/>
      </w:pPr>
      <w:r>
        <w:separator/>
      </w:r>
    </w:p>
  </w:endnote>
  <w:endnote w:type="continuationSeparator" w:id="0">
    <w:p w14:paraId="4DF5E7CD" w14:textId="77777777" w:rsidR="00EE2858" w:rsidRDefault="00EE285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38C8F" w14:textId="77777777" w:rsidR="00EE2858" w:rsidRDefault="00EE2858" w:rsidP="00EE490F">
      <w:pPr>
        <w:spacing w:after="0" w:line="240" w:lineRule="auto"/>
      </w:pPr>
      <w:r>
        <w:separator/>
      </w:r>
    </w:p>
  </w:footnote>
  <w:footnote w:type="continuationSeparator" w:id="0">
    <w:p w14:paraId="48F88F05" w14:textId="77777777" w:rsidR="00EE2858" w:rsidRDefault="00EE285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29"/>
  </w:num>
  <w:num w:numId="3" w16cid:durableId="1766877837">
    <w:abstractNumId w:val="36"/>
  </w:num>
  <w:num w:numId="4" w16cid:durableId="1648321547">
    <w:abstractNumId w:val="39"/>
  </w:num>
  <w:num w:numId="5" w16cid:durableId="1855995202">
    <w:abstractNumId w:val="19"/>
  </w:num>
  <w:num w:numId="6" w16cid:durableId="1706059909">
    <w:abstractNumId w:val="38"/>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6"/>
  </w:num>
  <w:num w:numId="18" w16cid:durableId="1423641813">
    <w:abstractNumId w:val="23"/>
  </w:num>
  <w:num w:numId="19" w16cid:durableId="1545212818">
    <w:abstractNumId w:val="34"/>
  </w:num>
  <w:num w:numId="20" w16cid:durableId="734009455">
    <w:abstractNumId w:val="15"/>
  </w:num>
  <w:num w:numId="21" w16cid:durableId="1277980099">
    <w:abstractNumId w:val="25"/>
  </w:num>
  <w:num w:numId="22" w16cid:durableId="1750150938">
    <w:abstractNumId w:val="26"/>
  </w:num>
  <w:num w:numId="23" w16cid:durableId="2008514007">
    <w:abstractNumId w:val="37"/>
  </w:num>
  <w:num w:numId="24" w16cid:durableId="1025592735">
    <w:abstractNumId w:val="6"/>
  </w:num>
  <w:num w:numId="25" w16cid:durableId="712536890">
    <w:abstractNumId w:val="21"/>
  </w:num>
  <w:num w:numId="26" w16cid:durableId="598567842">
    <w:abstractNumId w:val="33"/>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2"/>
  </w:num>
  <w:num w:numId="32" w16cid:durableId="239414497">
    <w:abstractNumId w:val="11"/>
  </w:num>
  <w:num w:numId="33" w16cid:durableId="11537761">
    <w:abstractNumId w:val="22"/>
  </w:num>
  <w:num w:numId="34" w16cid:durableId="30349923">
    <w:abstractNumId w:val="20"/>
  </w:num>
  <w:num w:numId="35" w16cid:durableId="311250043">
    <w:abstractNumId w:val="14"/>
  </w:num>
  <w:num w:numId="36" w16cid:durableId="224265797">
    <w:abstractNumId w:val="31"/>
  </w:num>
  <w:num w:numId="37" w16cid:durableId="226769573">
    <w:abstractNumId w:val="24"/>
  </w:num>
  <w:num w:numId="38" w16cid:durableId="1711954001">
    <w:abstractNumId w:val="30"/>
  </w:num>
  <w:num w:numId="39" w16cid:durableId="1710760898">
    <w:abstractNumId w:val="28"/>
  </w:num>
  <w:num w:numId="40" w16cid:durableId="2048754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578E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637B7"/>
    <w:rsid w:val="001659C1"/>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E7F6E"/>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C1912"/>
    <w:rsid w:val="002D2649"/>
    <w:rsid w:val="002D35DE"/>
    <w:rsid w:val="002D4589"/>
    <w:rsid w:val="002E63AD"/>
    <w:rsid w:val="002F0BC0"/>
    <w:rsid w:val="003111E5"/>
    <w:rsid w:val="003150DB"/>
    <w:rsid w:val="00325C39"/>
    <w:rsid w:val="003401C7"/>
    <w:rsid w:val="00352E47"/>
    <w:rsid w:val="00390531"/>
    <w:rsid w:val="00392344"/>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07EC"/>
    <w:rsid w:val="004128F8"/>
    <w:rsid w:val="004150D5"/>
    <w:rsid w:val="0041561F"/>
    <w:rsid w:val="00425E24"/>
    <w:rsid w:val="00425EF4"/>
    <w:rsid w:val="004312B1"/>
    <w:rsid w:val="004408AF"/>
    <w:rsid w:val="00457050"/>
    <w:rsid w:val="00461566"/>
    <w:rsid w:val="00462074"/>
    <w:rsid w:val="00464F77"/>
    <w:rsid w:val="004753C7"/>
    <w:rsid w:val="0047713F"/>
    <w:rsid w:val="00480FFF"/>
    <w:rsid w:val="00495B8D"/>
    <w:rsid w:val="004A4B89"/>
    <w:rsid w:val="004B0AA7"/>
    <w:rsid w:val="004B4210"/>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3110"/>
    <w:rsid w:val="005766B3"/>
    <w:rsid w:val="00581D29"/>
    <w:rsid w:val="00582DA3"/>
    <w:rsid w:val="00597987"/>
    <w:rsid w:val="005A146D"/>
    <w:rsid w:val="005A7B3E"/>
    <w:rsid w:val="005B1E8D"/>
    <w:rsid w:val="005B360D"/>
    <w:rsid w:val="005B4B63"/>
    <w:rsid w:val="005D7212"/>
    <w:rsid w:val="005E749B"/>
    <w:rsid w:val="005F2EDF"/>
    <w:rsid w:val="00600C13"/>
    <w:rsid w:val="0062632C"/>
    <w:rsid w:val="00630073"/>
    <w:rsid w:val="00640927"/>
    <w:rsid w:val="00652624"/>
    <w:rsid w:val="00654314"/>
    <w:rsid w:val="0066519A"/>
    <w:rsid w:val="0069056D"/>
    <w:rsid w:val="006908EC"/>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3815"/>
    <w:rsid w:val="007A6EE0"/>
    <w:rsid w:val="007E1F1C"/>
    <w:rsid w:val="008306EB"/>
    <w:rsid w:val="008311C0"/>
    <w:rsid w:val="00836E8C"/>
    <w:rsid w:val="00844E6A"/>
    <w:rsid w:val="00853439"/>
    <w:rsid w:val="00873A56"/>
    <w:rsid w:val="00877341"/>
    <w:rsid w:val="00883987"/>
    <w:rsid w:val="008A1157"/>
    <w:rsid w:val="008B0704"/>
    <w:rsid w:val="008B2211"/>
    <w:rsid w:val="008B3678"/>
    <w:rsid w:val="008C1F6D"/>
    <w:rsid w:val="008C536B"/>
    <w:rsid w:val="008C6A6D"/>
    <w:rsid w:val="008D0CEB"/>
    <w:rsid w:val="008D728D"/>
    <w:rsid w:val="009023F3"/>
    <w:rsid w:val="00905031"/>
    <w:rsid w:val="0090602B"/>
    <w:rsid w:val="00913302"/>
    <w:rsid w:val="00914214"/>
    <w:rsid w:val="009203B9"/>
    <w:rsid w:val="00924028"/>
    <w:rsid w:val="0093385B"/>
    <w:rsid w:val="009406AC"/>
    <w:rsid w:val="00942758"/>
    <w:rsid w:val="00943D31"/>
    <w:rsid w:val="009514D2"/>
    <w:rsid w:val="00952F97"/>
    <w:rsid w:val="00962896"/>
    <w:rsid w:val="0096582E"/>
    <w:rsid w:val="0096672E"/>
    <w:rsid w:val="00970132"/>
    <w:rsid w:val="0097256E"/>
    <w:rsid w:val="009859B4"/>
    <w:rsid w:val="009A3B8E"/>
    <w:rsid w:val="009C23D4"/>
    <w:rsid w:val="009C2FB1"/>
    <w:rsid w:val="009C3322"/>
    <w:rsid w:val="009C4B55"/>
    <w:rsid w:val="009D057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A0927"/>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4EAB"/>
    <w:rsid w:val="00C35654"/>
    <w:rsid w:val="00C52F52"/>
    <w:rsid w:val="00C55180"/>
    <w:rsid w:val="00C617D1"/>
    <w:rsid w:val="00C619F5"/>
    <w:rsid w:val="00C76AAE"/>
    <w:rsid w:val="00C77FDD"/>
    <w:rsid w:val="00C802BD"/>
    <w:rsid w:val="00C86E4E"/>
    <w:rsid w:val="00C958D9"/>
    <w:rsid w:val="00CB0E63"/>
    <w:rsid w:val="00CB11A3"/>
    <w:rsid w:val="00CB1A28"/>
    <w:rsid w:val="00CC7B6E"/>
    <w:rsid w:val="00CD6727"/>
    <w:rsid w:val="00CE0B84"/>
    <w:rsid w:val="00CE2698"/>
    <w:rsid w:val="00CE560F"/>
    <w:rsid w:val="00CF0499"/>
    <w:rsid w:val="00D02983"/>
    <w:rsid w:val="00D23847"/>
    <w:rsid w:val="00D27B61"/>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1AEE"/>
    <w:rsid w:val="00E953B7"/>
    <w:rsid w:val="00E96C61"/>
    <w:rsid w:val="00EA502F"/>
    <w:rsid w:val="00EC08C5"/>
    <w:rsid w:val="00ED020D"/>
    <w:rsid w:val="00ED6B12"/>
    <w:rsid w:val="00EE1691"/>
    <w:rsid w:val="00EE2858"/>
    <w:rsid w:val="00EE490F"/>
    <w:rsid w:val="00EE7B2B"/>
    <w:rsid w:val="00EF2B45"/>
    <w:rsid w:val="00EF69B7"/>
    <w:rsid w:val="00F01896"/>
    <w:rsid w:val="00F02C99"/>
    <w:rsid w:val="00F039E0"/>
    <w:rsid w:val="00F11362"/>
    <w:rsid w:val="00F11C83"/>
    <w:rsid w:val="00F1235F"/>
    <w:rsid w:val="00F155B0"/>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lish-e-reader.ne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adla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englishteens.britishcouncil.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22EAF"/>
    <w:rsid w:val="000C5905"/>
    <w:rsid w:val="0011483C"/>
    <w:rsid w:val="00117846"/>
    <w:rsid w:val="001659C1"/>
    <w:rsid w:val="001B450D"/>
    <w:rsid w:val="00207130"/>
    <w:rsid w:val="00283175"/>
    <w:rsid w:val="002D4D4D"/>
    <w:rsid w:val="00386688"/>
    <w:rsid w:val="003A29E0"/>
    <w:rsid w:val="003D50AA"/>
    <w:rsid w:val="004107EC"/>
    <w:rsid w:val="0042595B"/>
    <w:rsid w:val="00455241"/>
    <w:rsid w:val="00470F03"/>
    <w:rsid w:val="00573110"/>
    <w:rsid w:val="00597987"/>
    <w:rsid w:val="005E3072"/>
    <w:rsid w:val="00667A35"/>
    <w:rsid w:val="006908EC"/>
    <w:rsid w:val="007018F9"/>
    <w:rsid w:val="00772769"/>
    <w:rsid w:val="00840A3B"/>
    <w:rsid w:val="00A04C52"/>
    <w:rsid w:val="00A07CBB"/>
    <w:rsid w:val="00A2226E"/>
    <w:rsid w:val="00AB278C"/>
    <w:rsid w:val="00B90AB1"/>
    <w:rsid w:val="00C52F52"/>
    <w:rsid w:val="00D27B61"/>
    <w:rsid w:val="00D47B0F"/>
    <w:rsid w:val="00D67B12"/>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12</Pages>
  <Words>2064</Words>
  <Characters>11768</Characters>
  <Application>Microsoft Office Word</Application>
  <DocSecurity>0</DocSecurity>
  <Lines>98</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ENG211-3 _Reading_Comprehension_3_11-13-2024</dc:title>
  <dc:subject/>
  <cp:keywords/>
  <dc:description/>
  <cp:lastPrinted>2024-06-30T11:36:00Z</cp:lastPrinted>
  <dcterms:created xsi:type="dcterms:W3CDTF">2022-10-23T15:08:00Z</dcterms:created>
  <dcterms:modified xsi:type="dcterms:W3CDTF">2024-11-14T15:50:00Z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