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9705FA" w14:paraId="72F8793C" w14:textId="77777777" w:rsidTr="00D7486B">
        <w:trPr>
          <w:trHeight w:val="576"/>
          <w:tblCellSpacing w:w="7" w:type="dxa"/>
        </w:trPr>
        <w:tc>
          <w:tcPr>
            <w:tcW w:w="8064" w:type="dxa"/>
            <w:shd w:val="clear" w:color="auto" w:fill="F2F2F2" w:themeFill="background1" w:themeFillShade="F2"/>
            <w:vAlign w:val="center"/>
          </w:tcPr>
          <w:p w14:paraId="3A8DF4E3" w14:textId="3859B5F0"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Course Title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707B13">
                  <w:rPr>
                    <w:rStyle w:val="Style1Char"/>
                    <w:rFonts w:asciiTheme="minorHAnsi" w:hAnsiTheme="minorHAnsi" w:cstheme="minorHAnsi"/>
                    <w:szCs w:val="28"/>
                  </w:rPr>
                  <w:t xml:space="preserve"> </w:t>
                </w:r>
                <w:sdt>
                  <w:sdtPr>
                    <w:rPr>
                      <w:rStyle w:val="Style1Char"/>
                      <w:rFonts w:asciiTheme="minorHAnsi" w:hAnsiTheme="minorHAnsi" w:cstheme="minorHAnsi"/>
                      <w:szCs w:val="28"/>
                    </w:rPr>
                    <w:alias w:val="Course Title"/>
                    <w:tag w:val="Course Title"/>
                    <w:id w:val="2036307919"/>
                    <w:placeholder>
                      <w:docPart w:val="D19502DF5E7C4DC0BE55F5EA01FCBC07"/>
                    </w:placeholder>
                  </w:sdtPr>
                  <w:sdtEndPr>
                    <w:rPr>
                      <w:rStyle w:val="DefaultParagraphFont"/>
                      <w:b w:val="0"/>
                      <w:color w:val="5279BB"/>
                      <w:sz w:val="22"/>
                    </w:rPr>
                  </w:sdtEndPr>
                  <w:sdtContent>
                    <w:r w:rsidR="00707B13" w:rsidRPr="00360E03">
                      <w:rPr>
                        <w:rStyle w:val="Style1Char"/>
                        <w:rFonts w:asciiTheme="minorHAnsi" w:hAnsiTheme="minorHAnsi" w:cstheme="minorHAnsi"/>
                        <w:szCs w:val="28"/>
                      </w:rPr>
                      <w:t>Second Language Acquisition</w:t>
                    </w:r>
                  </w:sdtContent>
                </w:sdt>
                <w:r w:rsidR="00707B13">
                  <w:rPr>
                    <w:rFonts w:cstheme="minorHAnsi"/>
                    <w:color w:val="5279BB"/>
                    <w:szCs w:val="28"/>
                  </w:rPr>
                  <w:t xml:space="preserve"> </w:t>
                </w:r>
              </w:sdtContent>
            </w:sdt>
          </w:p>
        </w:tc>
      </w:tr>
      <w:tr w:rsidR="00D7486B" w:rsidRPr="009705FA" w14:paraId="3210656C" w14:textId="77777777" w:rsidTr="00D7486B">
        <w:trPr>
          <w:trHeight w:val="576"/>
          <w:tblCellSpacing w:w="7" w:type="dxa"/>
        </w:trPr>
        <w:tc>
          <w:tcPr>
            <w:tcW w:w="8064" w:type="dxa"/>
            <w:shd w:val="clear" w:color="auto" w:fill="D9D9D9" w:themeFill="background1" w:themeFillShade="D9"/>
            <w:vAlign w:val="center"/>
          </w:tcPr>
          <w:p w14:paraId="414FEBA8" w14:textId="2C0B8C90"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Course Code</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Pr="009705FA">
              <w:rPr>
                <w:rFonts w:cstheme="minorHAnsi"/>
                <w:color w:val="52B5C2"/>
                <w:sz w:val="28"/>
                <w:szCs w:val="28"/>
              </w:rPr>
              <w:t xml:space="preserve"> </w:t>
            </w:r>
            <w:r w:rsidR="00350CDE">
              <w:rPr>
                <w:rStyle w:val="Style1Char"/>
                <w:rFonts w:asciiTheme="minorHAnsi" w:hAnsiTheme="minorHAnsi" w:cstheme="minorHAnsi"/>
                <w:szCs w:val="28"/>
              </w:rPr>
              <w:t>6503</w:t>
            </w:r>
            <w:r w:rsidR="00350CDE" w:rsidRPr="009623F2">
              <w:rPr>
                <w:rStyle w:val="Style1Char"/>
                <w:rFonts w:asciiTheme="minorHAnsi" w:hAnsiTheme="minorHAnsi" w:cstheme="minorHAnsi"/>
                <w:szCs w:val="28"/>
              </w:rPr>
              <w:t>TEFL-3</w:t>
            </w:r>
          </w:p>
        </w:tc>
      </w:tr>
      <w:tr w:rsidR="00D7486B" w:rsidRPr="009705FA" w14:paraId="06A4B0A0" w14:textId="77777777" w:rsidTr="00D7486B">
        <w:trPr>
          <w:trHeight w:val="576"/>
          <w:tblCellSpacing w:w="7" w:type="dxa"/>
        </w:trPr>
        <w:tc>
          <w:tcPr>
            <w:tcW w:w="8064" w:type="dxa"/>
            <w:shd w:val="clear" w:color="auto" w:fill="F2F2F2" w:themeFill="background1" w:themeFillShade="F2"/>
            <w:vAlign w:val="center"/>
          </w:tcPr>
          <w:p w14:paraId="3A0FAE76" w14:textId="6A6B93E0"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Program</w:t>
            </w:r>
            <w:r w:rsidRPr="009705FA">
              <w:rPr>
                <w:rFonts w:cstheme="minorHAnsi"/>
                <w:color w:val="5279BB"/>
                <w:sz w:val="28"/>
                <w:szCs w:val="28"/>
              </w:rPr>
              <w:t>:</w:t>
            </w:r>
            <w:r w:rsidRPr="009705FA">
              <w:rPr>
                <w:rFonts w:cstheme="minorHAnsi"/>
                <w:color w:val="52B5C2"/>
                <w:sz w:val="28"/>
                <w:szCs w:val="28"/>
                <w:rtl/>
              </w:rPr>
              <w:t xml:space="preserve"> </w:t>
            </w:r>
            <w:r w:rsidR="00350CDE" w:rsidRPr="00360E03">
              <w:rPr>
                <w:rStyle w:val="Style1Char"/>
                <w:rFonts w:asciiTheme="minorHAnsi" w:hAnsiTheme="minorHAnsi" w:cstheme="minorHAnsi"/>
                <w:szCs w:val="28"/>
              </w:rPr>
              <w:t xml:space="preserve"> Master of Arts in Teaching English as a Foreign Language</w:t>
            </w:r>
            <w:r w:rsidR="00350CDE">
              <w:rPr>
                <w:rFonts w:cstheme="minorHAnsi"/>
                <w:i/>
                <w:iCs/>
                <w:color w:val="7B7B7B" w:themeColor="accent3" w:themeShade="BF"/>
                <w:szCs w:val="28"/>
              </w:rPr>
              <w:t xml:space="preserve"> </w:t>
            </w:r>
          </w:p>
        </w:tc>
      </w:tr>
      <w:tr w:rsidR="00D7486B" w:rsidRPr="009705FA" w14:paraId="044F268C" w14:textId="77777777" w:rsidTr="00D7486B">
        <w:trPr>
          <w:trHeight w:val="576"/>
          <w:tblCellSpacing w:w="7" w:type="dxa"/>
        </w:trPr>
        <w:tc>
          <w:tcPr>
            <w:tcW w:w="8064" w:type="dxa"/>
            <w:shd w:val="clear" w:color="auto" w:fill="D9D9D9" w:themeFill="background1" w:themeFillShade="D9"/>
            <w:vAlign w:val="center"/>
          </w:tcPr>
          <w:p w14:paraId="77188FBC" w14:textId="2C1F9F75"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Department</w:t>
            </w:r>
            <w:r w:rsidRPr="009705FA">
              <w:rPr>
                <w:rFonts w:cstheme="minorHAnsi"/>
                <w:color w:val="5279BB"/>
                <w:sz w:val="28"/>
                <w:szCs w:val="28"/>
              </w:rPr>
              <w:t xml:space="preserve">:  </w:t>
            </w:r>
            <w:r w:rsidRPr="009705FA">
              <w:rPr>
                <w:rFonts w:cstheme="minorHAnsi"/>
                <w:color w:val="5279BB"/>
                <w:sz w:val="28"/>
                <w:szCs w:val="28"/>
                <w:rtl/>
              </w:rPr>
              <w:t xml:space="preserve"> </w:t>
            </w:r>
            <w:r w:rsidR="00F31EE2" w:rsidRPr="00360E03">
              <w:rPr>
                <w:rStyle w:val="Style1Char"/>
                <w:rFonts w:asciiTheme="minorHAnsi" w:hAnsiTheme="minorHAnsi" w:cstheme="minorHAnsi"/>
                <w:szCs w:val="28"/>
              </w:rPr>
              <w:t xml:space="preserve"> Department of English</w:t>
            </w:r>
            <w:r w:rsidR="00F31EE2">
              <w:rPr>
                <w:rFonts w:cstheme="minorHAnsi"/>
                <w:color w:val="5279BB"/>
                <w:szCs w:val="28"/>
              </w:rPr>
              <w:t xml:space="preserve"> </w:t>
            </w:r>
          </w:p>
        </w:tc>
      </w:tr>
      <w:tr w:rsidR="00D7486B" w:rsidRPr="009705FA" w14:paraId="209389F8" w14:textId="77777777" w:rsidTr="00D7486B">
        <w:trPr>
          <w:trHeight w:val="576"/>
          <w:tblCellSpacing w:w="7" w:type="dxa"/>
        </w:trPr>
        <w:tc>
          <w:tcPr>
            <w:tcW w:w="8064" w:type="dxa"/>
            <w:shd w:val="clear" w:color="auto" w:fill="F2F2F2" w:themeFill="background1" w:themeFillShade="F2"/>
            <w:vAlign w:val="center"/>
          </w:tcPr>
          <w:p w14:paraId="6B867716" w14:textId="3794D873"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College</w:t>
            </w:r>
            <w:r w:rsidRPr="009705FA">
              <w:rPr>
                <w:rFonts w:cstheme="minorHAnsi"/>
                <w:color w:val="5279BB"/>
                <w:sz w:val="28"/>
                <w:szCs w:val="28"/>
              </w:rPr>
              <w:t xml:space="preserve">:  </w:t>
            </w:r>
            <w:r w:rsidRPr="009705FA">
              <w:rPr>
                <w:rFonts w:cstheme="minorHAnsi"/>
                <w:color w:val="5279BB"/>
                <w:sz w:val="28"/>
                <w:szCs w:val="28"/>
                <w:rtl/>
              </w:rPr>
              <w:t xml:space="preserve"> </w:t>
            </w:r>
            <w:r w:rsidR="00F31EE2" w:rsidRPr="00360E03">
              <w:rPr>
                <w:rStyle w:val="Style1Char"/>
                <w:rFonts w:asciiTheme="minorHAnsi" w:hAnsiTheme="minorHAnsi" w:cstheme="minorHAnsi"/>
              </w:rPr>
              <w:t xml:space="preserve"> </w:t>
            </w:r>
            <w:r w:rsidR="00F31EE2">
              <w:rPr>
                <w:rStyle w:val="Style1Char"/>
                <w:rFonts w:asciiTheme="minorHAnsi" w:hAnsiTheme="minorHAnsi" w:cstheme="minorHAnsi"/>
              </w:rPr>
              <w:t>College</w:t>
            </w:r>
            <w:r w:rsidR="00F31EE2" w:rsidRPr="00360E03">
              <w:rPr>
                <w:rStyle w:val="Style1Char"/>
                <w:rFonts w:asciiTheme="minorHAnsi" w:hAnsiTheme="minorHAnsi" w:cstheme="minorHAnsi"/>
              </w:rPr>
              <w:t xml:space="preserve"> of Languages and Translation</w:t>
            </w:r>
            <w:r w:rsidR="00F31EE2">
              <w:rPr>
                <w:rFonts w:cstheme="minorHAnsi"/>
                <w:color w:val="5279BB"/>
                <w:szCs w:val="28"/>
              </w:rPr>
              <w:t xml:space="preserve"> </w:t>
            </w:r>
          </w:p>
        </w:tc>
      </w:tr>
      <w:tr w:rsidR="00D7486B" w:rsidRPr="009705FA" w14:paraId="1CF4EB17" w14:textId="77777777" w:rsidTr="00D7486B">
        <w:trPr>
          <w:trHeight w:val="576"/>
          <w:tblCellSpacing w:w="7" w:type="dxa"/>
        </w:trPr>
        <w:tc>
          <w:tcPr>
            <w:tcW w:w="8064" w:type="dxa"/>
            <w:shd w:val="clear" w:color="auto" w:fill="D9D9D9" w:themeFill="background1" w:themeFillShade="D9"/>
            <w:vAlign w:val="center"/>
          </w:tcPr>
          <w:p w14:paraId="5720B60D" w14:textId="40CCE06A"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Institution</w:t>
            </w:r>
            <w:r w:rsidRPr="009705FA">
              <w:rPr>
                <w:rFonts w:cstheme="minorHAnsi"/>
                <w:color w:val="5279BB"/>
                <w:sz w:val="28"/>
                <w:szCs w:val="28"/>
              </w:rPr>
              <w:t xml:space="preserve">:  </w:t>
            </w:r>
            <w:r w:rsidRPr="009705FA">
              <w:rPr>
                <w:rFonts w:cstheme="minorHAnsi"/>
                <w:color w:val="5279BB"/>
                <w:sz w:val="28"/>
                <w:szCs w:val="28"/>
                <w:rtl/>
              </w:rPr>
              <w:t xml:space="preserve"> </w:t>
            </w:r>
            <w:r w:rsidR="008E7DEA">
              <w:rPr>
                <w:rStyle w:val="Style1Char"/>
                <w:rFonts w:asciiTheme="minorHAnsi" w:hAnsiTheme="minorHAnsi" w:cstheme="minorHAnsi"/>
                <w:szCs w:val="28"/>
              </w:rPr>
              <w:t xml:space="preserve"> </w:t>
            </w:r>
            <w:sdt>
              <w:sdtPr>
                <w:rPr>
                  <w:rStyle w:val="Style1Char"/>
                  <w:rFonts w:asciiTheme="minorHAnsi" w:hAnsiTheme="minorHAnsi" w:cstheme="minorHAnsi"/>
                  <w:szCs w:val="28"/>
                </w:rPr>
                <w:alias w:val="Institution "/>
                <w:tag w:val="Institution "/>
                <w:id w:val="-1182667619"/>
                <w:placeholder>
                  <w:docPart w:val="0ADD7399C1574874ACACF0C78CF8E28A"/>
                </w:placeholder>
              </w:sdtPr>
              <w:sdtEndPr>
                <w:rPr>
                  <w:rStyle w:val="DefaultParagraphFont"/>
                  <w:b w:val="0"/>
                  <w:i/>
                  <w:iCs/>
                  <w:color w:val="7B7B7B" w:themeColor="accent3" w:themeShade="BF"/>
                  <w:sz w:val="22"/>
                </w:rPr>
              </w:sdtEndPr>
              <w:sdtContent>
                <w:r w:rsidR="008E7DEA" w:rsidRPr="00360E03">
                  <w:rPr>
                    <w:rStyle w:val="Style1Char"/>
                    <w:rFonts w:asciiTheme="minorHAnsi" w:hAnsiTheme="minorHAnsi" w:cstheme="minorHAnsi"/>
                    <w:szCs w:val="28"/>
                  </w:rPr>
                  <w:t>King Khalid University</w:t>
                </w:r>
              </w:sdtContent>
            </w:sdt>
            <w:r w:rsidR="008E7DEA">
              <w:rPr>
                <w:rFonts w:cstheme="minorHAnsi"/>
                <w:i/>
                <w:iCs/>
                <w:color w:val="7B7B7B" w:themeColor="accent3" w:themeShade="BF"/>
                <w:szCs w:val="28"/>
              </w:rPr>
              <w:t xml:space="preserve"> </w:t>
            </w:r>
          </w:p>
        </w:tc>
      </w:tr>
      <w:tr w:rsidR="00D7486B" w:rsidRPr="009705FA" w14:paraId="38A9ED2C" w14:textId="77777777" w:rsidTr="00D7486B">
        <w:trPr>
          <w:trHeight w:val="576"/>
          <w:tblCellSpacing w:w="7" w:type="dxa"/>
        </w:trPr>
        <w:tc>
          <w:tcPr>
            <w:tcW w:w="8064" w:type="dxa"/>
            <w:shd w:val="clear" w:color="auto" w:fill="F2F2F2" w:themeFill="background1" w:themeFillShade="F2"/>
            <w:vAlign w:val="center"/>
          </w:tcPr>
          <w:p w14:paraId="7AEB8713" w14:textId="0B8C111F"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Version</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007C393C">
              <w:rPr>
                <w:rStyle w:val="Style1Char"/>
                <w:rFonts w:asciiTheme="minorHAnsi" w:hAnsiTheme="minorHAnsi" w:cstheme="minorHAnsi"/>
                <w:szCs w:val="28"/>
              </w:rPr>
              <w:t>4</w:t>
            </w:r>
          </w:p>
        </w:tc>
      </w:tr>
      <w:tr w:rsidR="00D7486B" w:rsidRPr="009705FA" w14:paraId="170DA1D9" w14:textId="77777777" w:rsidTr="00D7486B">
        <w:trPr>
          <w:trHeight w:val="576"/>
          <w:tblCellSpacing w:w="7" w:type="dxa"/>
        </w:trPr>
        <w:tc>
          <w:tcPr>
            <w:tcW w:w="8064" w:type="dxa"/>
            <w:shd w:val="clear" w:color="auto" w:fill="D9D9D9" w:themeFill="background1" w:themeFillShade="D9"/>
            <w:vAlign w:val="center"/>
          </w:tcPr>
          <w:p w14:paraId="69FC81D4" w14:textId="33DC2783" w:rsidR="00D7486B" w:rsidRPr="009705FA" w:rsidRDefault="00D7486B" w:rsidP="00E27E97">
            <w:pPr>
              <w:spacing w:line="276" w:lineRule="auto"/>
              <w:jc w:val="lowKashida"/>
              <w:rPr>
                <w:rFonts w:cstheme="minorHAnsi"/>
                <w:color w:val="F59F52"/>
                <w:sz w:val="28"/>
                <w:szCs w:val="28"/>
                <w:rtl/>
                <w:lang w:bidi="ar-EG"/>
              </w:rPr>
            </w:pPr>
            <w:r w:rsidRPr="009705FA">
              <w:rPr>
                <w:rFonts w:cstheme="minorHAnsi"/>
                <w:b/>
                <w:bCs/>
                <w:color w:val="5279BB"/>
                <w:sz w:val="28"/>
                <w:szCs w:val="28"/>
              </w:rPr>
              <w:t>Last</w:t>
            </w:r>
            <w:r w:rsidRPr="009705FA">
              <w:rPr>
                <w:rFonts w:cstheme="minorHAnsi"/>
                <w:b/>
                <w:bCs/>
                <w:color w:val="FF0000"/>
                <w:sz w:val="28"/>
                <w:szCs w:val="28"/>
              </w:rPr>
              <w:t xml:space="preserve"> </w:t>
            </w:r>
            <w:r w:rsidRPr="009705FA">
              <w:rPr>
                <w:rFonts w:cstheme="minorHAnsi"/>
                <w:b/>
                <w:bCs/>
                <w:color w:val="5279BB"/>
                <w:sz w:val="28"/>
                <w:szCs w:val="28"/>
              </w:rPr>
              <w:t>Revision Date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Pr="009705FA">
              <w:rPr>
                <w:rFonts w:cstheme="minorHAnsi"/>
                <w:sz w:val="28"/>
                <w:szCs w:val="28"/>
              </w:rPr>
              <w:t xml:space="preserve"> </w:t>
            </w:r>
            <w:r w:rsidR="009845B7">
              <w:rPr>
                <w:rFonts w:cstheme="minorHAnsi"/>
                <w:b/>
                <w:color w:val="7B7B7B" w:themeColor="accent3" w:themeShade="BF"/>
                <w:sz w:val="28"/>
                <w:szCs w:val="28"/>
              </w:rPr>
              <w:t>September</w:t>
            </w:r>
            <w:r w:rsidR="00E27E97" w:rsidRPr="00E27E97">
              <w:rPr>
                <w:rFonts w:cstheme="minorHAnsi"/>
                <w:b/>
                <w:color w:val="7B7B7B" w:themeColor="accent3" w:themeShade="BF"/>
                <w:sz w:val="28"/>
                <w:szCs w:val="28"/>
              </w:rPr>
              <w:t xml:space="preserve"> </w:t>
            </w:r>
            <w:proofErr w:type="gramStart"/>
            <w:r w:rsidR="00E27E97" w:rsidRPr="00E27E97">
              <w:rPr>
                <w:rFonts w:cstheme="minorHAnsi"/>
                <w:b/>
                <w:color w:val="7B7B7B" w:themeColor="accent3" w:themeShade="BF"/>
                <w:sz w:val="28"/>
                <w:szCs w:val="28"/>
              </w:rPr>
              <w:t>30 ,</w:t>
            </w:r>
            <w:proofErr w:type="gramEnd"/>
            <w:r w:rsidR="00E27E97" w:rsidRPr="00E27E97">
              <w:rPr>
                <w:rFonts w:cstheme="minorHAnsi"/>
                <w:b/>
                <w:color w:val="7B7B7B" w:themeColor="accent3" w:themeShade="BF"/>
                <w:sz w:val="28"/>
                <w:szCs w:val="28"/>
              </w:rPr>
              <w:t xml:space="preserve"> 2024</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59E60513"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370318">
              <w:rPr>
                <w:noProof/>
                <w:webHidden/>
              </w:rPr>
              <w:t>3</w:t>
            </w:r>
            <w:r w:rsidR="00012D32">
              <w:rPr>
                <w:noProof/>
                <w:webHidden/>
              </w:rPr>
              <w:fldChar w:fldCharType="end"/>
            </w:r>
          </w:hyperlink>
        </w:p>
        <w:p w14:paraId="592DB42F" w14:textId="4414F1D5" w:rsidR="00012D32" w:rsidRDefault="00012D32">
          <w:pPr>
            <w:pStyle w:val="TOC1"/>
            <w:tabs>
              <w:tab w:val="right" w:leader="dot" w:pos="9628"/>
            </w:tabs>
            <w:rPr>
              <w:rFonts w:eastAsiaTheme="minorEastAsia"/>
              <w:noProof/>
              <w:kern w:val="2"/>
              <w14:ligatures w14:val="standardContextual"/>
            </w:rPr>
          </w:pPr>
          <w:hyperlink w:anchor="_Toc138158354" w:history="1">
            <w:r w:rsidRPr="00DA05BB">
              <w:rPr>
                <w:rStyle w:val="Hyperlink"/>
                <w:rFonts w:cstheme="minorHAnsi"/>
                <w:b/>
                <w:bCs/>
                <w:noProof/>
              </w:rPr>
              <w:t>B. Course Learning Outcomes (CLOs), Teaching Strategies and Assessment Methods:</w:t>
            </w:r>
            <w:r>
              <w:rPr>
                <w:noProof/>
                <w:webHidden/>
              </w:rPr>
              <w:tab/>
            </w:r>
            <w:r>
              <w:rPr>
                <w:noProof/>
                <w:webHidden/>
              </w:rPr>
              <w:fldChar w:fldCharType="begin"/>
            </w:r>
            <w:r>
              <w:rPr>
                <w:noProof/>
                <w:webHidden/>
              </w:rPr>
              <w:instrText xml:space="preserve"> PAGEREF _Toc138158354 \h </w:instrText>
            </w:r>
            <w:r>
              <w:rPr>
                <w:noProof/>
                <w:webHidden/>
              </w:rPr>
            </w:r>
            <w:r>
              <w:rPr>
                <w:noProof/>
                <w:webHidden/>
              </w:rPr>
              <w:fldChar w:fldCharType="separate"/>
            </w:r>
            <w:r w:rsidR="00370318">
              <w:rPr>
                <w:noProof/>
                <w:webHidden/>
              </w:rPr>
              <w:t>5</w:t>
            </w:r>
            <w:r>
              <w:rPr>
                <w:noProof/>
                <w:webHidden/>
              </w:rPr>
              <w:fldChar w:fldCharType="end"/>
            </w:r>
          </w:hyperlink>
        </w:p>
        <w:p w14:paraId="4966574D" w14:textId="599BB883" w:rsidR="00012D32" w:rsidRDefault="00012D32">
          <w:pPr>
            <w:pStyle w:val="TOC1"/>
            <w:tabs>
              <w:tab w:val="right" w:leader="dot" w:pos="9628"/>
            </w:tabs>
            <w:rPr>
              <w:rFonts w:eastAsiaTheme="minorEastAsia"/>
              <w:noProof/>
              <w:kern w:val="2"/>
              <w14:ligatures w14:val="standardContextual"/>
            </w:rPr>
          </w:pPr>
          <w:hyperlink w:anchor="_Toc138158355" w:history="1">
            <w:r w:rsidRPr="00DA05BB">
              <w:rPr>
                <w:rStyle w:val="Hyperlink"/>
                <w:rFonts w:cstheme="minorHAnsi"/>
                <w:b/>
                <w:bCs/>
                <w:noProof/>
              </w:rPr>
              <w:t>C. Course Content:</w:t>
            </w:r>
            <w:r>
              <w:rPr>
                <w:noProof/>
                <w:webHidden/>
              </w:rPr>
              <w:tab/>
            </w:r>
            <w:r>
              <w:rPr>
                <w:noProof/>
                <w:webHidden/>
              </w:rPr>
              <w:fldChar w:fldCharType="begin"/>
            </w:r>
            <w:r>
              <w:rPr>
                <w:noProof/>
                <w:webHidden/>
              </w:rPr>
              <w:instrText xml:space="preserve"> PAGEREF _Toc138158355 \h </w:instrText>
            </w:r>
            <w:r>
              <w:rPr>
                <w:noProof/>
                <w:webHidden/>
              </w:rPr>
            </w:r>
            <w:r>
              <w:rPr>
                <w:noProof/>
                <w:webHidden/>
              </w:rPr>
              <w:fldChar w:fldCharType="separate"/>
            </w:r>
            <w:r w:rsidR="00370318">
              <w:rPr>
                <w:noProof/>
                <w:webHidden/>
              </w:rPr>
              <w:t>8</w:t>
            </w:r>
            <w:r>
              <w:rPr>
                <w:noProof/>
                <w:webHidden/>
              </w:rPr>
              <w:fldChar w:fldCharType="end"/>
            </w:r>
          </w:hyperlink>
        </w:p>
        <w:p w14:paraId="762FF1D9" w14:textId="66A2C274" w:rsidR="00012D32" w:rsidRDefault="00012D32">
          <w:pPr>
            <w:pStyle w:val="TOC1"/>
            <w:tabs>
              <w:tab w:val="right" w:leader="dot" w:pos="9628"/>
            </w:tabs>
            <w:rPr>
              <w:rFonts w:eastAsiaTheme="minorEastAsia"/>
              <w:noProof/>
              <w:kern w:val="2"/>
              <w14:ligatures w14:val="standardContextual"/>
            </w:rPr>
          </w:pPr>
          <w:hyperlink w:anchor="_Toc138158356" w:history="1">
            <w:r w:rsidRPr="00DA05BB">
              <w:rPr>
                <w:rStyle w:val="Hyperlink"/>
                <w:rFonts w:cstheme="minorHAnsi"/>
                <w:b/>
                <w:bCs/>
                <w:noProof/>
              </w:rPr>
              <w:t>D. Students Assessment Activities:</w:t>
            </w:r>
            <w:r>
              <w:rPr>
                <w:noProof/>
                <w:webHidden/>
              </w:rPr>
              <w:tab/>
            </w:r>
            <w:r>
              <w:rPr>
                <w:noProof/>
                <w:webHidden/>
              </w:rPr>
              <w:fldChar w:fldCharType="begin"/>
            </w:r>
            <w:r>
              <w:rPr>
                <w:noProof/>
                <w:webHidden/>
              </w:rPr>
              <w:instrText xml:space="preserve"> PAGEREF _Toc138158356 \h </w:instrText>
            </w:r>
            <w:r>
              <w:rPr>
                <w:noProof/>
                <w:webHidden/>
              </w:rPr>
            </w:r>
            <w:r>
              <w:rPr>
                <w:noProof/>
                <w:webHidden/>
              </w:rPr>
              <w:fldChar w:fldCharType="separate"/>
            </w:r>
            <w:r w:rsidR="00370318">
              <w:rPr>
                <w:noProof/>
                <w:webHidden/>
              </w:rPr>
              <w:t>9</w:t>
            </w:r>
            <w:r>
              <w:rPr>
                <w:noProof/>
                <w:webHidden/>
              </w:rPr>
              <w:fldChar w:fldCharType="end"/>
            </w:r>
          </w:hyperlink>
        </w:p>
        <w:p w14:paraId="285DF99C" w14:textId="70BA5B6B" w:rsidR="00012D32" w:rsidRDefault="00012D32">
          <w:pPr>
            <w:pStyle w:val="TOC1"/>
            <w:tabs>
              <w:tab w:val="right" w:leader="dot" w:pos="9628"/>
            </w:tabs>
            <w:rPr>
              <w:rFonts w:eastAsiaTheme="minorEastAsia"/>
              <w:noProof/>
              <w:kern w:val="2"/>
              <w14:ligatures w14:val="standardContextual"/>
            </w:rPr>
          </w:pPr>
          <w:hyperlink w:anchor="_Toc138158357" w:history="1">
            <w:r w:rsidRPr="00DA05BB">
              <w:rPr>
                <w:rStyle w:val="Hyperlink"/>
                <w:rFonts w:cstheme="minorHAnsi"/>
                <w:b/>
                <w:bCs/>
                <w:noProof/>
              </w:rPr>
              <w:t>E. Learning Resources and Facilities</w:t>
            </w:r>
            <w:r w:rsidRPr="00DA05BB">
              <w:rPr>
                <w:rStyle w:val="Hyperlink"/>
                <w:rFonts w:cstheme="minorHAnsi"/>
                <w:b/>
                <w:bCs/>
                <w:noProof/>
                <w:rtl/>
              </w:rPr>
              <w:t>:</w:t>
            </w:r>
            <w:r>
              <w:rPr>
                <w:noProof/>
                <w:webHidden/>
              </w:rPr>
              <w:tab/>
            </w:r>
            <w:r>
              <w:rPr>
                <w:noProof/>
                <w:webHidden/>
              </w:rPr>
              <w:fldChar w:fldCharType="begin"/>
            </w:r>
            <w:r>
              <w:rPr>
                <w:noProof/>
                <w:webHidden/>
              </w:rPr>
              <w:instrText xml:space="preserve"> PAGEREF _Toc138158357 \h </w:instrText>
            </w:r>
            <w:r>
              <w:rPr>
                <w:noProof/>
                <w:webHidden/>
              </w:rPr>
            </w:r>
            <w:r>
              <w:rPr>
                <w:noProof/>
                <w:webHidden/>
              </w:rPr>
              <w:fldChar w:fldCharType="separate"/>
            </w:r>
            <w:r w:rsidR="00370318">
              <w:rPr>
                <w:noProof/>
                <w:webHidden/>
              </w:rPr>
              <w:t>9</w:t>
            </w:r>
            <w:r>
              <w:rPr>
                <w:noProof/>
                <w:webHidden/>
              </w:rPr>
              <w:fldChar w:fldCharType="end"/>
            </w:r>
          </w:hyperlink>
        </w:p>
        <w:p w14:paraId="383D9F2D" w14:textId="4089619D" w:rsidR="00012D32" w:rsidRDefault="00012D32">
          <w:pPr>
            <w:pStyle w:val="TOC1"/>
            <w:tabs>
              <w:tab w:val="right" w:leader="dot" w:pos="9628"/>
            </w:tabs>
            <w:rPr>
              <w:rFonts w:eastAsiaTheme="minorEastAsia"/>
              <w:noProof/>
              <w:kern w:val="2"/>
              <w14:ligatures w14:val="standardContextual"/>
            </w:rPr>
          </w:pPr>
          <w:hyperlink w:anchor="_Toc138158358" w:history="1">
            <w:r w:rsidRPr="00DA05BB">
              <w:rPr>
                <w:rStyle w:val="Hyperlink"/>
                <w:rFonts w:cstheme="minorHAnsi"/>
                <w:b/>
                <w:bCs/>
                <w:noProof/>
                <w:lang w:bidi="ar-YE"/>
              </w:rPr>
              <w:t>F. Assessment of Course Quality:</w:t>
            </w:r>
            <w:r>
              <w:rPr>
                <w:noProof/>
                <w:webHidden/>
              </w:rPr>
              <w:tab/>
            </w:r>
            <w:r>
              <w:rPr>
                <w:noProof/>
                <w:webHidden/>
              </w:rPr>
              <w:fldChar w:fldCharType="begin"/>
            </w:r>
            <w:r>
              <w:rPr>
                <w:noProof/>
                <w:webHidden/>
              </w:rPr>
              <w:instrText xml:space="preserve"> PAGEREF _Toc138158358 \h </w:instrText>
            </w:r>
            <w:r>
              <w:rPr>
                <w:noProof/>
                <w:webHidden/>
              </w:rPr>
            </w:r>
            <w:r>
              <w:rPr>
                <w:noProof/>
                <w:webHidden/>
              </w:rPr>
              <w:fldChar w:fldCharType="separate"/>
            </w:r>
            <w:r w:rsidR="00370318">
              <w:rPr>
                <w:noProof/>
                <w:webHidden/>
              </w:rPr>
              <w:t>11</w:t>
            </w:r>
            <w:r>
              <w:rPr>
                <w:noProof/>
                <w:webHidden/>
              </w:rPr>
              <w:fldChar w:fldCharType="end"/>
            </w:r>
          </w:hyperlink>
        </w:p>
        <w:p w14:paraId="2F106275" w14:textId="56E8777C" w:rsidR="00012D32" w:rsidRDefault="00012D32">
          <w:pPr>
            <w:pStyle w:val="TOC1"/>
            <w:tabs>
              <w:tab w:val="right" w:leader="dot" w:pos="9628"/>
            </w:tabs>
            <w:rPr>
              <w:rFonts w:eastAsiaTheme="minorEastAsia"/>
              <w:noProof/>
              <w:kern w:val="2"/>
              <w14:ligatures w14:val="standardContextual"/>
            </w:rPr>
          </w:pPr>
          <w:hyperlink w:anchor="_Toc138158359" w:history="1">
            <w:r w:rsidRPr="00DA05BB">
              <w:rPr>
                <w:rStyle w:val="Hyperlink"/>
                <w:rFonts w:cstheme="minorHAnsi"/>
                <w:b/>
                <w:bCs/>
                <w:noProof/>
              </w:rPr>
              <w:t>G. Specification Approval Data:</w:t>
            </w:r>
            <w:r>
              <w:rPr>
                <w:noProof/>
                <w:webHidden/>
              </w:rPr>
              <w:tab/>
            </w:r>
            <w:r>
              <w:rPr>
                <w:noProof/>
                <w:webHidden/>
              </w:rPr>
              <w:fldChar w:fldCharType="begin"/>
            </w:r>
            <w:r>
              <w:rPr>
                <w:noProof/>
                <w:webHidden/>
              </w:rPr>
              <w:instrText xml:space="preserve"> PAGEREF _Toc138158359 \h </w:instrText>
            </w:r>
            <w:r>
              <w:rPr>
                <w:noProof/>
                <w:webHidden/>
              </w:rPr>
            </w:r>
            <w:r>
              <w:rPr>
                <w:noProof/>
                <w:webHidden/>
              </w:rPr>
              <w:fldChar w:fldCharType="separate"/>
            </w:r>
            <w:r w:rsidR="00370318">
              <w:rPr>
                <w:noProof/>
                <w:webHidden/>
              </w:rPr>
              <w:t>11</w:t>
            </w:r>
            <w:r>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110EE4AD" w:rsidR="005031B0" w:rsidRPr="0003438B" w:rsidRDefault="00AA7CBA"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00D7486B" w:rsidRPr="0003438B">
        <w:rPr>
          <w:rStyle w:val="a"/>
          <w:rFonts w:asciiTheme="minorHAnsi" w:hAnsiTheme="minorHAnsi" w:cstheme="minorHAnsi"/>
          <w:b/>
          <w:bCs/>
          <w:color w:val="4C3D8E"/>
          <w:sz w:val="32"/>
          <w:szCs w:val="32"/>
        </w:rPr>
        <w:t>G</w:t>
      </w:r>
      <w:r w:rsidR="00582DA3" w:rsidRPr="0003438B">
        <w:rPr>
          <w:rStyle w:val="a"/>
          <w:rFonts w:asciiTheme="minorHAnsi" w:hAnsiTheme="minorHAnsi" w:cstheme="minorHAnsi"/>
          <w:b/>
          <w:bCs/>
          <w:color w:val="4C3D8E"/>
          <w:sz w:val="32"/>
          <w:szCs w:val="32"/>
        </w:rPr>
        <w:t xml:space="preserve">eneral information </w:t>
      </w:r>
      <w:r w:rsidR="00D7486B" w:rsidRPr="0003438B">
        <w:rPr>
          <w:rStyle w:val="a"/>
          <w:rFonts w:asciiTheme="minorHAnsi" w:hAnsiTheme="minorHAnsi" w:cstheme="minorHAnsi"/>
          <w:b/>
          <w:bCs/>
          <w:color w:val="4C3D8E"/>
          <w:sz w:val="32"/>
          <w:szCs w:val="32"/>
        </w:rPr>
        <w:t>about the course:</w:t>
      </w:r>
      <w:bookmarkEnd w:id="1"/>
    </w:p>
    <w:p w14:paraId="219C9622" w14:textId="1D97C309" w:rsidR="000A1BC7" w:rsidRPr="00012D32" w:rsidRDefault="000A1BC7">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 xml:space="preserve">Course </w:t>
      </w:r>
      <w:proofErr w:type="spellStart"/>
      <w:r w:rsidRPr="00DB0E18">
        <w:rPr>
          <w:rStyle w:val="a"/>
          <w:rFonts w:asciiTheme="minorHAnsi" w:hAnsiTheme="minorHAnsi" w:cstheme="minorHAnsi"/>
          <w:b/>
          <w:bCs/>
          <w:color w:val="52B5C2"/>
          <w:sz w:val="28"/>
          <w:szCs w:val="28"/>
        </w:rPr>
        <w:t>Identificatio</w:t>
      </w:r>
      <w:proofErr w:type="spellEnd"/>
      <w:r w:rsidR="001C451D">
        <w:rPr>
          <w:rStyle w:val="a"/>
          <w:rFonts w:asciiTheme="minorHAnsi" w:hAnsiTheme="minorHAnsi" w:cstheme="minorHAnsi"/>
          <w:b/>
          <w:bCs/>
          <w:color w:val="52B5C2"/>
          <w:sz w:val="28"/>
          <w:szCs w:val="28"/>
          <w:lang w:val="en-GB"/>
        </w:rPr>
        <w:t>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1F7E2B71"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r w:rsidR="0004314D">
              <w:rPr>
                <w:rFonts w:cstheme="minorHAnsi"/>
                <w:sz w:val="28"/>
                <w:szCs w:val="28"/>
              </w:rPr>
              <w:t>(3)</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1ACE07D5" w:rsidR="000A1BC7" w:rsidRPr="0039498A" w:rsidRDefault="0004314D"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B60D99">
              <w:rPr>
                <w:rFonts w:asciiTheme="minorHAnsi" w:hAnsiTheme="minorHAnsi" w:cstheme="minorHAnsi"/>
                <w:b w:val="0"/>
                <w:bCs w:val="0"/>
                <w:color w:val="000000" w:themeColor="text1"/>
                <w:sz w:val="24"/>
                <w:szCs w:val="24"/>
              </w:rPr>
              <w:t xml:space="preserve">This course is designated </w:t>
            </w:r>
            <w:r>
              <w:rPr>
                <w:rFonts w:asciiTheme="minorHAnsi" w:hAnsiTheme="minorHAnsi" w:cstheme="minorHAnsi"/>
                <w:b w:val="0"/>
                <w:bCs w:val="0"/>
                <w:color w:val="000000" w:themeColor="text1"/>
                <w:sz w:val="24"/>
                <w:szCs w:val="24"/>
              </w:rPr>
              <w:t>3</w:t>
            </w:r>
            <w:r w:rsidRPr="00B60D99">
              <w:rPr>
                <w:rFonts w:asciiTheme="minorHAnsi" w:hAnsiTheme="minorHAnsi" w:cstheme="minorHAnsi"/>
                <w:b w:val="0"/>
                <w:bCs w:val="0"/>
                <w:color w:val="000000" w:themeColor="text1"/>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77777777"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2532334B"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624880">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53187408"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624880">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0F88781C"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624880">
              <w:rPr>
                <w:rFonts w:cstheme="minorHAnsi"/>
                <w:color w:val="FFFFFF" w:themeColor="background1"/>
                <w:sz w:val="28"/>
                <w:szCs w:val="28"/>
              </w:rPr>
              <w:t>(Semester 3/Year 1)</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4FF4D4DA" w:rsidR="000A1BC7" w:rsidRPr="0039498A" w:rsidRDefault="000A1BC7">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933841">
              <w:rPr>
                <w:rFonts w:asciiTheme="minorHAnsi" w:hAnsiTheme="minorHAnsi" w:cstheme="minorHAnsi"/>
                <w:color w:val="FFFFFF" w:themeColor="background1"/>
                <w:sz w:val="28"/>
                <w:szCs w:val="28"/>
              </w:rPr>
              <w:t>G</w:t>
            </w:r>
            <w:r w:rsidR="00933841" w:rsidRPr="00D71F88">
              <w:rPr>
                <w:rFonts w:asciiTheme="minorHAnsi" w:hAnsiTheme="minorHAnsi" w:cstheme="minorHAnsi"/>
                <w:color w:val="FFFFFF" w:themeColor="background1"/>
                <w:sz w:val="28"/>
                <w:szCs w:val="28"/>
              </w:rPr>
              <w:t xml:space="preserve">eneral </w:t>
            </w:r>
            <w:r w:rsidRPr="00D71F88">
              <w:rPr>
                <w:rFonts w:asciiTheme="minorHAnsi" w:hAnsiTheme="minorHAnsi" w:cstheme="minorHAnsi"/>
                <w:color w:val="FFFFFF" w:themeColor="background1"/>
                <w:sz w:val="28"/>
                <w:szCs w:val="28"/>
              </w:rPr>
              <w:t>Description</w:t>
            </w:r>
            <w:r>
              <w:rPr>
                <w:rFonts w:asciiTheme="minorHAnsi" w:hAnsiTheme="minorHAnsi" w:cstheme="minorHAnsi"/>
                <w:color w:val="FFFFFF" w:themeColor="background1"/>
                <w:sz w:val="28"/>
                <w:szCs w:val="28"/>
              </w:rPr>
              <w:t>:</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745A104C" w:rsidR="000A1BC7" w:rsidRPr="0039498A" w:rsidRDefault="00621842" w:rsidP="00621842">
            <w:pPr>
              <w:shd w:val="clear" w:color="auto" w:fill="F2F2F2" w:themeFill="background1" w:themeFillShade="F2"/>
              <w:jc w:val="lowKashida"/>
              <w:rPr>
                <w:rFonts w:asciiTheme="minorHAnsi" w:hAnsiTheme="minorHAnsi" w:cstheme="minorHAnsi"/>
                <w:b w:val="0"/>
                <w:bCs w:val="0"/>
                <w:color w:val="000000" w:themeColor="text1"/>
                <w:sz w:val="28"/>
                <w:szCs w:val="28"/>
              </w:rPr>
            </w:pPr>
            <w:r w:rsidRPr="009F56A7">
              <w:rPr>
                <w:rFonts w:asciiTheme="minorHAnsi" w:hAnsiTheme="minorHAnsi" w:cstheme="minorHAnsi"/>
                <w:b w:val="0"/>
                <w:bCs w:val="0"/>
                <w:color w:val="000000" w:themeColor="text1"/>
                <w:sz w:val="24"/>
                <w:szCs w:val="24"/>
              </w:rPr>
              <w:t>The "Second Language Acquisition" course serves as a comprehensive examination of the theories and processes that govern language acquisition, with an emphasis on their application to English as a Foreign Language (EFL) pedagogy. The course delves into the nuances of both First Language (L1) and Second Language (L2) acquisition, systematically exploring the linguistic, psychological, and sociocultural factors influencing this process. Through critical analyses and real-world case studies, the course prepares candidates to formulate and execute effective EFL teaching strategies, informed by the latest research in Second Language Acquisition (SLA). It also encourages candidates to think forward, speculating on future trends in SLA research and their potential ramifications for EFL instruction. Ethical considerations, scholarly debates, and collaborative research are integrated into the coursework to foster a well-rounded, critically engaged perspective on SLA.</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7777777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96C0DE2" w14:textId="5CFDED49" w:rsidR="000A1BC7" w:rsidRPr="0039498A" w:rsidRDefault="00785AAE"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B60D99">
              <w:rPr>
                <w:rFonts w:asciiTheme="minorHAnsi" w:hAnsiTheme="minorHAnsi" w:cstheme="minorHAnsi"/>
                <w:b w:val="0"/>
                <w:bCs w:val="0"/>
                <w:color w:val="000000" w:themeColor="text1"/>
                <w:sz w:val="24"/>
                <w:szCs w:val="24"/>
              </w:rPr>
              <w:t xml:space="preserve">7302TEFL-4 </w:t>
            </w:r>
            <w:r w:rsidRPr="00785AAE">
              <w:rPr>
                <w:rFonts w:asciiTheme="minorHAnsi" w:hAnsiTheme="minorHAnsi" w:cstheme="minorHAnsi"/>
                <w:color w:val="000000" w:themeColor="text1"/>
                <w:sz w:val="24"/>
                <w:szCs w:val="24"/>
              </w:rPr>
              <w:t>Teaching English as a Foreign Language</w:t>
            </w:r>
          </w:p>
          <w:p w14:paraId="515D7D27"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0A972A25" w14:textId="77777777" w:rsidR="000A1BC7" w:rsidRPr="0039498A" w:rsidRDefault="000A1BC7" w:rsidP="006E1F96">
            <w:pPr>
              <w:jc w:val="lowKashida"/>
              <w:rPr>
                <w:rFonts w:asciiTheme="minorHAnsi" w:hAnsiTheme="minorHAnsi" w:cstheme="minorHAnsi"/>
                <w:b w:val="0"/>
                <w:bCs w:val="0"/>
                <w:color w:val="000000" w:themeColor="text1"/>
                <w:sz w:val="28"/>
                <w:szCs w:val="28"/>
                <w:rtl/>
              </w:rPr>
            </w:pP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77777777"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DB919DE" w14:textId="11E1201F" w:rsidR="000A1BC7" w:rsidRPr="0039498A" w:rsidRDefault="00785AAE"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B60D99">
              <w:rPr>
                <w:rFonts w:asciiTheme="minorHAnsi" w:hAnsiTheme="minorHAnsi" w:cstheme="minorHAnsi"/>
                <w:b w:val="0"/>
                <w:bCs w:val="0"/>
                <w:color w:val="000000" w:themeColor="text1"/>
                <w:sz w:val="24"/>
                <w:szCs w:val="24"/>
              </w:rPr>
              <w:t>N/A</w:t>
            </w:r>
          </w:p>
          <w:p w14:paraId="212238F6"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38EFEAA4"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7777777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68F8B94C" w14:textId="77777777" w:rsidR="00785AAE" w:rsidRPr="007B5C83" w:rsidRDefault="00785AAE" w:rsidP="00785AAE">
            <w:pPr>
              <w:shd w:val="clear" w:color="auto" w:fill="F2F2F2" w:themeFill="background1" w:themeFillShade="F2"/>
              <w:jc w:val="lowKashida"/>
              <w:rPr>
                <w:rFonts w:cstheme="minorHAnsi"/>
                <w:b w:val="0"/>
                <w:bCs w:val="0"/>
                <w:color w:val="000000" w:themeColor="text1"/>
                <w:sz w:val="24"/>
                <w:szCs w:val="24"/>
              </w:rPr>
            </w:pPr>
            <w:r w:rsidRPr="007B5C83">
              <w:rPr>
                <w:rFonts w:cstheme="minorHAnsi"/>
                <w:b w:val="0"/>
                <w:bCs w:val="0"/>
                <w:color w:val="000000" w:themeColor="text1"/>
                <w:sz w:val="24"/>
                <w:szCs w:val="24"/>
              </w:rPr>
              <w:t>This course aims to achieve the following primary objectives:</w:t>
            </w:r>
          </w:p>
          <w:p w14:paraId="28E98C00" w14:textId="77777777" w:rsidR="00785AAE" w:rsidRPr="009F56A7" w:rsidRDefault="00785AAE">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9F56A7">
              <w:rPr>
                <w:rFonts w:asciiTheme="minorHAnsi" w:hAnsiTheme="minorHAnsi" w:cstheme="minorHAnsi"/>
                <w:b w:val="0"/>
                <w:bCs w:val="0"/>
                <w:color w:val="000000" w:themeColor="text1"/>
                <w:sz w:val="24"/>
                <w:szCs w:val="24"/>
              </w:rPr>
              <w:t>Equip candidates with a deep understanding of the key theories and processes underpinning both L1 and L2 acquisition, contextualized within the larger landscape of TEFL.</w:t>
            </w:r>
          </w:p>
          <w:p w14:paraId="22ACAB5A" w14:textId="77777777" w:rsidR="00785AAE" w:rsidRPr="009F56A7" w:rsidRDefault="00785AAE">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9F56A7">
              <w:rPr>
                <w:rFonts w:asciiTheme="minorHAnsi" w:hAnsiTheme="minorHAnsi" w:cstheme="minorHAnsi"/>
                <w:b w:val="0"/>
                <w:bCs w:val="0"/>
                <w:color w:val="000000" w:themeColor="text1"/>
                <w:sz w:val="24"/>
                <w:szCs w:val="24"/>
              </w:rPr>
              <w:lastRenderedPageBreak/>
              <w:t>Develop analytical skills to critically assess various aspects of language acquisition, including the role of Universal Grammar, Interlanguage, and Fossilization, as well as cognitive and affective factors like memory, motivation, and attitude.</w:t>
            </w:r>
          </w:p>
          <w:p w14:paraId="55365CE2" w14:textId="77777777" w:rsidR="00785AAE" w:rsidRPr="009F56A7" w:rsidRDefault="00785AAE">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9F56A7">
              <w:rPr>
                <w:rFonts w:asciiTheme="minorHAnsi" w:hAnsiTheme="minorHAnsi" w:cstheme="minorHAnsi"/>
                <w:b w:val="0"/>
                <w:bCs w:val="0"/>
                <w:color w:val="000000" w:themeColor="text1"/>
                <w:sz w:val="24"/>
                <w:szCs w:val="24"/>
              </w:rPr>
              <w:t>Impart a nuanced understanding of sociocultural theories, with a focus on the implications of community, classroom, and peer dynamics in EFL settings.</w:t>
            </w:r>
          </w:p>
          <w:p w14:paraId="219624FE" w14:textId="77777777" w:rsidR="00785AAE" w:rsidRPr="009F56A7" w:rsidRDefault="00785AAE">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9F56A7">
              <w:rPr>
                <w:rFonts w:asciiTheme="minorHAnsi" w:hAnsiTheme="minorHAnsi" w:cstheme="minorHAnsi"/>
                <w:b w:val="0"/>
                <w:bCs w:val="0"/>
                <w:color w:val="000000" w:themeColor="text1"/>
                <w:sz w:val="24"/>
                <w:szCs w:val="24"/>
              </w:rPr>
              <w:t>Enable candidates to devise EFL teaching strategies that are empirically grounded, drawing from contemporary research in the field of SLA.</w:t>
            </w:r>
          </w:p>
          <w:p w14:paraId="1815E46A" w14:textId="77777777" w:rsidR="00785AAE" w:rsidRPr="009F56A7" w:rsidRDefault="00785AAE">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9F56A7">
              <w:rPr>
                <w:rFonts w:asciiTheme="minorHAnsi" w:hAnsiTheme="minorHAnsi" w:cstheme="minorHAnsi"/>
                <w:b w:val="0"/>
                <w:bCs w:val="0"/>
                <w:color w:val="000000" w:themeColor="text1"/>
                <w:sz w:val="24"/>
                <w:szCs w:val="24"/>
              </w:rPr>
              <w:t>Foster an academic environment that upholds the values of respect for differing viewpoints, collaboration in research endeavors, and professional autonomy.</w:t>
            </w:r>
          </w:p>
          <w:p w14:paraId="08F47FE7" w14:textId="1AE87C91" w:rsidR="000A1BC7" w:rsidRPr="0039498A" w:rsidRDefault="00785AAE" w:rsidP="00785AAE">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9F56A7">
              <w:rPr>
                <w:rFonts w:asciiTheme="minorHAnsi" w:hAnsiTheme="minorHAnsi" w:cstheme="minorHAnsi"/>
                <w:b w:val="0"/>
                <w:bCs w:val="0"/>
                <w:color w:val="000000" w:themeColor="text1"/>
                <w:sz w:val="24"/>
                <w:szCs w:val="24"/>
              </w:rPr>
              <w:t>Through these objectives, the course aims to mold educators who are not only theoretically informed but also practically adept, capable of navigating the complexities of Second Language Acquisition in diverse teaching environments.</w:t>
            </w:r>
          </w:p>
        </w:tc>
      </w:tr>
    </w:tbl>
    <w:p w14:paraId="4A9A490C" w14:textId="279497DE" w:rsidR="000A1BC7" w:rsidRPr="003B6DF4" w:rsidRDefault="000A1BC7">
      <w:r>
        <w:rPr>
          <w:rStyle w:val="a"/>
          <w:rFonts w:asciiTheme="minorHAnsi" w:hAnsiTheme="minorHAnsi" w:cstheme="minorHAnsi"/>
          <w:b/>
          <w:bCs/>
          <w:color w:val="52B5C2"/>
          <w:sz w:val="28"/>
          <w:szCs w:val="28"/>
        </w:rPr>
        <w:lastRenderedPageBreak/>
        <w:t>2</w:t>
      </w:r>
      <w:r w:rsidRPr="00073DAC">
        <w:rPr>
          <w:rStyle w:val="a"/>
          <w:rFonts w:asciiTheme="minorHAnsi" w:hAnsiTheme="minorHAnsi" w:cstheme="minorHAnsi"/>
          <w:b/>
          <w:bCs/>
          <w:color w:val="52B5C2"/>
          <w:sz w:val="28"/>
          <w:szCs w:val="28"/>
        </w:rPr>
        <w:t xml:space="preserve">. Teaching </w:t>
      </w:r>
      <w:r w:rsidR="00F83490">
        <w:rPr>
          <w:rStyle w:val="a"/>
          <w:rFonts w:asciiTheme="minorHAnsi" w:hAnsiTheme="minorHAnsi" w:cstheme="minorHAnsi"/>
          <w:b/>
          <w:bCs/>
          <w:color w:val="52B5C2"/>
          <w:sz w:val="28"/>
          <w:szCs w:val="28"/>
        </w:rPr>
        <w:t>M</w:t>
      </w:r>
      <w:r w:rsidR="00F83490" w:rsidRPr="00073DAC">
        <w:rPr>
          <w:rStyle w:val="a"/>
          <w:rFonts w:asciiTheme="minorHAnsi" w:hAnsiTheme="minorHAnsi" w:cstheme="minorHAnsi"/>
          <w:b/>
          <w:bCs/>
          <w:color w:val="52B5C2"/>
          <w:sz w:val="28"/>
          <w:szCs w:val="28"/>
        </w:rPr>
        <w:t>ode</w:t>
      </w:r>
      <w:r w:rsidR="00F83490">
        <w:rPr>
          <w:rStyle w:val="a"/>
          <w:rFonts w:asciiTheme="minorHAnsi" w:hAnsiTheme="minorHAnsi" w:cstheme="minorHAnsi"/>
          <w:b/>
          <w:bCs/>
          <w:color w:val="52B5C2"/>
          <w:sz w:val="28"/>
          <w:szCs w:val="28"/>
        </w:rPr>
        <w:t>:</w:t>
      </w:r>
      <w:r w:rsidRPr="003B6DF4">
        <w:rPr>
          <w:rStyle w:val="a"/>
          <w:rFonts w:asciiTheme="minorHAnsi" w:hAnsiTheme="minorHAnsi" w:cstheme="minorHAnsi"/>
          <w:color w:val="00B050"/>
          <w:sz w:val="24"/>
          <w:szCs w:val="24"/>
        </w:rPr>
        <w:t xml:space="preserve"> </w:t>
      </w:r>
      <w:r w:rsidRPr="003B6DF4">
        <w:rPr>
          <w:rStyle w:val="a"/>
          <w:rFonts w:asciiTheme="minorHAnsi" w:hAnsiTheme="minorHAnsi" w:cstheme="minorHAnsi"/>
          <w:color w:val="auto"/>
          <w:sz w:val="24"/>
          <w:szCs w:val="24"/>
        </w:rPr>
        <w:t>(mark all that apply)</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726D24"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726D24" w:rsidRPr="00DB0E18" w:rsidRDefault="00726D24" w:rsidP="00726D24">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726D24" w:rsidRPr="00DB0E18" w:rsidRDefault="00726D24" w:rsidP="00726D24">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14DE0A99" w:rsidR="00726D24" w:rsidRPr="003B6DF4" w:rsidRDefault="00726D24" w:rsidP="00726D24">
            <w:pPr>
              <w:spacing w:after="0"/>
              <w:jc w:val="center"/>
              <w:rPr>
                <w:rFonts w:cstheme="minorHAnsi"/>
                <w:sz w:val="24"/>
                <w:szCs w:val="24"/>
              </w:rPr>
            </w:pPr>
            <w:r>
              <w:rPr>
                <w:rFonts w:cstheme="minorHAnsi"/>
                <w:sz w:val="24"/>
                <w:szCs w:val="24"/>
              </w:rPr>
              <w:t>34</w:t>
            </w:r>
          </w:p>
        </w:tc>
        <w:tc>
          <w:tcPr>
            <w:tcW w:w="2600" w:type="dxa"/>
            <w:shd w:val="clear" w:color="auto" w:fill="F2F2F2" w:themeFill="background1" w:themeFillShade="F2"/>
            <w:vAlign w:val="center"/>
          </w:tcPr>
          <w:p w14:paraId="2A3A0D8C" w14:textId="254955A4" w:rsidR="00726D24" w:rsidRPr="003B6DF4" w:rsidRDefault="00726D24" w:rsidP="00726D24">
            <w:pPr>
              <w:spacing w:after="0"/>
              <w:jc w:val="center"/>
              <w:rPr>
                <w:rFonts w:cstheme="minorHAnsi"/>
              </w:rPr>
            </w:pPr>
            <w:r>
              <w:rPr>
                <w:rFonts w:cstheme="minorHAnsi"/>
              </w:rPr>
              <w:t>75%</w:t>
            </w:r>
          </w:p>
        </w:tc>
      </w:tr>
      <w:tr w:rsidR="00726D24"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726D24" w:rsidRPr="00DB0E18" w:rsidRDefault="00726D24" w:rsidP="00726D24">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726D24" w:rsidRPr="00DB0E18" w:rsidRDefault="00726D24" w:rsidP="00726D24">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0967480D" w:rsidR="00726D24" w:rsidRPr="003B6DF4" w:rsidRDefault="00726D24" w:rsidP="00726D24">
            <w:pPr>
              <w:spacing w:after="0"/>
              <w:jc w:val="center"/>
              <w:rPr>
                <w:rFonts w:cstheme="minorHAnsi"/>
                <w:sz w:val="24"/>
                <w:szCs w:val="24"/>
              </w:rPr>
            </w:pPr>
            <w:r>
              <w:rPr>
                <w:rFonts w:cstheme="minorHAnsi"/>
                <w:sz w:val="24"/>
                <w:szCs w:val="24"/>
              </w:rPr>
              <w:t>11</w:t>
            </w:r>
          </w:p>
        </w:tc>
        <w:tc>
          <w:tcPr>
            <w:tcW w:w="2600" w:type="dxa"/>
            <w:shd w:val="clear" w:color="auto" w:fill="D9D9D9" w:themeFill="background1" w:themeFillShade="D9"/>
            <w:vAlign w:val="center"/>
          </w:tcPr>
          <w:p w14:paraId="2AFDD938" w14:textId="5A43DB89" w:rsidR="00726D24" w:rsidRPr="003B6DF4" w:rsidRDefault="00726D24" w:rsidP="00726D24">
            <w:pPr>
              <w:spacing w:after="0"/>
              <w:jc w:val="center"/>
              <w:rPr>
                <w:rFonts w:cstheme="minorHAnsi"/>
              </w:rPr>
            </w:pPr>
            <w:r>
              <w:rPr>
                <w:rFonts w:cstheme="minorHAnsi"/>
              </w:rPr>
              <w:t>25%</w:t>
            </w:r>
          </w:p>
        </w:tc>
      </w:tr>
      <w:tr w:rsidR="00726D24"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726D24" w:rsidRPr="00DB0E18" w:rsidRDefault="00726D24" w:rsidP="00726D24">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726D24" w:rsidRPr="00DB0E18" w:rsidRDefault="00726D24" w:rsidP="00726D24">
            <w:pPr>
              <w:spacing w:after="0"/>
              <w:rPr>
                <w:rFonts w:cstheme="minorHAnsi"/>
                <w:sz w:val="28"/>
                <w:szCs w:val="28"/>
              </w:rPr>
            </w:pPr>
            <w:r w:rsidRPr="00DB0E18">
              <w:rPr>
                <w:rFonts w:cstheme="minorHAnsi"/>
                <w:sz w:val="28"/>
                <w:szCs w:val="28"/>
              </w:rPr>
              <w:t>Hybrid</w:t>
            </w:r>
          </w:p>
          <w:p w14:paraId="2AFE9ABF" w14:textId="77777777" w:rsidR="00726D24" w:rsidRPr="00DB0E18" w:rsidRDefault="00726D24">
            <w:pPr>
              <w:pStyle w:val="ListParagraph"/>
              <w:numPr>
                <w:ilvl w:val="0"/>
                <w:numId w:val="1"/>
              </w:numPr>
              <w:spacing w:after="0" w:line="240" w:lineRule="auto"/>
              <w:rPr>
                <w:rFonts w:cstheme="minorHAnsi"/>
                <w:sz w:val="24"/>
                <w:szCs w:val="24"/>
              </w:rPr>
            </w:pPr>
            <w:r w:rsidRPr="00DB0E18">
              <w:rPr>
                <w:rFonts w:cstheme="minorHAnsi"/>
                <w:sz w:val="24"/>
                <w:szCs w:val="24"/>
              </w:rPr>
              <w:t>Traditional classroom</w:t>
            </w:r>
          </w:p>
          <w:p w14:paraId="048351C1" w14:textId="77777777" w:rsidR="00726D24" w:rsidRPr="00DB0E18" w:rsidRDefault="00726D24">
            <w:pPr>
              <w:pStyle w:val="ListParagraph"/>
              <w:numPr>
                <w:ilvl w:val="0"/>
                <w:numId w:val="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7849F52D" w:rsidR="00726D24" w:rsidRPr="003B6DF4" w:rsidRDefault="00726D24" w:rsidP="00726D24">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484FBA74" w:rsidR="00726D24" w:rsidRPr="003B6DF4" w:rsidRDefault="00726D24" w:rsidP="00726D24">
            <w:pPr>
              <w:spacing w:after="0"/>
              <w:jc w:val="center"/>
              <w:rPr>
                <w:rFonts w:cstheme="minorHAnsi"/>
              </w:rPr>
            </w:pPr>
            <w:r>
              <w:rPr>
                <w:rFonts w:cstheme="minorHAnsi"/>
              </w:rPr>
              <w:t>-</w:t>
            </w:r>
          </w:p>
        </w:tc>
      </w:tr>
      <w:tr w:rsidR="00726D24"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726D24" w:rsidRPr="00DB0E18" w:rsidRDefault="00726D24" w:rsidP="00726D24">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726D24" w:rsidRPr="00DB0E18" w:rsidRDefault="00726D24" w:rsidP="00726D24">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35B0DEC4" w:rsidR="00726D24" w:rsidRPr="003B6DF4" w:rsidRDefault="00726D24" w:rsidP="00726D24">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5D5ECAE3" w:rsidR="00726D24" w:rsidRPr="003B6DF4" w:rsidRDefault="00726D24" w:rsidP="00726D24">
            <w:pPr>
              <w:spacing w:after="0"/>
              <w:jc w:val="center"/>
              <w:rPr>
                <w:rFonts w:cstheme="minorHAnsi"/>
              </w:rPr>
            </w:pPr>
            <w:r>
              <w:rPr>
                <w:rFonts w:cstheme="minorHAnsi"/>
              </w:rPr>
              <w:t>-</w:t>
            </w: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775E2027" w:rsidR="000A1BC7" w:rsidRPr="003B6DF4" w:rsidRDefault="000A1BC7" w:rsidP="000A1BC7">
      <w:pPr>
        <w:rPr>
          <w:lang w:bidi="ar-EG"/>
        </w:rPr>
      </w:pPr>
      <w:r w:rsidRPr="00B36685">
        <w:rPr>
          <w:rStyle w:val="a"/>
          <w:rFonts w:asciiTheme="minorHAnsi" w:hAnsiTheme="minorHAnsi" w:cstheme="minorHAnsi"/>
          <w:b/>
          <w:bCs/>
          <w:color w:val="52B5C2"/>
          <w:sz w:val="28"/>
          <w:szCs w:val="28"/>
        </w:rPr>
        <w:t>3. Contact Hours</w:t>
      </w:r>
      <w:r w:rsidR="00D810DD">
        <w:rPr>
          <w:rStyle w:val="a"/>
          <w:rFonts w:asciiTheme="minorHAnsi" w:hAnsiTheme="minorHAnsi" w:cstheme="minorHAnsi"/>
          <w:b/>
          <w:bCs/>
          <w:color w:val="52B5C2"/>
          <w:sz w:val="28"/>
          <w:szCs w:val="28"/>
        </w:rPr>
        <w:t>:</w:t>
      </w:r>
      <w:r w:rsidRPr="003B6DF4">
        <w:rPr>
          <w:rStyle w:val="a"/>
          <w:rFonts w:asciiTheme="minorHAnsi" w:hAnsiTheme="minorHAnsi" w:cstheme="minorHAnsi"/>
          <w:color w:val="52B5C2"/>
          <w:sz w:val="24"/>
          <w:szCs w:val="24"/>
        </w:rPr>
        <w:t xml:space="preserve"> </w:t>
      </w:r>
      <w:r w:rsidRPr="003B6DF4">
        <w:rPr>
          <w:rStyle w:val="a"/>
          <w:rFonts w:asciiTheme="minorHAnsi" w:hAnsiTheme="minorHAnsi" w:cstheme="minorHAnsi"/>
          <w:color w:val="auto"/>
          <w:sz w:val="24"/>
          <w:szCs w:val="24"/>
        </w:rPr>
        <w:t>(based on the academic semester)</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726D24"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726D24" w:rsidRPr="003B6DF4" w:rsidRDefault="00726D24">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6DACEE5D" w14:textId="77777777" w:rsidR="00726D24" w:rsidRPr="00DB0E18" w:rsidRDefault="00726D24" w:rsidP="00726D24">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28BC2877" w:rsidR="00726D24" w:rsidRPr="003B6DF4" w:rsidRDefault="00726D24" w:rsidP="00726D24">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726D24"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726D24" w:rsidRPr="003B6DF4" w:rsidRDefault="00726D24">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7D39EA71" w14:textId="77777777" w:rsidR="00726D24" w:rsidRPr="00DB0E18" w:rsidRDefault="00726D24" w:rsidP="00726D24">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55691833" w:rsidR="00726D24" w:rsidRPr="003B6DF4" w:rsidRDefault="00726D24" w:rsidP="00726D24">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726D24"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726D24" w:rsidRPr="003B6DF4" w:rsidRDefault="00726D24">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4421F9DA" w14:textId="77777777" w:rsidR="00726D24" w:rsidRPr="00DB0E18" w:rsidRDefault="00726D24" w:rsidP="00726D24">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3BD2347E" w:rsidR="00726D24" w:rsidRPr="003B6DF4" w:rsidRDefault="00726D24" w:rsidP="00726D24">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726D24"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726D24" w:rsidRPr="003B6DF4" w:rsidRDefault="00726D24">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28BFA9D0" w14:textId="77777777" w:rsidR="00726D24" w:rsidRPr="00DB0E18" w:rsidRDefault="00726D24" w:rsidP="00726D24">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0A34A90F" w:rsidR="00726D24" w:rsidRPr="003B6DF4" w:rsidRDefault="00726D24" w:rsidP="00726D24">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726D24"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726D24" w:rsidRPr="003B6DF4" w:rsidRDefault="00726D24">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5E129CAE" w14:textId="7B7F78B7" w:rsidR="00726D24" w:rsidRPr="00012D32" w:rsidRDefault="00726D24" w:rsidP="00726D24">
            <w:pPr>
              <w:rPr>
                <w:rFonts w:cstheme="minorHAnsi"/>
                <w:b/>
                <w:bCs/>
                <w:sz w:val="24"/>
                <w:szCs w:val="24"/>
                <w:rtl/>
                <w:lang w:val="en-GB"/>
              </w:rPr>
            </w:pPr>
            <w:r w:rsidRPr="00DB0E18">
              <w:rPr>
                <w:rFonts w:cstheme="minorHAnsi"/>
                <w:b/>
                <w:bCs/>
                <w:sz w:val="24"/>
                <w:szCs w:val="24"/>
              </w:rPr>
              <w:t>Others (specify)</w:t>
            </w:r>
            <w:r>
              <w:rPr>
                <w:rFonts w:cstheme="minorHAnsi"/>
                <w:b/>
                <w:bCs/>
                <w:sz w:val="24"/>
                <w:szCs w:val="24"/>
                <w:lang w:val="en-GB"/>
              </w:rPr>
              <w:t>……</w:t>
            </w:r>
          </w:p>
        </w:tc>
        <w:tc>
          <w:tcPr>
            <w:tcW w:w="2022" w:type="dxa"/>
            <w:shd w:val="clear" w:color="auto" w:fill="F2F2F2" w:themeFill="background1" w:themeFillShade="F2"/>
            <w:vAlign w:val="center"/>
          </w:tcPr>
          <w:p w14:paraId="0B11A604" w14:textId="21464B6A" w:rsidR="00726D24" w:rsidRPr="003B6DF4" w:rsidRDefault="00726D24" w:rsidP="00726D24">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726D24"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726D24" w:rsidRPr="003B6DF4" w:rsidRDefault="00726D24" w:rsidP="00726D24">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726D24" w:rsidRPr="003B6DF4" w:rsidRDefault="00726D24" w:rsidP="00726D24">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20C7E65F" w:rsidR="00726D24" w:rsidRPr="003B6DF4" w:rsidRDefault="00726D24" w:rsidP="00726D24">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Default="00D556A0">
      <w:pPr>
        <w:rPr>
          <w:rStyle w:val="a"/>
          <w:rFonts w:asciiTheme="minorHAnsi" w:hAnsiTheme="minorHAnsi" w:cstheme="minorHAnsi"/>
          <w:color w:val="4C3D8E"/>
          <w:sz w:val="32"/>
          <w:szCs w:val="32"/>
          <w:lang w:bidi="ar-YE"/>
        </w:rPr>
      </w:pPr>
    </w:p>
    <w:p w14:paraId="4EF5689C" w14:textId="77777777" w:rsidR="00196822" w:rsidRPr="009705FA" w:rsidRDefault="00196822">
      <w:pPr>
        <w:rPr>
          <w:rStyle w:val="a"/>
          <w:rFonts w:asciiTheme="minorHAnsi" w:hAnsiTheme="minorHAnsi" w:cstheme="minorHAnsi"/>
          <w:color w:val="4C3D8E"/>
          <w:sz w:val="32"/>
          <w:szCs w:val="32"/>
          <w:lang w:bidi="ar-YE"/>
        </w:rPr>
      </w:pPr>
    </w:p>
    <w:p w14:paraId="2454B126" w14:textId="07CD0411" w:rsidR="006E3A65" w:rsidRPr="0003438B" w:rsidRDefault="003C237F"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lastRenderedPageBreak/>
        <w:t>B. Course Learning Outcomes</w:t>
      </w:r>
      <w:r w:rsidR="00E873A9" w:rsidRPr="0003438B">
        <w:rPr>
          <w:rStyle w:val="a"/>
          <w:rFonts w:asciiTheme="minorHAnsi" w:hAnsiTheme="minorHAnsi" w:cstheme="minorHAnsi"/>
          <w:b/>
          <w:bCs/>
          <w:color w:val="4C3D8E"/>
          <w:sz w:val="32"/>
          <w:szCs w:val="32"/>
        </w:rPr>
        <w:t xml:space="preserve"> (CLOs)</w:t>
      </w:r>
      <w:r w:rsidRPr="0003438B">
        <w:rPr>
          <w:rStyle w:val="a"/>
          <w:rFonts w:asciiTheme="minorHAnsi" w:hAnsiTheme="minorHAnsi" w:cstheme="minorHAnsi"/>
          <w:b/>
          <w:bCs/>
          <w:color w:val="4C3D8E"/>
          <w:sz w:val="32"/>
          <w:szCs w:val="32"/>
        </w:rPr>
        <w:t>, Teaching Strategies and Assessment Methods</w:t>
      </w:r>
      <w:bookmarkEnd w:id="3"/>
      <w:r w:rsidR="00D810DD">
        <w:rPr>
          <w:rStyle w:val="a"/>
          <w:rFonts w:asciiTheme="minorHAnsi" w:hAnsiTheme="minorHAnsi" w:cstheme="minorHAnsi"/>
          <w:b/>
          <w:bCs/>
          <w:color w:val="4C3D8E"/>
          <w:sz w:val="32"/>
          <w:szCs w:val="32"/>
        </w:rPr>
        <w:t>:</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9705FA" w14:paraId="01D21B76" w14:textId="77777777" w:rsidTr="000E4E61">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2481" w:type="dxa"/>
            <w:shd w:val="clear" w:color="auto" w:fill="4C3D8E"/>
          </w:tcPr>
          <w:p w14:paraId="4E2656CC" w14:textId="1BAD5A71" w:rsidR="000C3B90" w:rsidRPr="009705FA" w:rsidRDefault="000C3B90" w:rsidP="00D23847">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Code of </w:t>
            </w:r>
            <w:r w:rsidR="009839B0">
              <w:rPr>
                <w:rFonts w:cstheme="minorHAnsi"/>
                <w:b/>
                <w:bCs/>
                <w:color w:val="F2F2F2" w:themeColor="background1" w:themeShade="F2"/>
                <w:sz w:val="24"/>
                <w:szCs w:val="24"/>
                <w:lang w:bidi="ar-EG"/>
              </w:rPr>
              <w:t>P</w:t>
            </w:r>
            <w:r w:rsidRPr="009705FA">
              <w:rPr>
                <w:rFonts w:cstheme="minorHAnsi"/>
                <w:b/>
                <w:bCs/>
                <w:color w:val="F2F2F2" w:themeColor="background1" w:themeShade="F2"/>
                <w:sz w:val="24"/>
                <w:szCs w:val="24"/>
                <w:lang w:bidi="ar-EG"/>
              </w:rPr>
              <w:t xml:space="preserve">LOs aligned with </w:t>
            </w:r>
            <w:r w:rsidR="00933841">
              <w:rPr>
                <w:rFonts w:cstheme="minorHAnsi"/>
                <w:b/>
                <w:bCs/>
                <w:color w:val="F2F2F2" w:themeColor="background1" w:themeShade="F2"/>
                <w:sz w:val="24"/>
                <w:szCs w:val="24"/>
                <w:lang w:bidi="ar-EG"/>
              </w:rPr>
              <w:t xml:space="preserve">the </w:t>
            </w:r>
            <w:r w:rsidR="00D23847" w:rsidRPr="009705FA">
              <w:rPr>
                <w:rFonts w:cstheme="minorHAnsi"/>
                <w:b/>
                <w:bCs/>
                <w:color w:val="F2F2F2" w:themeColor="background1" w:themeShade="F2"/>
                <w:sz w:val="24"/>
                <w:szCs w:val="24"/>
                <w:lang w:bidi="ar-EG"/>
              </w:rPr>
              <w:t>program</w:t>
            </w:r>
          </w:p>
        </w:tc>
        <w:tc>
          <w:tcPr>
            <w:tcW w:w="2087"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Knowledge and understanding</w:t>
            </w:r>
          </w:p>
        </w:tc>
      </w:tr>
      <w:tr w:rsidR="00196822" w:rsidRPr="009705FA" w14:paraId="2E821FBF" w14:textId="77777777" w:rsidTr="000E4E61">
        <w:trPr>
          <w:tblCellSpacing w:w="7" w:type="dxa"/>
          <w:jc w:val="center"/>
        </w:trPr>
        <w:tc>
          <w:tcPr>
            <w:tcW w:w="901" w:type="dxa"/>
            <w:shd w:val="clear" w:color="auto" w:fill="F2F2F2" w:themeFill="background1" w:themeFillShade="F2"/>
            <w:vAlign w:val="center"/>
          </w:tcPr>
          <w:p w14:paraId="20103120" w14:textId="77777777" w:rsidR="00196822" w:rsidRPr="009705FA" w:rsidRDefault="00196822" w:rsidP="00196822">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6C225EA5" w14:textId="77777777" w:rsidR="00196822" w:rsidRDefault="00196822" w:rsidP="00196822">
            <w:pPr>
              <w:spacing w:after="0"/>
              <w:rPr>
                <w:sz w:val="20"/>
                <w:szCs w:val="20"/>
              </w:rPr>
            </w:pPr>
            <w:r w:rsidRPr="003F2D9D">
              <w:rPr>
                <w:sz w:val="20"/>
                <w:szCs w:val="20"/>
              </w:rPr>
              <w:t>Identify the core objectives and challenges of studying Second Language Acquisition (SLA) within the realm of Teaching English as a Foreign Language (TEFL).</w:t>
            </w:r>
          </w:p>
          <w:p w14:paraId="760A681F" w14:textId="77777777" w:rsidR="00196822" w:rsidRDefault="00196822" w:rsidP="00196822">
            <w:pPr>
              <w:spacing w:after="0"/>
              <w:rPr>
                <w:sz w:val="20"/>
                <w:szCs w:val="20"/>
              </w:rPr>
            </w:pPr>
          </w:p>
          <w:p w14:paraId="0307CAD8" w14:textId="77777777" w:rsidR="00196822" w:rsidRDefault="00196822" w:rsidP="00196822">
            <w:pPr>
              <w:spacing w:after="0"/>
              <w:rPr>
                <w:sz w:val="20"/>
                <w:szCs w:val="20"/>
              </w:rPr>
            </w:pPr>
          </w:p>
          <w:p w14:paraId="03726FCA" w14:textId="77777777" w:rsidR="00196822" w:rsidRDefault="00196822" w:rsidP="00196822">
            <w:pPr>
              <w:spacing w:after="0"/>
              <w:rPr>
                <w:sz w:val="20"/>
                <w:szCs w:val="20"/>
              </w:rPr>
            </w:pPr>
          </w:p>
          <w:p w14:paraId="5C210BB2" w14:textId="77777777" w:rsidR="00196822" w:rsidRDefault="00196822" w:rsidP="00196822">
            <w:pPr>
              <w:spacing w:after="0"/>
              <w:rPr>
                <w:sz w:val="20"/>
                <w:szCs w:val="20"/>
              </w:rPr>
            </w:pPr>
          </w:p>
          <w:p w14:paraId="49B21208" w14:textId="77777777" w:rsidR="00196822" w:rsidRDefault="00196822" w:rsidP="00196822">
            <w:pPr>
              <w:spacing w:after="0"/>
              <w:rPr>
                <w:sz w:val="20"/>
                <w:szCs w:val="20"/>
              </w:rPr>
            </w:pPr>
          </w:p>
          <w:p w14:paraId="463479EC" w14:textId="77777777" w:rsidR="00196822" w:rsidRDefault="00196822" w:rsidP="00196822">
            <w:pPr>
              <w:spacing w:after="0"/>
              <w:rPr>
                <w:sz w:val="20"/>
                <w:szCs w:val="20"/>
              </w:rPr>
            </w:pPr>
          </w:p>
          <w:p w14:paraId="28395DEF" w14:textId="595AC6DA" w:rsidR="00196822" w:rsidRPr="009705FA" w:rsidRDefault="00196822" w:rsidP="00196822">
            <w:pPr>
              <w:spacing w:after="0"/>
              <w:rPr>
                <w:rFonts w:cstheme="minorHAnsi"/>
                <w:b/>
                <w:bCs/>
                <w:sz w:val="24"/>
                <w:szCs w:val="24"/>
              </w:rPr>
            </w:pPr>
          </w:p>
        </w:tc>
        <w:tc>
          <w:tcPr>
            <w:tcW w:w="2481" w:type="dxa"/>
            <w:shd w:val="clear" w:color="auto" w:fill="F2F2F2" w:themeFill="background1" w:themeFillShade="F2"/>
          </w:tcPr>
          <w:p w14:paraId="3BD57457" w14:textId="0A8B7CB4" w:rsidR="00196822" w:rsidRPr="009705FA" w:rsidRDefault="00196822" w:rsidP="00196822">
            <w:pPr>
              <w:spacing w:after="0"/>
              <w:jc w:val="center"/>
              <w:rPr>
                <w:rFonts w:cstheme="minorHAnsi"/>
                <w:b/>
                <w:bCs/>
                <w:sz w:val="24"/>
                <w:szCs w:val="24"/>
              </w:rPr>
            </w:pPr>
            <w:r>
              <w:rPr>
                <w:rFonts w:cstheme="minorHAnsi"/>
                <w:sz w:val="20"/>
                <w:szCs w:val="20"/>
              </w:rPr>
              <w:t>K3</w:t>
            </w:r>
          </w:p>
        </w:tc>
        <w:tc>
          <w:tcPr>
            <w:tcW w:w="2087" w:type="dxa"/>
            <w:shd w:val="clear" w:color="auto" w:fill="F2F2F2" w:themeFill="background1" w:themeFillShade="F2"/>
            <w:vAlign w:val="center"/>
          </w:tcPr>
          <w:p w14:paraId="06DCF145" w14:textId="243BC143" w:rsidR="00196822" w:rsidRPr="009705FA" w:rsidRDefault="00196822" w:rsidP="00196822">
            <w:pPr>
              <w:spacing w:after="0"/>
              <w:rPr>
                <w:rFonts w:cstheme="minorHAnsi"/>
                <w:b/>
                <w:bCs/>
                <w:sz w:val="24"/>
                <w:szCs w:val="24"/>
              </w:rPr>
            </w:pPr>
            <w:r w:rsidRPr="00C318A1">
              <w:rPr>
                <w:sz w:val="20"/>
                <w:szCs w:val="20"/>
              </w:rPr>
              <w:t>Initiate by engaging students in a critical analysis of academic literature related to the objectives and challenges of SLA within the context of TEFL. Follow this with a Socratic dialogue to deepen the understanding of these challenges and to generate collective insights.</w:t>
            </w:r>
          </w:p>
        </w:tc>
        <w:tc>
          <w:tcPr>
            <w:tcW w:w="1757" w:type="dxa"/>
            <w:shd w:val="clear" w:color="auto" w:fill="F2F2F2" w:themeFill="background1" w:themeFillShade="F2"/>
            <w:vAlign w:val="center"/>
          </w:tcPr>
          <w:p w14:paraId="6520985D" w14:textId="2371DFD6" w:rsidR="00196822" w:rsidRPr="009705FA" w:rsidRDefault="00196822" w:rsidP="00196822">
            <w:pPr>
              <w:spacing w:after="0"/>
              <w:rPr>
                <w:rFonts w:cstheme="minorHAnsi"/>
                <w:b/>
                <w:bCs/>
                <w:sz w:val="24"/>
                <w:szCs w:val="24"/>
              </w:rPr>
            </w:pPr>
            <w:r w:rsidRPr="00C84A1B">
              <w:rPr>
                <w:rFonts w:cstheme="minorHAnsi"/>
                <w:sz w:val="20"/>
                <w:szCs w:val="20"/>
              </w:rPr>
              <w:t>Assessed through the Progress Test and Final Exam.</w:t>
            </w:r>
          </w:p>
        </w:tc>
      </w:tr>
      <w:tr w:rsidR="00F44153" w:rsidRPr="009705FA" w14:paraId="768CEEF6" w14:textId="77777777" w:rsidTr="000E4E61">
        <w:trPr>
          <w:tblCellSpacing w:w="7" w:type="dxa"/>
          <w:jc w:val="center"/>
        </w:trPr>
        <w:tc>
          <w:tcPr>
            <w:tcW w:w="901" w:type="dxa"/>
            <w:shd w:val="clear" w:color="auto" w:fill="D9D9D9" w:themeFill="background1" w:themeFillShade="D9"/>
            <w:vAlign w:val="center"/>
          </w:tcPr>
          <w:p w14:paraId="5108B4CF" w14:textId="77777777" w:rsidR="00F44153" w:rsidRPr="009705FA" w:rsidRDefault="00F44153" w:rsidP="00F44153">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249A2CC6" w14:textId="77777777" w:rsidR="00F44153" w:rsidRDefault="00F44153" w:rsidP="00F44153">
            <w:pPr>
              <w:spacing w:after="0"/>
              <w:rPr>
                <w:sz w:val="20"/>
                <w:szCs w:val="20"/>
              </w:rPr>
            </w:pPr>
            <w:r w:rsidRPr="003F2D9D">
              <w:rPr>
                <w:sz w:val="20"/>
                <w:szCs w:val="20"/>
              </w:rPr>
              <w:t>Distinguish between the key theoretical frameworks in First Language Acquisition and their implications for Second Language Learning.</w:t>
            </w:r>
          </w:p>
          <w:p w14:paraId="2B7064EC" w14:textId="77777777" w:rsidR="00F44153" w:rsidRDefault="00F44153" w:rsidP="00F44153">
            <w:pPr>
              <w:spacing w:after="0"/>
              <w:rPr>
                <w:sz w:val="20"/>
                <w:szCs w:val="20"/>
              </w:rPr>
            </w:pPr>
          </w:p>
          <w:p w14:paraId="5400424A" w14:textId="77777777" w:rsidR="00F44153" w:rsidRDefault="00F44153" w:rsidP="00F44153">
            <w:pPr>
              <w:spacing w:after="0"/>
              <w:rPr>
                <w:sz w:val="20"/>
                <w:szCs w:val="20"/>
              </w:rPr>
            </w:pPr>
          </w:p>
          <w:p w14:paraId="66230D73" w14:textId="77777777" w:rsidR="00F44153" w:rsidRDefault="00F44153" w:rsidP="00F44153">
            <w:pPr>
              <w:spacing w:after="0"/>
              <w:rPr>
                <w:sz w:val="20"/>
                <w:szCs w:val="20"/>
              </w:rPr>
            </w:pPr>
          </w:p>
          <w:p w14:paraId="36647A7D" w14:textId="77777777" w:rsidR="00F44153" w:rsidRDefault="00F44153" w:rsidP="00F44153">
            <w:pPr>
              <w:spacing w:after="0"/>
              <w:rPr>
                <w:sz w:val="20"/>
                <w:szCs w:val="20"/>
              </w:rPr>
            </w:pPr>
          </w:p>
          <w:p w14:paraId="0AC3A08B" w14:textId="77777777" w:rsidR="00F44153" w:rsidRDefault="00F44153" w:rsidP="00F44153">
            <w:pPr>
              <w:spacing w:after="0"/>
              <w:rPr>
                <w:sz w:val="20"/>
                <w:szCs w:val="20"/>
              </w:rPr>
            </w:pPr>
          </w:p>
          <w:p w14:paraId="316AA9E6" w14:textId="77777777" w:rsidR="00F44153" w:rsidRDefault="00F44153" w:rsidP="00F44153">
            <w:pPr>
              <w:spacing w:after="0"/>
              <w:rPr>
                <w:sz w:val="20"/>
                <w:szCs w:val="20"/>
              </w:rPr>
            </w:pPr>
          </w:p>
          <w:p w14:paraId="560D3B8B" w14:textId="42B5DD55" w:rsidR="00F44153" w:rsidRPr="009705FA" w:rsidRDefault="00F44153" w:rsidP="00F44153">
            <w:pPr>
              <w:spacing w:after="0"/>
              <w:rPr>
                <w:rFonts w:cstheme="minorHAnsi"/>
                <w:b/>
                <w:bCs/>
                <w:sz w:val="24"/>
                <w:szCs w:val="24"/>
              </w:rPr>
            </w:pPr>
          </w:p>
        </w:tc>
        <w:tc>
          <w:tcPr>
            <w:tcW w:w="2481" w:type="dxa"/>
            <w:shd w:val="clear" w:color="auto" w:fill="D9D9D9" w:themeFill="background1" w:themeFillShade="D9"/>
          </w:tcPr>
          <w:p w14:paraId="54B2353C" w14:textId="55F8E184" w:rsidR="00F44153" w:rsidRPr="009705FA" w:rsidRDefault="00F44153" w:rsidP="00F44153">
            <w:pPr>
              <w:spacing w:after="0"/>
              <w:jc w:val="center"/>
              <w:rPr>
                <w:rFonts w:cstheme="minorHAnsi"/>
                <w:b/>
                <w:bCs/>
                <w:sz w:val="24"/>
                <w:szCs w:val="24"/>
              </w:rPr>
            </w:pPr>
            <w:r>
              <w:rPr>
                <w:rFonts w:cstheme="minorHAnsi"/>
                <w:sz w:val="20"/>
                <w:szCs w:val="20"/>
              </w:rPr>
              <w:t>K2</w:t>
            </w:r>
          </w:p>
        </w:tc>
        <w:tc>
          <w:tcPr>
            <w:tcW w:w="2087" w:type="dxa"/>
            <w:shd w:val="clear" w:color="auto" w:fill="D9D9D9" w:themeFill="background1" w:themeFillShade="D9"/>
            <w:vAlign w:val="center"/>
          </w:tcPr>
          <w:p w14:paraId="53B134A8" w14:textId="47F06469" w:rsidR="00F44153" w:rsidRPr="009705FA" w:rsidRDefault="00F44153" w:rsidP="00F44153">
            <w:pPr>
              <w:spacing w:after="0"/>
              <w:rPr>
                <w:rFonts w:cstheme="minorHAnsi"/>
                <w:b/>
                <w:bCs/>
                <w:sz w:val="24"/>
                <w:szCs w:val="24"/>
              </w:rPr>
            </w:pPr>
            <w:r w:rsidRPr="00C318A1">
              <w:rPr>
                <w:sz w:val="20"/>
                <w:szCs w:val="20"/>
              </w:rPr>
              <w:t>Utilize comparative methods to discuss key theoretical frameworks in First Language Acquisition and their repercussions for Second Language Learning. This would involve students critically analyzing two or more theories and presenting their findings to the class.</w:t>
            </w:r>
          </w:p>
        </w:tc>
        <w:tc>
          <w:tcPr>
            <w:tcW w:w="1757" w:type="dxa"/>
            <w:shd w:val="clear" w:color="auto" w:fill="D9D9D9" w:themeFill="background1" w:themeFillShade="D9"/>
            <w:vAlign w:val="center"/>
          </w:tcPr>
          <w:p w14:paraId="503E0685" w14:textId="6C48F9B7" w:rsidR="00F44153" w:rsidRPr="009705FA" w:rsidRDefault="00F44153" w:rsidP="00F44153">
            <w:pPr>
              <w:spacing w:after="0"/>
              <w:rPr>
                <w:rFonts w:cstheme="minorHAnsi"/>
                <w:b/>
                <w:bCs/>
                <w:sz w:val="24"/>
                <w:szCs w:val="24"/>
              </w:rPr>
            </w:pPr>
            <w:r w:rsidRPr="00C84A1B">
              <w:rPr>
                <w:rFonts w:cstheme="minorHAnsi"/>
                <w:sz w:val="20"/>
                <w:szCs w:val="20"/>
              </w:rPr>
              <w:t>Assessed through Presentations, Projects, and Assignments.</w:t>
            </w:r>
          </w:p>
        </w:tc>
      </w:tr>
      <w:tr w:rsidR="00F44153" w:rsidRPr="009705FA" w14:paraId="6FD9320F" w14:textId="77777777" w:rsidTr="000E4E61">
        <w:trPr>
          <w:tblCellSpacing w:w="7" w:type="dxa"/>
          <w:jc w:val="center"/>
        </w:trPr>
        <w:tc>
          <w:tcPr>
            <w:tcW w:w="901" w:type="dxa"/>
            <w:shd w:val="clear" w:color="auto" w:fill="F2F2F2" w:themeFill="background1" w:themeFillShade="F2"/>
            <w:vAlign w:val="center"/>
          </w:tcPr>
          <w:p w14:paraId="17B83A9F" w14:textId="301F1BD3" w:rsidR="00F44153" w:rsidRPr="009705FA" w:rsidRDefault="00F44153" w:rsidP="00F44153">
            <w:pPr>
              <w:spacing w:after="0"/>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0E3E0233" w14:textId="77777777" w:rsidR="00F44153" w:rsidRDefault="00F44153" w:rsidP="00F44153">
            <w:pPr>
              <w:spacing w:after="0"/>
              <w:rPr>
                <w:sz w:val="20"/>
                <w:szCs w:val="20"/>
              </w:rPr>
            </w:pPr>
            <w:r w:rsidRPr="003F2D9D">
              <w:rPr>
                <w:sz w:val="20"/>
                <w:szCs w:val="20"/>
              </w:rPr>
              <w:t>Recognize the major components of linguistic, psychological, and social factors influencing Second Language Acquisition.</w:t>
            </w:r>
          </w:p>
          <w:p w14:paraId="6DDADD4E" w14:textId="77777777" w:rsidR="00F44153" w:rsidRDefault="00F44153" w:rsidP="00F44153">
            <w:pPr>
              <w:spacing w:after="0"/>
              <w:rPr>
                <w:sz w:val="20"/>
                <w:szCs w:val="20"/>
              </w:rPr>
            </w:pPr>
          </w:p>
          <w:p w14:paraId="53431705" w14:textId="77777777" w:rsidR="00F44153" w:rsidRDefault="00F44153" w:rsidP="00F44153">
            <w:pPr>
              <w:spacing w:after="0"/>
              <w:rPr>
                <w:sz w:val="20"/>
                <w:szCs w:val="20"/>
              </w:rPr>
            </w:pPr>
          </w:p>
          <w:p w14:paraId="077FAE0C" w14:textId="77777777" w:rsidR="00F44153" w:rsidRDefault="00F44153" w:rsidP="00F44153">
            <w:pPr>
              <w:spacing w:after="0"/>
              <w:rPr>
                <w:sz w:val="20"/>
                <w:szCs w:val="20"/>
              </w:rPr>
            </w:pPr>
          </w:p>
          <w:p w14:paraId="11ADA4EE" w14:textId="347B2A58" w:rsidR="00F44153" w:rsidRPr="009705FA" w:rsidRDefault="00F44153" w:rsidP="00F44153">
            <w:pPr>
              <w:spacing w:after="0"/>
              <w:rPr>
                <w:rFonts w:cstheme="minorHAnsi"/>
                <w:b/>
                <w:bCs/>
                <w:sz w:val="24"/>
                <w:szCs w:val="24"/>
              </w:rPr>
            </w:pPr>
          </w:p>
        </w:tc>
        <w:tc>
          <w:tcPr>
            <w:tcW w:w="2481" w:type="dxa"/>
            <w:shd w:val="clear" w:color="auto" w:fill="F2F2F2" w:themeFill="background1" w:themeFillShade="F2"/>
          </w:tcPr>
          <w:p w14:paraId="4D9CF6A8" w14:textId="741450C0" w:rsidR="00F44153" w:rsidRPr="009705FA" w:rsidRDefault="00F44153" w:rsidP="00F44153">
            <w:pPr>
              <w:spacing w:after="0"/>
              <w:jc w:val="center"/>
              <w:rPr>
                <w:rFonts w:cstheme="minorHAnsi"/>
                <w:b/>
                <w:bCs/>
                <w:sz w:val="24"/>
                <w:szCs w:val="24"/>
              </w:rPr>
            </w:pPr>
            <w:r>
              <w:rPr>
                <w:rFonts w:cstheme="minorHAnsi"/>
                <w:sz w:val="20"/>
                <w:szCs w:val="20"/>
              </w:rPr>
              <w:t>K3</w:t>
            </w:r>
          </w:p>
        </w:tc>
        <w:tc>
          <w:tcPr>
            <w:tcW w:w="2087" w:type="dxa"/>
            <w:shd w:val="clear" w:color="auto" w:fill="F2F2F2" w:themeFill="background1" w:themeFillShade="F2"/>
            <w:vAlign w:val="center"/>
          </w:tcPr>
          <w:p w14:paraId="19AF6DB7" w14:textId="4A6ACD56" w:rsidR="00F44153" w:rsidRPr="009705FA" w:rsidRDefault="00F44153" w:rsidP="00F44153">
            <w:pPr>
              <w:spacing w:after="0"/>
              <w:rPr>
                <w:rFonts w:cstheme="minorHAnsi"/>
                <w:b/>
                <w:bCs/>
                <w:sz w:val="24"/>
                <w:szCs w:val="24"/>
              </w:rPr>
            </w:pPr>
            <w:r w:rsidRPr="00C318A1">
              <w:rPr>
                <w:sz w:val="20"/>
                <w:szCs w:val="20"/>
              </w:rPr>
              <w:t>Arrange scholarly seminars where each student reviews and presents an article that pertains to the linguistic, psychological, or social factors that influence Second Language Acquisition.</w:t>
            </w:r>
          </w:p>
        </w:tc>
        <w:tc>
          <w:tcPr>
            <w:tcW w:w="1757" w:type="dxa"/>
            <w:shd w:val="clear" w:color="auto" w:fill="F2F2F2" w:themeFill="background1" w:themeFillShade="F2"/>
            <w:vAlign w:val="center"/>
          </w:tcPr>
          <w:p w14:paraId="7A10C16B" w14:textId="7E54322E" w:rsidR="00F44153" w:rsidRPr="009705FA" w:rsidRDefault="00F44153" w:rsidP="00F44153">
            <w:pPr>
              <w:spacing w:after="0"/>
              <w:rPr>
                <w:rFonts w:cstheme="minorHAnsi"/>
                <w:b/>
                <w:bCs/>
                <w:sz w:val="24"/>
                <w:szCs w:val="24"/>
              </w:rPr>
            </w:pPr>
            <w:r w:rsidRPr="00C84A1B">
              <w:rPr>
                <w:rFonts w:cstheme="minorHAnsi"/>
                <w:sz w:val="20"/>
                <w:szCs w:val="20"/>
              </w:rPr>
              <w:t>Assessed through the Final Exam.</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547C9B" w:rsidRPr="009705FA" w14:paraId="7E4151D5" w14:textId="77777777" w:rsidTr="000E4E61">
        <w:trPr>
          <w:tblCellSpacing w:w="7" w:type="dxa"/>
          <w:jc w:val="center"/>
        </w:trPr>
        <w:tc>
          <w:tcPr>
            <w:tcW w:w="901" w:type="dxa"/>
            <w:shd w:val="clear" w:color="auto" w:fill="D9D9D9" w:themeFill="background1" w:themeFillShade="D9"/>
            <w:vAlign w:val="center"/>
          </w:tcPr>
          <w:p w14:paraId="78EA3E36" w14:textId="77777777" w:rsidR="00547C9B" w:rsidRPr="009705FA" w:rsidRDefault="00547C9B" w:rsidP="00547C9B">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6F281474" w14:textId="77777777" w:rsidR="00547C9B" w:rsidRDefault="00547C9B" w:rsidP="00547C9B">
            <w:pPr>
              <w:spacing w:after="0"/>
              <w:rPr>
                <w:sz w:val="20"/>
                <w:szCs w:val="20"/>
              </w:rPr>
            </w:pPr>
            <w:r w:rsidRPr="003F2D9D">
              <w:rPr>
                <w:sz w:val="20"/>
                <w:szCs w:val="20"/>
              </w:rPr>
              <w:t xml:space="preserve">Evaluate the role of Universal Grammar, Interlanguage, and </w:t>
            </w:r>
            <w:r w:rsidRPr="003F2D9D">
              <w:rPr>
                <w:sz w:val="20"/>
                <w:szCs w:val="20"/>
              </w:rPr>
              <w:lastRenderedPageBreak/>
              <w:t>Fossilization in EFL learning through critical error analysis.</w:t>
            </w:r>
          </w:p>
          <w:p w14:paraId="403ED77A" w14:textId="77777777" w:rsidR="00547C9B" w:rsidRDefault="00547C9B" w:rsidP="00547C9B">
            <w:pPr>
              <w:spacing w:after="0"/>
              <w:rPr>
                <w:sz w:val="20"/>
                <w:szCs w:val="20"/>
              </w:rPr>
            </w:pPr>
          </w:p>
          <w:p w14:paraId="514CB8EA" w14:textId="77777777" w:rsidR="00547C9B" w:rsidRDefault="00547C9B" w:rsidP="00547C9B">
            <w:pPr>
              <w:spacing w:after="0"/>
              <w:rPr>
                <w:sz w:val="20"/>
                <w:szCs w:val="20"/>
              </w:rPr>
            </w:pPr>
          </w:p>
          <w:p w14:paraId="4D618B3D" w14:textId="29FE917F" w:rsidR="00547C9B" w:rsidRPr="009705FA" w:rsidRDefault="00547C9B" w:rsidP="00547C9B">
            <w:pPr>
              <w:spacing w:after="0"/>
              <w:rPr>
                <w:rFonts w:cstheme="minorHAnsi"/>
                <w:b/>
                <w:bCs/>
                <w:sz w:val="24"/>
                <w:szCs w:val="24"/>
              </w:rPr>
            </w:pPr>
          </w:p>
        </w:tc>
        <w:tc>
          <w:tcPr>
            <w:tcW w:w="2481" w:type="dxa"/>
            <w:shd w:val="clear" w:color="auto" w:fill="D9D9D9" w:themeFill="background1" w:themeFillShade="D9"/>
          </w:tcPr>
          <w:p w14:paraId="3227731C" w14:textId="26208B75" w:rsidR="00547C9B" w:rsidRPr="009705FA" w:rsidRDefault="00547C9B" w:rsidP="00547C9B">
            <w:pPr>
              <w:spacing w:after="0"/>
              <w:jc w:val="center"/>
              <w:rPr>
                <w:rFonts w:cstheme="minorHAnsi"/>
                <w:b/>
                <w:bCs/>
                <w:sz w:val="24"/>
                <w:szCs w:val="24"/>
              </w:rPr>
            </w:pPr>
            <w:r>
              <w:rPr>
                <w:rFonts w:cstheme="minorHAnsi"/>
                <w:sz w:val="20"/>
                <w:szCs w:val="20"/>
              </w:rPr>
              <w:lastRenderedPageBreak/>
              <w:t>S1</w:t>
            </w:r>
          </w:p>
        </w:tc>
        <w:tc>
          <w:tcPr>
            <w:tcW w:w="2087" w:type="dxa"/>
            <w:shd w:val="clear" w:color="auto" w:fill="D9D9D9" w:themeFill="background1" w:themeFillShade="D9"/>
            <w:vAlign w:val="center"/>
          </w:tcPr>
          <w:p w14:paraId="2E77CBBF" w14:textId="4992C492" w:rsidR="00547C9B" w:rsidRPr="009705FA" w:rsidRDefault="00547C9B" w:rsidP="00547C9B">
            <w:pPr>
              <w:spacing w:after="0"/>
              <w:rPr>
                <w:rFonts w:cstheme="minorHAnsi"/>
                <w:b/>
                <w:bCs/>
                <w:sz w:val="24"/>
                <w:szCs w:val="24"/>
              </w:rPr>
            </w:pPr>
            <w:r w:rsidRPr="00C318A1">
              <w:rPr>
                <w:sz w:val="20"/>
                <w:szCs w:val="20"/>
              </w:rPr>
              <w:t xml:space="preserve">Introduce the constructs of Universal Grammar, </w:t>
            </w:r>
            <w:r w:rsidRPr="00C318A1">
              <w:rPr>
                <w:sz w:val="20"/>
                <w:szCs w:val="20"/>
              </w:rPr>
              <w:lastRenderedPageBreak/>
              <w:t>Interlanguage, and Fossilization by using exemplars and case studies. A meticulous discussion would ensue, where students are encouraged to apply critical error analysis to understand these phenomena.</w:t>
            </w:r>
          </w:p>
        </w:tc>
        <w:tc>
          <w:tcPr>
            <w:tcW w:w="1757" w:type="dxa"/>
            <w:shd w:val="clear" w:color="auto" w:fill="D9D9D9" w:themeFill="background1" w:themeFillShade="D9"/>
            <w:vAlign w:val="center"/>
          </w:tcPr>
          <w:p w14:paraId="44D0184E" w14:textId="1E8BF04E" w:rsidR="00547C9B" w:rsidRPr="009705FA" w:rsidRDefault="00547C9B" w:rsidP="00547C9B">
            <w:pPr>
              <w:spacing w:after="0"/>
              <w:rPr>
                <w:rFonts w:cstheme="minorHAnsi"/>
                <w:b/>
                <w:bCs/>
                <w:sz w:val="24"/>
                <w:szCs w:val="24"/>
              </w:rPr>
            </w:pPr>
            <w:r w:rsidRPr="00C84A1B">
              <w:rPr>
                <w:rFonts w:cstheme="minorHAnsi"/>
                <w:sz w:val="20"/>
                <w:szCs w:val="20"/>
              </w:rPr>
              <w:lastRenderedPageBreak/>
              <w:t xml:space="preserve">Assessed through Presentations, </w:t>
            </w:r>
            <w:r w:rsidRPr="00C84A1B">
              <w:rPr>
                <w:rFonts w:cstheme="minorHAnsi"/>
                <w:sz w:val="20"/>
                <w:szCs w:val="20"/>
              </w:rPr>
              <w:lastRenderedPageBreak/>
              <w:t>Projects, and Assignments.</w:t>
            </w:r>
          </w:p>
        </w:tc>
      </w:tr>
      <w:tr w:rsidR="00C40F13" w:rsidRPr="009705FA" w14:paraId="22769A13" w14:textId="77777777" w:rsidTr="000E4E61">
        <w:trPr>
          <w:tblCellSpacing w:w="7" w:type="dxa"/>
          <w:jc w:val="center"/>
        </w:trPr>
        <w:tc>
          <w:tcPr>
            <w:tcW w:w="901" w:type="dxa"/>
            <w:shd w:val="clear" w:color="auto" w:fill="F2F2F2" w:themeFill="background1" w:themeFillShade="F2"/>
            <w:vAlign w:val="center"/>
          </w:tcPr>
          <w:p w14:paraId="2AED4EFE" w14:textId="77777777" w:rsidR="00C40F13" w:rsidRPr="009705FA" w:rsidRDefault="00C40F13" w:rsidP="00C40F13">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lastRenderedPageBreak/>
              <w:t>2.2</w:t>
            </w:r>
          </w:p>
        </w:tc>
        <w:tc>
          <w:tcPr>
            <w:tcW w:w="2322" w:type="dxa"/>
            <w:shd w:val="clear" w:color="auto" w:fill="F2F2F2" w:themeFill="background1" w:themeFillShade="F2"/>
            <w:vAlign w:val="center"/>
          </w:tcPr>
          <w:p w14:paraId="718978EB" w14:textId="77777777" w:rsidR="00C40F13" w:rsidRDefault="00C40F13" w:rsidP="00C40F13">
            <w:pPr>
              <w:spacing w:after="0"/>
              <w:rPr>
                <w:sz w:val="20"/>
                <w:szCs w:val="20"/>
              </w:rPr>
            </w:pPr>
            <w:r w:rsidRPr="003F2D9D">
              <w:rPr>
                <w:sz w:val="20"/>
                <w:szCs w:val="20"/>
              </w:rPr>
              <w:t>Analyze cognitive and affective factors such as memory, motivation, and attitude, and their influence on EFL learning.</w:t>
            </w:r>
          </w:p>
          <w:p w14:paraId="4F43C18B" w14:textId="77777777" w:rsidR="00C40F13" w:rsidRDefault="00C40F13" w:rsidP="00C40F13">
            <w:pPr>
              <w:spacing w:after="0"/>
              <w:rPr>
                <w:sz w:val="20"/>
                <w:szCs w:val="20"/>
              </w:rPr>
            </w:pPr>
          </w:p>
          <w:p w14:paraId="38ED3BFD" w14:textId="77777777" w:rsidR="00C40F13" w:rsidRDefault="00C40F13" w:rsidP="00C40F13">
            <w:pPr>
              <w:spacing w:after="0"/>
              <w:rPr>
                <w:sz w:val="20"/>
                <w:szCs w:val="20"/>
              </w:rPr>
            </w:pPr>
          </w:p>
          <w:p w14:paraId="620B39A9" w14:textId="77777777" w:rsidR="00C40F13" w:rsidRDefault="00C40F13" w:rsidP="00C40F13">
            <w:pPr>
              <w:spacing w:after="0"/>
              <w:rPr>
                <w:sz w:val="20"/>
                <w:szCs w:val="20"/>
              </w:rPr>
            </w:pPr>
          </w:p>
          <w:p w14:paraId="70A613E6" w14:textId="77777777" w:rsidR="00C40F13" w:rsidRDefault="00C40F13" w:rsidP="00C40F13">
            <w:pPr>
              <w:spacing w:after="0"/>
              <w:rPr>
                <w:sz w:val="20"/>
                <w:szCs w:val="20"/>
              </w:rPr>
            </w:pPr>
          </w:p>
          <w:p w14:paraId="427E0A39" w14:textId="77777777" w:rsidR="00C40F13" w:rsidRDefault="00C40F13" w:rsidP="00C40F13">
            <w:pPr>
              <w:spacing w:after="0"/>
              <w:rPr>
                <w:sz w:val="20"/>
                <w:szCs w:val="20"/>
              </w:rPr>
            </w:pPr>
          </w:p>
          <w:p w14:paraId="58110F47" w14:textId="77777777" w:rsidR="00C40F13" w:rsidRDefault="00C40F13" w:rsidP="00C40F13">
            <w:pPr>
              <w:spacing w:after="0"/>
              <w:rPr>
                <w:sz w:val="20"/>
                <w:szCs w:val="20"/>
              </w:rPr>
            </w:pPr>
          </w:p>
          <w:p w14:paraId="6CFC2E6D" w14:textId="0F440332" w:rsidR="00C40F13" w:rsidRPr="009705FA" w:rsidRDefault="00C40F13" w:rsidP="00C40F13">
            <w:pPr>
              <w:spacing w:after="0"/>
              <w:rPr>
                <w:rFonts w:cstheme="minorHAnsi"/>
                <w:b/>
                <w:bCs/>
                <w:sz w:val="24"/>
                <w:szCs w:val="24"/>
              </w:rPr>
            </w:pPr>
          </w:p>
        </w:tc>
        <w:tc>
          <w:tcPr>
            <w:tcW w:w="2481" w:type="dxa"/>
            <w:shd w:val="clear" w:color="auto" w:fill="F2F2F2" w:themeFill="background1" w:themeFillShade="F2"/>
          </w:tcPr>
          <w:p w14:paraId="218E08BB" w14:textId="3F3B58C0" w:rsidR="00C40F13" w:rsidRPr="009705FA" w:rsidRDefault="00C40F13" w:rsidP="00C40F13">
            <w:pPr>
              <w:spacing w:after="0"/>
              <w:jc w:val="center"/>
              <w:rPr>
                <w:rFonts w:cstheme="minorHAnsi"/>
                <w:b/>
                <w:bCs/>
                <w:sz w:val="24"/>
                <w:szCs w:val="24"/>
              </w:rPr>
            </w:pPr>
            <w:r>
              <w:rPr>
                <w:rFonts w:cstheme="minorHAnsi"/>
                <w:sz w:val="20"/>
                <w:szCs w:val="20"/>
              </w:rPr>
              <w:t>S1</w:t>
            </w:r>
          </w:p>
        </w:tc>
        <w:tc>
          <w:tcPr>
            <w:tcW w:w="2087" w:type="dxa"/>
            <w:shd w:val="clear" w:color="auto" w:fill="F2F2F2" w:themeFill="background1" w:themeFillShade="F2"/>
            <w:vAlign w:val="center"/>
          </w:tcPr>
          <w:p w14:paraId="60F1AE98" w14:textId="62C89171" w:rsidR="00C40F13" w:rsidRPr="009705FA" w:rsidRDefault="00C40F13" w:rsidP="00C40F13">
            <w:pPr>
              <w:spacing w:after="0"/>
              <w:rPr>
                <w:rFonts w:cstheme="minorHAnsi"/>
                <w:b/>
                <w:bCs/>
                <w:sz w:val="24"/>
                <w:szCs w:val="24"/>
              </w:rPr>
            </w:pPr>
            <w:r w:rsidRPr="00C318A1">
              <w:rPr>
                <w:sz w:val="20"/>
                <w:szCs w:val="20"/>
              </w:rPr>
              <w:t>Engage students in a close reading of primary research articles regarding cognitive and affective factors like memory, motivation, and attitude. A synthesis discussion will assist them in understanding how these factors influence EFL learning.</w:t>
            </w:r>
          </w:p>
        </w:tc>
        <w:tc>
          <w:tcPr>
            <w:tcW w:w="1757" w:type="dxa"/>
            <w:shd w:val="clear" w:color="auto" w:fill="F2F2F2" w:themeFill="background1" w:themeFillShade="F2"/>
            <w:vAlign w:val="center"/>
          </w:tcPr>
          <w:p w14:paraId="32C3F40E" w14:textId="43809822" w:rsidR="00C40F13" w:rsidRPr="009705FA" w:rsidRDefault="00C40F13" w:rsidP="00C40F13">
            <w:pPr>
              <w:spacing w:after="0"/>
              <w:rPr>
                <w:rFonts w:cstheme="minorHAnsi"/>
                <w:b/>
                <w:bCs/>
                <w:sz w:val="24"/>
                <w:szCs w:val="24"/>
              </w:rPr>
            </w:pPr>
            <w:r w:rsidRPr="00C84A1B">
              <w:rPr>
                <w:rFonts w:cstheme="minorHAnsi"/>
                <w:sz w:val="20"/>
                <w:szCs w:val="20"/>
              </w:rPr>
              <w:t>Assessed through Presentations, Projects, and Assignments, as well as the Final Exam.</w:t>
            </w:r>
          </w:p>
        </w:tc>
      </w:tr>
      <w:tr w:rsidR="00DC6626" w:rsidRPr="009705FA" w14:paraId="5A90DBE0" w14:textId="77777777" w:rsidTr="000E4E61">
        <w:trPr>
          <w:tblCellSpacing w:w="7" w:type="dxa"/>
          <w:jc w:val="center"/>
        </w:trPr>
        <w:tc>
          <w:tcPr>
            <w:tcW w:w="901" w:type="dxa"/>
            <w:shd w:val="clear" w:color="auto" w:fill="D9D9D9" w:themeFill="background1" w:themeFillShade="D9"/>
            <w:vAlign w:val="center"/>
          </w:tcPr>
          <w:p w14:paraId="3B018E57" w14:textId="6668D1D3" w:rsidR="00DC6626" w:rsidRPr="009705FA" w:rsidRDefault="00DC6626" w:rsidP="00DC6626">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6524B68A" w14:textId="77777777" w:rsidR="00DC6626" w:rsidRDefault="00DC6626" w:rsidP="00DC6626">
            <w:pPr>
              <w:spacing w:after="0"/>
              <w:rPr>
                <w:sz w:val="20"/>
                <w:szCs w:val="20"/>
              </w:rPr>
            </w:pPr>
            <w:r w:rsidRPr="003F2D9D">
              <w:rPr>
                <w:sz w:val="20"/>
                <w:szCs w:val="20"/>
              </w:rPr>
              <w:t>Apply insights from Vygotsky's Sociocultural Theory and other social theories to assess community, classroom, and peer dynamics in EFL settings.</w:t>
            </w:r>
          </w:p>
          <w:p w14:paraId="402D8106" w14:textId="77777777" w:rsidR="00DC6626" w:rsidRDefault="00DC6626" w:rsidP="00DC6626">
            <w:pPr>
              <w:spacing w:after="0"/>
              <w:rPr>
                <w:sz w:val="20"/>
                <w:szCs w:val="20"/>
              </w:rPr>
            </w:pPr>
          </w:p>
          <w:p w14:paraId="3438DDDA" w14:textId="77777777" w:rsidR="00DC6626" w:rsidRDefault="00DC6626" w:rsidP="00DC6626">
            <w:pPr>
              <w:spacing w:after="0"/>
              <w:rPr>
                <w:sz w:val="20"/>
                <w:szCs w:val="20"/>
              </w:rPr>
            </w:pPr>
          </w:p>
          <w:p w14:paraId="19E20F6E" w14:textId="77777777" w:rsidR="00DC6626" w:rsidRDefault="00DC6626" w:rsidP="00DC6626">
            <w:pPr>
              <w:spacing w:after="0"/>
              <w:rPr>
                <w:sz w:val="20"/>
                <w:szCs w:val="20"/>
              </w:rPr>
            </w:pPr>
          </w:p>
          <w:p w14:paraId="325F3311" w14:textId="77777777" w:rsidR="00DC6626" w:rsidRDefault="00DC6626" w:rsidP="00DC6626">
            <w:pPr>
              <w:spacing w:after="0"/>
              <w:rPr>
                <w:sz w:val="20"/>
                <w:szCs w:val="20"/>
              </w:rPr>
            </w:pPr>
          </w:p>
          <w:p w14:paraId="1AB109D1" w14:textId="77777777" w:rsidR="00DC6626" w:rsidRDefault="00DC6626" w:rsidP="00DC6626">
            <w:pPr>
              <w:spacing w:after="0"/>
              <w:rPr>
                <w:sz w:val="20"/>
                <w:szCs w:val="20"/>
              </w:rPr>
            </w:pPr>
          </w:p>
          <w:p w14:paraId="45BE655D" w14:textId="55E5C2A1" w:rsidR="00DC6626" w:rsidRPr="009705FA" w:rsidRDefault="00DC6626" w:rsidP="00DC6626">
            <w:pPr>
              <w:spacing w:after="0"/>
              <w:rPr>
                <w:rFonts w:cstheme="minorHAnsi"/>
                <w:b/>
                <w:bCs/>
                <w:sz w:val="24"/>
                <w:szCs w:val="24"/>
              </w:rPr>
            </w:pPr>
          </w:p>
        </w:tc>
        <w:tc>
          <w:tcPr>
            <w:tcW w:w="2481" w:type="dxa"/>
            <w:shd w:val="clear" w:color="auto" w:fill="D9D9D9" w:themeFill="background1" w:themeFillShade="D9"/>
          </w:tcPr>
          <w:p w14:paraId="34437EBF" w14:textId="6A688230" w:rsidR="00DC6626" w:rsidRPr="009705FA" w:rsidRDefault="00DC6626" w:rsidP="00DC6626">
            <w:pPr>
              <w:spacing w:after="0"/>
              <w:jc w:val="center"/>
              <w:rPr>
                <w:rFonts w:cstheme="minorHAnsi"/>
                <w:b/>
                <w:bCs/>
                <w:sz w:val="24"/>
                <w:szCs w:val="24"/>
              </w:rPr>
            </w:pPr>
            <w:r>
              <w:rPr>
                <w:rFonts w:cstheme="minorHAnsi"/>
                <w:sz w:val="20"/>
                <w:szCs w:val="20"/>
              </w:rPr>
              <w:t>S4</w:t>
            </w:r>
          </w:p>
        </w:tc>
        <w:tc>
          <w:tcPr>
            <w:tcW w:w="2087" w:type="dxa"/>
            <w:shd w:val="clear" w:color="auto" w:fill="D9D9D9" w:themeFill="background1" w:themeFillShade="D9"/>
            <w:vAlign w:val="center"/>
          </w:tcPr>
          <w:p w14:paraId="1C6236B0" w14:textId="46575443" w:rsidR="00DC6626" w:rsidRPr="009705FA" w:rsidRDefault="00DC6626" w:rsidP="00DC6626">
            <w:pPr>
              <w:spacing w:after="0"/>
              <w:rPr>
                <w:rFonts w:cstheme="minorHAnsi"/>
                <w:b/>
                <w:bCs/>
                <w:sz w:val="24"/>
                <w:szCs w:val="24"/>
              </w:rPr>
            </w:pPr>
            <w:r w:rsidRPr="00C318A1">
              <w:rPr>
                <w:sz w:val="20"/>
                <w:szCs w:val="20"/>
              </w:rPr>
              <w:t>Conduct role-playing exercises based on hypothetical classroom scenarios, drawing upon insights from Vygotsky's Sociocultural Theory and other social theories. The aim is to reveal how community, classroom, and peer dynamics affect EFL settings.</w:t>
            </w:r>
          </w:p>
        </w:tc>
        <w:tc>
          <w:tcPr>
            <w:tcW w:w="1757" w:type="dxa"/>
            <w:shd w:val="clear" w:color="auto" w:fill="D9D9D9" w:themeFill="background1" w:themeFillShade="D9"/>
            <w:vAlign w:val="center"/>
          </w:tcPr>
          <w:p w14:paraId="7ED8B47B" w14:textId="1F486C9A" w:rsidR="00DC6626" w:rsidRPr="009705FA" w:rsidRDefault="00DC6626" w:rsidP="00DC6626">
            <w:pPr>
              <w:spacing w:after="0"/>
              <w:rPr>
                <w:rFonts w:cstheme="minorHAnsi"/>
                <w:b/>
                <w:bCs/>
                <w:sz w:val="24"/>
                <w:szCs w:val="24"/>
              </w:rPr>
            </w:pPr>
            <w:r w:rsidRPr="00C84A1B">
              <w:rPr>
                <w:rFonts w:cstheme="minorHAnsi"/>
                <w:sz w:val="20"/>
                <w:szCs w:val="20"/>
              </w:rPr>
              <w:t>Assessed through Presentations, Projects, and Assignments.</w:t>
            </w:r>
          </w:p>
        </w:tc>
      </w:tr>
      <w:tr w:rsidR="0004159F" w:rsidRPr="009705FA" w14:paraId="6FFA1CB7" w14:textId="77777777" w:rsidTr="00D516DD">
        <w:trPr>
          <w:tblCellSpacing w:w="7" w:type="dxa"/>
          <w:jc w:val="center"/>
        </w:trPr>
        <w:tc>
          <w:tcPr>
            <w:tcW w:w="901" w:type="dxa"/>
            <w:shd w:val="clear" w:color="auto" w:fill="auto"/>
            <w:vAlign w:val="center"/>
          </w:tcPr>
          <w:p w14:paraId="4AC03CA0" w14:textId="51BF8FD3" w:rsidR="0004159F" w:rsidRDefault="0004159F" w:rsidP="0004159F">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vAlign w:val="center"/>
          </w:tcPr>
          <w:p w14:paraId="775BB4DE" w14:textId="77777777" w:rsidR="0004159F" w:rsidRDefault="0004159F" w:rsidP="0004159F">
            <w:pPr>
              <w:spacing w:after="0"/>
              <w:rPr>
                <w:sz w:val="20"/>
                <w:szCs w:val="20"/>
              </w:rPr>
            </w:pPr>
            <w:r w:rsidRPr="003F2D9D">
              <w:rPr>
                <w:sz w:val="20"/>
                <w:szCs w:val="20"/>
              </w:rPr>
              <w:t>Formulate EFL teaching strategies that are informed by contemporary research in SLA.</w:t>
            </w:r>
          </w:p>
          <w:p w14:paraId="0C9FEB7C" w14:textId="77777777" w:rsidR="0004159F" w:rsidRDefault="0004159F" w:rsidP="0004159F">
            <w:pPr>
              <w:spacing w:after="0"/>
              <w:rPr>
                <w:sz w:val="20"/>
                <w:szCs w:val="20"/>
              </w:rPr>
            </w:pPr>
          </w:p>
          <w:p w14:paraId="6A47E552" w14:textId="77777777" w:rsidR="0004159F" w:rsidRDefault="0004159F" w:rsidP="0004159F">
            <w:pPr>
              <w:spacing w:after="0"/>
              <w:rPr>
                <w:sz w:val="20"/>
                <w:szCs w:val="20"/>
              </w:rPr>
            </w:pPr>
          </w:p>
          <w:p w14:paraId="15BC33F3" w14:textId="77777777" w:rsidR="0004159F" w:rsidRDefault="0004159F" w:rsidP="0004159F">
            <w:pPr>
              <w:spacing w:after="0"/>
              <w:rPr>
                <w:sz w:val="20"/>
                <w:szCs w:val="20"/>
              </w:rPr>
            </w:pPr>
          </w:p>
          <w:p w14:paraId="55A9128F" w14:textId="77777777" w:rsidR="0004159F" w:rsidRDefault="0004159F" w:rsidP="0004159F">
            <w:pPr>
              <w:spacing w:after="0"/>
              <w:rPr>
                <w:sz w:val="20"/>
                <w:szCs w:val="20"/>
              </w:rPr>
            </w:pPr>
          </w:p>
          <w:p w14:paraId="12D55A28" w14:textId="77777777" w:rsidR="0004159F" w:rsidRDefault="0004159F" w:rsidP="0004159F">
            <w:pPr>
              <w:spacing w:after="0"/>
              <w:rPr>
                <w:sz w:val="20"/>
                <w:szCs w:val="20"/>
              </w:rPr>
            </w:pPr>
          </w:p>
          <w:p w14:paraId="4BE2B458" w14:textId="3CFD6C04" w:rsidR="0004159F" w:rsidRPr="003F2D9D" w:rsidRDefault="0004159F" w:rsidP="0004159F">
            <w:pPr>
              <w:spacing w:after="0"/>
              <w:rPr>
                <w:sz w:val="20"/>
                <w:szCs w:val="20"/>
              </w:rPr>
            </w:pPr>
          </w:p>
        </w:tc>
        <w:tc>
          <w:tcPr>
            <w:tcW w:w="2481" w:type="dxa"/>
            <w:shd w:val="clear" w:color="auto" w:fill="auto"/>
          </w:tcPr>
          <w:p w14:paraId="532D753A" w14:textId="6125B18A" w:rsidR="0004159F" w:rsidRDefault="0004159F" w:rsidP="0004159F">
            <w:pPr>
              <w:spacing w:after="0"/>
              <w:jc w:val="center"/>
              <w:rPr>
                <w:rFonts w:cstheme="minorHAnsi"/>
                <w:sz w:val="20"/>
                <w:szCs w:val="20"/>
              </w:rPr>
            </w:pPr>
            <w:r>
              <w:rPr>
                <w:rFonts w:cstheme="minorHAnsi"/>
                <w:sz w:val="20"/>
                <w:szCs w:val="20"/>
              </w:rPr>
              <w:t>S5</w:t>
            </w:r>
          </w:p>
        </w:tc>
        <w:tc>
          <w:tcPr>
            <w:tcW w:w="2087" w:type="dxa"/>
            <w:shd w:val="clear" w:color="auto" w:fill="auto"/>
            <w:vAlign w:val="center"/>
          </w:tcPr>
          <w:p w14:paraId="11F70312" w14:textId="7E18DE09" w:rsidR="0004159F" w:rsidRPr="00C318A1" w:rsidRDefault="0004159F" w:rsidP="0004159F">
            <w:pPr>
              <w:spacing w:after="0"/>
              <w:rPr>
                <w:sz w:val="20"/>
                <w:szCs w:val="20"/>
              </w:rPr>
            </w:pPr>
            <w:r w:rsidRPr="00C318A1">
              <w:rPr>
                <w:sz w:val="20"/>
                <w:szCs w:val="20"/>
              </w:rPr>
              <w:t>Assign students the task of formulating EFL teaching strategies influenced by contemporary SLA research. This is followed by a peer-reviewed seminar, where each student will discuss and refine their strategies.</w:t>
            </w:r>
          </w:p>
        </w:tc>
        <w:tc>
          <w:tcPr>
            <w:tcW w:w="1757" w:type="dxa"/>
            <w:shd w:val="clear" w:color="auto" w:fill="auto"/>
            <w:vAlign w:val="center"/>
          </w:tcPr>
          <w:p w14:paraId="4C3D8A94" w14:textId="1B0AF67C" w:rsidR="0004159F" w:rsidRPr="00C84A1B" w:rsidRDefault="0004159F" w:rsidP="0004159F">
            <w:pPr>
              <w:spacing w:after="0"/>
              <w:rPr>
                <w:rFonts w:cstheme="minorHAnsi"/>
                <w:sz w:val="20"/>
                <w:szCs w:val="20"/>
              </w:rPr>
            </w:pPr>
            <w:r w:rsidRPr="00C84A1B">
              <w:rPr>
                <w:rFonts w:cstheme="minorHAnsi"/>
                <w:sz w:val="20"/>
                <w:szCs w:val="20"/>
              </w:rPr>
              <w:t>Assessed through the Progress Test and Final Exam.</w:t>
            </w:r>
          </w:p>
        </w:tc>
      </w:tr>
      <w:tr w:rsidR="00B20DF2" w:rsidRPr="009705FA" w14:paraId="0AB601F8" w14:textId="77777777" w:rsidTr="00D516DD">
        <w:trPr>
          <w:tblCellSpacing w:w="7" w:type="dxa"/>
          <w:jc w:val="center"/>
        </w:trPr>
        <w:tc>
          <w:tcPr>
            <w:tcW w:w="901" w:type="dxa"/>
            <w:shd w:val="clear" w:color="auto" w:fill="D0CECE" w:themeFill="background2" w:themeFillShade="E6"/>
            <w:vAlign w:val="center"/>
          </w:tcPr>
          <w:p w14:paraId="58A74611" w14:textId="74290C7A" w:rsidR="00B20DF2" w:rsidRDefault="00B20DF2" w:rsidP="00B20DF2">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2.5</w:t>
            </w:r>
          </w:p>
        </w:tc>
        <w:tc>
          <w:tcPr>
            <w:tcW w:w="2322" w:type="dxa"/>
            <w:shd w:val="clear" w:color="auto" w:fill="D0CECE" w:themeFill="background2" w:themeFillShade="E6"/>
            <w:vAlign w:val="center"/>
          </w:tcPr>
          <w:p w14:paraId="3283FA05" w14:textId="77777777" w:rsidR="00B20DF2" w:rsidRDefault="00B20DF2" w:rsidP="00B20DF2">
            <w:pPr>
              <w:spacing w:after="0"/>
              <w:rPr>
                <w:sz w:val="20"/>
                <w:szCs w:val="20"/>
              </w:rPr>
            </w:pPr>
            <w:r w:rsidRPr="003F2D9D">
              <w:rPr>
                <w:sz w:val="20"/>
                <w:szCs w:val="20"/>
              </w:rPr>
              <w:t>Identify future trends in SLA research and predict their potential impact on EFL teaching methodologies.</w:t>
            </w:r>
          </w:p>
          <w:p w14:paraId="0FDBE1CA" w14:textId="77777777" w:rsidR="00B20DF2" w:rsidRDefault="00B20DF2" w:rsidP="00B20DF2">
            <w:pPr>
              <w:spacing w:after="0"/>
              <w:rPr>
                <w:sz w:val="20"/>
                <w:szCs w:val="20"/>
              </w:rPr>
            </w:pPr>
          </w:p>
          <w:p w14:paraId="021E2D50" w14:textId="77777777" w:rsidR="00B20DF2" w:rsidRDefault="00B20DF2" w:rsidP="00B20DF2">
            <w:pPr>
              <w:spacing w:after="0"/>
              <w:rPr>
                <w:sz w:val="20"/>
                <w:szCs w:val="20"/>
              </w:rPr>
            </w:pPr>
          </w:p>
          <w:p w14:paraId="228B2024" w14:textId="77777777" w:rsidR="00B20DF2" w:rsidRDefault="00B20DF2" w:rsidP="00B20DF2">
            <w:pPr>
              <w:spacing w:after="0"/>
              <w:rPr>
                <w:sz w:val="20"/>
                <w:szCs w:val="20"/>
              </w:rPr>
            </w:pPr>
          </w:p>
          <w:p w14:paraId="581ADA7F" w14:textId="77777777" w:rsidR="00B20DF2" w:rsidRDefault="00B20DF2" w:rsidP="00B20DF2">
            <w:pPr>
              <w:spacing w:after="0"/>
              <w:rPr>
                <w:sz w:val="20"/>
                <w:szCs w:val="20"/>
              </w:rPr>
            </w:pPr>
          </w:p>
          <w:p w14:paraId="57ACEA0F" w14:textId="77777777" w:rsidR="00B20DF2" w:rsidRDefault="00B20DF2" w:rsidP="00B20DF2">
            <w:pPr>
              <w:spacing w:after="0"/>
              <w:rPr>
                <w:sz w:val="20"/>
                <w:szCs w:val="20"/>
              </w:rPr>
            </w:pPr>
          </w:p>
          <w:p w14:paraId="458D1800" w14:textId="77777777" w:rsidR="00B20DF2" w:rsidRDefault="00B20DF2" w:rsidP="00B20DF2">
            <w:pPr>
              <w:spacing w:after="0"/>
              <w:rPr>
                <w:sz w:val="20"/>
                <w:szCs w:val="20"/>
              </w:rPr>
            </w:pPr>
          </w:p>
          <w:p w14:paraId="2437D404" w14:textId="65D08F6C" w:rsidR="00B20DF2" w:rsidRPr="003F2D9D" w:rsidRDefault="00B20DF2" w:rsidP="00B20DF2">
            <w:pPr>
              <w:spacing w:after="0"/>
              <w:rPr>
                <w:sz w:val="20"/>
                <w:szCs w:val="20"/>
              </w:rPr>
            </w:pPr>
          </w:p>
        </w:tc>
        <w:tc>
          <w:tcPr>
            <w:tcW w:w="2481" w:type="dxa"/>
            <w:shd w:val="clear" w:color="auto" w:fill="D0CECE" w:themeFill="background2" w:themeFillShade="E6"/>
          </w:tcPr>
          <w:p w14:paraId="0CCD6F21" w14:textId="0D1B20CB" w:rsidR="00B20DF2" w:rsidRDefault="00B20DF2" w:rsidP="00B20DF2">
            <w:pPr>
              <w:spacing w:after="0"/>
              <w:jc w:val="center"/>
              <w:rPr>
                <w:rFonts w:cstheme="minorHAnsi"/>
                <w:sz w:val="20"/>
                <w:szCs w:val="20"/>
              </w:rPr>
            </w:pPr>
            <w:r>
              <w:rPr>
                <w:rFonts w:cstheme="minorHAnsi"/>
                <w:sz w:val="20"/>
                <w:szCs w:val="20"/>
              </w:rPr>
              <w:t>S5</w:t>
            </w:r>
          </w:p>
        </w:tc>
        <w:tc>
          <w:tcPr>
            <w:tcW w:w="2087" w:type="dxa"/>
            <w:shd w:val="clear" w:color="auto" w:fill="D0CECE" w:themeFill="background2" w:themeFillShade="E6"/>
            <w:vAlign w:val="center"/>
          </w:tcPr>
          <w:p w14:paraId="402CF804" w14:textId="64C5B734" w:rsidR="00B20DF2" w:rsidRPr="00C318A1" w:rsidRDefault="00B20DF2" w:rsidP="00B20DF2">
            <w:pPr>
              <w:spacing w:after="0"/>
              <w:rPr>
                <w:sz w:val="20"/>
                <w:szCs w:val="20"/>
              </w:rPr>
            </w:pPr>
            <w:r w:rsidRPr="00C318A1">
              <w:rPr>
                <w:sz w:val="20"/>
                <w:szCs w:val="20"/>
              </w:rPr>
              <w:t>Facilitate a round-table discussion on emerging trends in SLA research and their anticipated impact on EFL methodologies. Participants will be asked to make informed predictions based on their understanding of current literature.</w:t>
            </w:r>
          </w:p>
        </w:tc>
        <w:tc>
          <w:tcPr>
            <w:tcW w:w="1757" w:type="dxa"/>
            <w:shd w:val="clear" w:color="auto" w:fill="D0CECE" w:themeFill="background2" w:themeFillShade="E6"/>
            <w:vAlign w:val="center"/>
          </w:tcPr>
          <w:p w14:paraId="18337FAE" w14:textId="10122D38" w:rsidR="00B20DF2" w:rsidRPr="00C84A1B" w:rsidRDefault="00B20DF2" w:rsidP="00B20DF2">
            <w:pPr>
              <w:spacing w:after="0"/>
              <w:rPr>
                <w:rFonts w:cstheme="minorHAnsi"/>
                <w:sz w:val="20"/>
                <w:szCs w:val="20"/>
              </w:rPr>
            </w:pPr>
            <w:r w:rsidRPr="00C84A1B">
              <w:rPr>
                <w:rFonts w:cstheme="minorHAnsi"/>
                <w:sz w:val="20"/>
                <w:szCs w:val="20"/>
              </w:rPr>
              <w:t>Assessed through the Final Exam.</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50C45F0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Values, autonomy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responsibility</w:t>
            </w:r>
          </w:p>
        </w:tc>
      </w:tr>
      <w:tr w:rsidR="00C47087" w:rsidRPr="009705FA" w14:paraId="631410A3" w14:textId="77777777" w:rsidTr="000E4E61">
        <w:trPr>
          <w:tblCellSpacing w:w="7" w:type="dxa"/>
          <w:jc w:val="center"/>
        </w:trPr>
        <w:tc>
          <w:tcPr>
            <w:tcW w:w="901" w:type="dxa"/>
            <w:shd w:val="clear" w:color="auto" w:fill="F2F2F2" w:themeFill="background1" w:themeFillShade="F2"/>
            <w:vAlign w:val="center"/>
          </w:tcPr>
          <w:p w14:paraId="09FB2A83" w14:textId="77777777" w:rsidR="00C47087" w:rsidRPr="009705FA" w:rsidRDefault="00C47087" w:rsidP="00C47087">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42761F1B" w14:textId="77777777" w:rsidR="00C47087" w:rsidRDefault="00C47087" w:rsidP="00C47087">
            <w:pPr>
              <w:spacing w:after="0"/>
              <w:rPr>
                <w:sz w:val="20"/>
                <w:szCs w:val="20"/>
              </w:rPr>
            </w:pPr>
            <w:r w:rsidRPr="003F2D9D">
              <w:rPr>
                <w:sz w:val="20"/>
                <w:szCs w:val="20"/>
              </w:rPr>
              <w:t>Exhibit respect for divergent viewpoints in the field of language acquisition, acknowledging scholarly differences and controversies.</w:t>
            </w:r>
          </w:p>
          <w:p w14:paraId="78E22336" w14:textId="77777777" w:rsidR="00C47087" w:rsidRDefault="00C47087" w:rsidP="00C47087">
            <w:pPr>
              <w:spacing w:after="0"/>
              <w:rPr>
                <w:sz w:val="20"/>
                <w:szCs w:val="20"/>
              </w:rPr>
            </w:pPr>
          </w:p>
          <w:p w14:paraId="039A919A" w14:textId="4F4B4666" w:rsidR="00C47087" w:rsidRPr="009705FA" w:rsidRDefault="00C47087" w:rsidP="00C47087">
            <w:pPr>
              <w:spacing w:after="0"/>
              <w:rPr>
                <w:rFonts w:cstheme="minorHAnsi"/>
                <w:b/>
                <w:bCs/>
                <w:sz w:val="24"/>
                <w:szCs w:val="24"/>
              </w:rPr>
            </w:pPr>
          </w:p>
        </w:tc>
        <w:tc>
          <w:tcPr>
            <w:tcW w:w="2481" w:type="dxa"/>
            <w:shd w:val="clear" w:color="auto" w:fill="F2F2F2" w:themeFill="background1" w:themeFillShade="F2"/>
          </w:tcPr>
          <w:p w14:paraId="5BD06249" w14:textId="15D8A2A8" w:rsidR="00C47087" w:rsidRPr="009705FA" w:rsidRDefault="00C47087" w:rsidP="00C47087">
            <w:pPr>
              <w:spacing w:after="0"/>
              <w:jc w:val="center"/>
              <w:rPr>
                <w:rFonts w:cstheme="minorHAnsi"/>
                <w:b/>
                <w:bCs/>
                <w:sz w:val="24"/>
                <w:szCs w:val="24"/>
              </w:rPr>
            </w:pPr>
            <w:r>
              <w:rPr>
                <w:rFonts w:cstheme="minorHAnsi"/>
                <w:sz w:val="20"/>
                <w:szCs w:val="20"/>
              </w:rPr>
              <w:t>V1</w:t>
            </w:r>
          </w:p>
        </w:tc>
        <w:tc>
          <w:tcPr>
            <w:tcW w:w="2087" w:type="dxa"/>
            <w:shd w:val="clear" w:color="auto" w:fill="F2F2F2" w:themeFill="background1" w:themeFillShade="F2"/>
            <w:vAlign w:val="center"/>
          </w:tcPr>
          <w:p w14:paraId="64578434" w14:textId="32E4B437" w:rsidR="00C47087" w:rsidRPr="009705FA" w:rsidRDefault="00C47087" w:rsidP="00C47087">
            <w:pPr>
              <w:spacing w:after="0"/>
              <w:rPr>
                <w:rFonts w:cstheme="minorHAnsi"/>
                <w:b/>
                <w:bCs/>
                <w:sz w:val="24"/>
                <w:szCs w:val="24"/>
              </w:rPr>
            </w:pPr>
            <w:r w:rsidRPr="00C318A1">
              <w:rPr>
                <w:sz w:val="20"/>
                <w:szCs w:val="20"/>
              </w:rPr>
              <w:t>Create a forum for debate and discussion where students can express and confront divergent viewpoints in SLA research, thus nurturing a respectful academic environment.</w:t>
            </w:r>
          </w:p>
        </w:tc>
        <w:tc>
          <w:tcPr>
            <w:tcW w:w="1757" w:type="dxa"/>
            <w:shd w:val="clear" w:color="auto" w:fill="F2F2F2" w:themeFill="background1" w:themeFillShade="F2"/>
            <w:vAlign w:val="center"/>
          </w:tcPr>
          <w:p w14:paraId="0C779822" w14:textId="0AE269C4" w:rsidR="00C47087" w:rsidRPr="009705FA" w:rsidRDefault="00C47087" w:rsidP="00C47087">
            <w:pPr>
              <w:spacing w:after="0"/>
              <w:rPr>
                <w:rFonts w:cstheme="minorHAnsi"/>
                <w:b/>
                <w:bCs/>
                <w:sz w:val="24"/>
                <w:szCs w:val="24"/>
              </w:rPr>
            </w:pPr>
            <w:r w:rsidRPr="00C84A1B">
              <w:rPr>
                <w:rFonts w:cstheme="minorHAnsi"/>
                <w:sz w:val="20"/>
                <w:szCs w:val="20"/>
              </w:rPr>
              <w:t>Assessed through all assessment activities, with an emphasis during the Final Exam.</w:t>
            </w:r>
          </w:p>
        </w:tc>
      </w:tr>
      <w:tr w:rsidR="006D3421" w:rsidRPr="009705FA" w14:paraId="3FE4025C" w14:textId="77777777" w:rsidTr="000E4E61">
        <w:trPr>
          <w:tblCellSpacing w:w="7" w:type="dxa"/>
          <w:jc w:val="center"/>
        </w:trPr>
        <w:tc>
          <w:tcPr>
            <w:tcW w:w="901" w:type="dxa"/>
            <w:shd w:val="clear" w:color="auto" w:fill="D9D9D9" w:themeFill="background1" w:themeFillShade="D9"/>
            <w:vAlign w:val="center"/>
          </w:tcPr>
          <w:p w14:paraId="13CF3793" w14:textId="77777777" w:rsidR="006D3421" w:rsidRPr="009705FA" w:rsidRDefault="006D3421" w:rsidP="006D3421">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617EC2CB" w14:textId="77777777" w:rsidR="006D3421" w:rsidRDefault="006D3421" w:rsidP="006D3421">
            <w:pPr>
              <w:spacing w:after="0"/>
              <w:rPr>
                <w:sz w:val="20"/>
                <w:szCs w:val="20"/>
              </w:rPr>
            </w:pPr>
            <w:r w:rsidRPr="003F2D9D">
              <w:rPr>
                <w:sz w:val="20"/>
                <w:szCs w:val="20"/>
              </w:rPr>
              <w:t>Foster a collaborative environment for trainee teachers to engage in data collection and analysis related to SLA.</w:t>
            </w:r>
          </w:p>
          <w:p w14:paraId="48AE0E93" w14:textId="77777777" w:rsidR="00A72984" w:rsidRDefault="00A72984" w:rsidP="006D3421">
            <w:pPr>
              <w:spacing w:after="0"/>
              <w:rPr>
                <w:sz w:val="20"/>
                <w:szCs w:val="20"/>
              </w:rPr>
            </w:pPr>
          </w:p>
          <w:p w14:paraId="26AE1CA1" w14:textId="77777777" w:rsidR="00A72984" w:rsidRDefault="00A72984" w:rsidP="006D3421">
            <w:pPr>
              <w:spacing w:after="0"/>
              <w:rPr>
                <w:sz w:val="20"/>
                <w:szCs w:val="20"/>
              </w:rPr>
            </w:pPr>
          </w:p>
          <w:p w14:paraId="3F24574C" w14:textId="77777777" w:rsidR="00A72984" w:rsidRDefault="00A72984" w:rsidP="006D3421">
            <w:pPr>
              <w:spacing w:after="0"/>
              <w:rPr>
                <w:sz w:val="20"/>
                <w:szCs w:val="20"/>
              </w:rPr>
            </w:pPr>
          </w:p>
          <w:p w14:paraId="59CC72CC" w14:textId="77777777" w:rsidR="00A72984" w:rsidRDefault="00A72984" w:rsidP="006D3421">
            <w:pPr>
              <w:spacing w:after="0"/>
              <w:rPr>
                <w:sz w:val="20"/>
                <w:szCs w:val="20"/>
              </w:rPr>
            </w:pPr>
          </w:p>
          <w:p w14:paraId="6B1B61DC" w14:textId="77777777" w:rsidR="00A72984" w:rsidRDefault="00A72984" w:rsidP="006D3421">
            <w:pPr>
              <w:spacing w:after="0"/>
              <w:rPr>
                <w:sz w:val="20"/>
                <w:szCs w:val="20"/>
              </w:rPr>
            </w:pPr>
          </w:p>
          <w:p w14:paraId="0F93CDA2" w14:textId="17961436" w:rsidR="00A72984" w:rsidRPr="009705FA" w:rsidRDefault="00A72984" w:rsidP="006D3421">
            <w:pPr>
              <w:spacing w:after="0"/>
              <w:rPr>
                <w:rFonts w:cstheme="minorHAnsi"/>
                <w:b/>
                <w:bCs/>
                <w:sz w:val="24"/>
                <w:szCs w:val="24"/>
              </w:rPr>
            </w:pPr>
          </w:p>
        </w:tc>
        <w:tc>
          <w:tcPr>
            <w:tcW w:w="2481" w:type="dxa"/>
            <w:shd w:val="clear" w:color="auto" w:fill="D9D9D9" w:themeFill="background1" w:themeFillShade="D9"/>
          </w:tcPr>
          <w:p w14:paraId="3444816A" w14:textId="7392105D" w:rsidR="006D3421" w:rsidRPr="009705FA" w:rsidRDefault="006D3421" w:rsidP="006D3421">
            <w:pPr>
              <w:spacing w:after="0"/>
              <w:jc w:val="center"/>
              <w:rPr>
                <w:rFonts w:cstheme="minorHAnsi"/>
                <w:b/>
                <w:bCs/>
                <w:sz w:val="24"/>
                <w:szCs w:val="24"/>
              </w:rPr>
            </w:pPr>
            <w:r>
              <w:rPr>
                <w:rFonts w:cstheme="minorHAnsi"/>
                <w:sz w:val="20"/>
                <w:szCs w:val="20"/>
              </w:rPr>
              <w:t>V3</w:t>
            </w:r>
          </w:p>
        </w:tc>
        <w:tc>
          <w:tcPr>
            <w:tcW w:w="2087" w:type="dxa"/>
            <w:shd w:val="clear" w:color="auto" w:fill="D9D9D9" w:themeFill="background1" w:themeFillShade="D9"/>
            <w:vAlign w:val="center"/>
          </w:tcPr>
          <w:p w14:paraId="432596E0" w14:textId="458ABB31" w:rsidR="006D3421" w:rsidRPr="009705FA" w:rsidRDefault="006D3421" w:rsidP="006D3421">
            <w:pPr>
              <w:spacing w:after="0"/>
              <w:rPr>
                <w:rFonts w:cstheme="minorHAnsi"/>
                <w:b/>
                <w:bCs/>
                <w:sz w:val="24"/>
                <w:szCs w:val="24"/>
              </w:rPr>
            </w:pPr>
            <w:r w:rsidRPr="00C318A1">
              <w:rPr>
                <w:sz w:val="20"/>
                <w:szCs w:val="20"/>
              </w:rPr>
              <w:t>Inculcate a collaborative ethos by forming 'research clusters' within the class. These clusters</w:t>
            </w:r>
            <w:r>
              <w:rPr>
                <w:sz w:val="20"/>
                <w:szCs w:val="20"/>
              </w:rPr>
              <w:t xml:space="preserve"> </w:t>
            </w:r>
            <w:r w:rsidRPr="00C318A1">
              <w:rPr>
                <w:sz w:val="20"/>
                <w:szCs w:val="20"/>
              </w:rPr>
              <w:t>will simulate the process of data collection and analysis related to SLA, fostering a cooperative spirit.</w:t>
            </w:r>
          </w:p>
        </w:tc>
        <w:tc>
          <w:tcPr>
            <w:tcW w:w="1757" w:type="dxa"/>
            <w:shd w:val="clear" w:color="auto" w:fill="D9D9D9" w:themeFill="background1" w:themeFillShade="D9"/>
            <w:vAlign w:val="center"/>
          </w:tcPr>
          <w:p w14:paraId="1419E146" w14:textId="763C26EE" w:rsidR="006D3421" w:rsidRPr="009705FA" w:rsidRDefault="006D3421" w:rsidP="006D3421">
            <w:pPr>
              <w:spacing w:after="0"/>
              <w:rPr>
                <w:rFonts w:cstheme="minorHAnsi"/>
                <w:b/>
                <w:bCs/>
                <w:sz w:val="24"/>
                <w:szCs w:val="24"/>
              </w:rPr>
            </w:pPr>
            <w:r w:rsidRPr="00C84A1B">
              <w:rPr>
                <w:rFonts w:cstheme="minorHAnsi"/>
                <w:sz w:val="20"/>
                <w:szCs w:val="20"/>
              </w:rPr>
              <w:t>Assessed through Presentations, Projects, and Assignments.</w:t>
            </w:r>
          </w:p>
        </w:tc>
      </w:tr>
      <w:tr w:rsidR="00F345AC" w:rsidRPr="009705FA" w14:paraId="550AAE12" w14:textId="77777777" w:rsidTr="000E4E61">
        <w:trPr>
          <w:tblCellSpacing w:w="7" w:type="dxa"/>
          <w:jc w:val="center"/>
        </w:trPr>
        <w:tc>
          <w:tcPr>
            <w:tcW w:w="901" w:type="dxa"/>
            <w:shd w:val="clear" w:color="auto" w:fill="F2F2F2" w:themeFill="background1" w:themeFillShade="F2"/>
            <w:vAlign w:val="center"/>
          </w:tcPr>
          <w:p w14:paraId="293B6BA6" w14:textId="07000EB6" w:rsidR="00F345AC" w:rsidRPr="009705FA" w:rsidRDefault="00F345AC" w:rsidP="00F345AC">
            <w:pPr>
              <w:spacing w:after="0"/>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5E755C93" w14:textId="77777777" w:rsidR="00F345AC" w:rsidRDefault="00F345AC" w:rsidP="00F345AC">
            <w:pPr>
              <w:spacing w:after="0"/>
              <w:rPr>
                <w:sz w:val="20"/>
                <w:szCs w:val="20"/>
              </w:rPr>
            </w:pPr>
            <w:r w:rsidRPr="003F2D9D">
              <w:rPr>
                <w:sz w:val="20"/>
                <w:szCs w:val="20"/>
              </w:rPr>
              <w:t>Cultivate self-confidence and autonomy in EFL educators through a nuanced understanding of SLA research and its practical applications.</w:t>
            </w:r>
          </w:p>
          <w:p w14:paraId="17BA6F61" w14:textId="77777777" w:rsidR="00F345AC" w:rsidRDefault="00F345AC" w:rsidP="00F345AC">
            <w:pPr>
              <w:spacing w:after="0"/>
              <w:rPr>
                <w:sz w:val="20"/>
                <w:szCs w:val="20"/>
              </w:rPr>
            </w:pPr>
          </w:p>
          <w:p w14:paraId="162C46F0" w14:textId="77777777" w:rsidR="00F345AC" w:rsidRDefault="00F345AC" w:rsidP="00F345AC">
            <w:pPr>
              <w:spacing w:after="0"/>
              <w:rPr>
                <w:sz w:val="20"/>
                <w:szCs w:val="20"/>
              </w:rPr>
            </w:pPr>
          </w:p>
          <w:p w14:paraId="0A63C232" w14:textId="77777777" w:rsidR="00F345AC" w:rsidRDefault="00F345AC" w:rsidP="00F345AC">
            <w:pPr>
              <w:spacing w:after="0"/>
              <w:rPr>
                <w:sz w:val="20"/>
                <w:szCs w:val="20"/>
              </w:rPr>
            </w:pPr>
          </w:p>
          <w:p w14:paraId="7F7F0B07" w14:textId="77777777" w:rsidR="00F345AC" w:rsidRDefault="00F345AC" w:rsidP="00F345AC">
            <w:pPr>
              <w:spacing w:after="0"/>
              <w:rPr>
                <w:sz w:val="20"/>
                <w:szCs w:val="20"/>
              </w:rPr>
            </w:pPr>
          </w:p>
          <w:p w14:paraId="2026CD58" w14:textId="77777777" w:rsidR="00F345AC" w:rsidRDefault="00F345AC" w:rsidP="00F345AC">
            <w:pPr>
              <w:spacing w:after="0"/>
              <w:rPr>
                <w:sz w:val="20"/>
                <w:szCs w:val="20"/>
              </w:rPr>
            </w:pPr>
          </w:p>
          <w:p w14:paraId="263D4297" w14:textId="77777777" w:rsidR="00F345AC" w:rsidRDefault="00F345AC" w:rsidP="00F345AC">
            <w:pPr>
              <w:spacing w:after="0"/>
              <w:rPr>
                <w:sz w:val="20"/>
                <w:szCs w:val="20"/>
              </w:rPr>
            </w:pPr>
          </w:p>
          <w:p w14:paraId="374795DD" w14:textId="77777777" w:rsidR="00F345AC" w:rsidRDefault="00F345AC" w:rsidP="00F345AC">
            <w:pPr>
              <w:spacing w:after="0"/>
              <w:rPr>
                <w:sz w:val="20"/>
                <w:szCs w:val="20"/>
              </w:rPr>
            </w:pPr>
          </w:p>
          <w:p w14:paraId="679D8C2E" w14:textId="2841015C" w:rsidR="00F345AC" w:rsidRPr="009705FA" w:rsidRDefault="00F345AC" w:rsidP="00F345AC">
            <w:pPr>
              <w:spacing w:after="0"/>
              <w:rPr>
                <w:rFonts w:cstheme="minorHAnsi"/>
                <w:b/>
                <w:bCs/>
                <w:sz w:val="24"/>
                <w:szCs w:val="24"/>
              </w:rPr>
            </w:pPr>
          </w:p>
        </w:tc>
        <w:tc>
          <w:tcPr>
            <w:tcW w:w="2481" w:type="dxa"/>
            <w:shd w:val="clear" w:color="auto" w:fill="F2F2F2" w:themeFill="background1" w:themeFillShade="F2"/>
          </w:tcPr>
          <w:p w14:paraId="2217A87D" w14:textId="60DDE476" w:rsidR="00F345AC" w:rsidRPr="009705FA" w:rsidRDefault="00F345AC" w:rsidP="00F345AC">
            <w:pPr>
              <w:spacing w:after="0"/>
              <w:jc w:val="center"/>
              <w:rPr>
                <w:rFonts w:cstheme="minorHAnsi"/>
                <w:b/>
                <w:bCs/>
                <w:sz w:val="24"/>
                <w:szCs w:val="24"/>
              </w:rPr>
            </w:pPr>
            <w:r>
              <w:rPr>
                <w:rFonts w:cstheme="minorHAnsi"/>
                <w:sz w:val="20"/>
                <w:szCs w:val="20"/>
              </w:rPr>
              <w:lastRenderedPageBreak/>
              <w:t>V4</w:t>
            </w:r>
          </w:p>
        </w:tc>
        <w:tc>
          <w:tcPr>
            <w:tcW w:w="2087" w:type="dxa"/>
            <w:shd w:val="clear" w:color="auto" w:fill="F2F2F2" w:themeFill="background1" w:themeFillShade="F2"/>
            <w:vAlign w:val="center"/>
          </w:tcPr>
          <w:p w14:paraId="00A78CD8" w14:textId="3B926BFE" w:rsidR="00F345AC" w:rsidRPr="009705FA" w:rsidRDefault="00F345AC" w:rsidP="00F345AC">
            <w:pPr>
              <w:spacing w:after="0"/>
              <w:rPr>
                <w:rFonts w:cstheme="minorHAnsi"/>
                <w:b/>
                <w:bCs/>
                <w:sz w:val="24"/>
                <w:szCs w:val="24"/>
              </w:rPr>
            </w:pPr>
            <w:r w:rsidRPr="00C318A1">
              <w:rPr>
                <w:sz w:val="20"/>
                <w:szCs w:val="20"/>
              </w:rPr>
              <w:t>Institute a series of reflective journaling exercises designed to cultivate self-confidence and autonomy in EFL educators. These journals will serve as a repository of students’ evolving understanding of SLA research and its implications for their future teaching.</w:t>
            </w:r>
          </w:p>
        </w:tc>
        <w:tc>
          <w:tcPr>
            <w:tcW w:w="1757" w:type="dxa"/>
            <w:shd w:val="clear" w:color="auto" w:fill="F2F2F2" w:themeFill="background1" w:themeFillShade="F2"/>
            <w:vAlign w:val="center"/>
          </w:tcPr>
          <w:p w14:paraId="36D2EE3F" w14:textId="7B45C30A" w:rsidR="00F345AC" w:rsidRPr="009705FA" w:rsidRDefault="00F345AC" w:rsidP="00F345AC">
            <w:pPr>
              <w:spacing w:after="0"/>
              <w:rPr>
                <w:rFonts w:cstheme="minorHAnsi"/>
                <w:b/>
                <w:bCs/>
                <w:sz w:val="24"/>
                <w:szCs w:val="24"/>
              </w:rPr>
            </w:pPr>
            <w:r w:rsidRPr="00C84A1B">
              <w:rPr>
                <w:rFonts w:cstheme="minorHAnsi"/>
                <w:sz w:val="20"/>
                <w:szCs w:val="20"/>
              </w:rPr>
              <w:t>Assessed through continuous assessment activities and the Final Exam.</w:t>
            </w:r>
          </w:p>
        </w:tc>
      </w:tr>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57A6DC2F" w:rsidR="00652624" w:rsidRPr="0003438B" w:rsidRDefault="00080A2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t>C. Course Content</w:t>
      </w:r>
      <w:bookmarkEnd w:id="5"/>
      <w:r w:rsidR="00D810DD">
        <w:rPr>
          <w:rStyle w:val="a"/>
          <w:rFonts w:asciiTheme="minorHAnsi" w:hAnsiTheme="minorHAnsi" w:cstheme="minorHAnsi"/>
          <w:b/>
          <w:bCs/>
          <w:color w:val="4C3D8E"/>
          <w:sz w:val="32"/>
          <w:szCs w:val="32"/>
        </w:rPr>
        <w:t>:</w:t>
      </w:r>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036ACA" w:rsidRPr="009705FA"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036ACA" w:rsidRPr="009705FA" w:rsidRDefault="00036ACA">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06FA2D2B" w14:textId="77777777" w:rsidR="00036ACA" w:rsidRPr="009F15A2" w:rsidRDefault="00036ACA" w:rsidP="00036ACA">
            <w:pPr>
              <w:spacing w:after="0"/>
              <w:rPr>
                <w:rFonts w:cstheme="minorHAnsi"/>
                <w:b/>
                <w:bCs/>
                <w:sz w:val="24"/>
                <w:szCs w:val="24"/>
              </w:rPr>
            </w:pPr>
            <w:r w:rsidRPr="009F15A2">
              <w:rPr>
                <w:rFonts w:cstheme="minorHAnsi"/>
                <w:b/>
                <w:bCs/>
                <w:sz w:val="24"/>
                <w:szCs w:val="24"/>
              </w:rPr>
              <w:t>Course Introduction:</w:t>
            </w:r>
          </w:p>
          <w:p w14:paraId="46A37CF9" w14:textId="77777777" w:rsidR="00036ACA" w:rsidRPr="009F15A2" w:rsidRDefault="00036ACA">
            <w:pPr>
              <w:pStyle w:val="ListParagraph"/>
              <w:numPr>
                <w:ilvl w:val="0"/>
                <w:numId w:val="6"/>
              </w:numPr>
              <w:spacing w:after="0"/>
              <w:rPr>
                <w:rFonts w:cstheme="minorHAnsi"/>
                <w:sz w:val="24"/>
                <w:szCs w:val="24"/>
              </w:rPr>
            </w:pPr>
            <w:r w:rsidRPr="009F15A2">
              <w:rPr>
                <w:rFonts w:cstheme="minorHAnsi"/>
                <w:sz w:val="24"/>
                <w:szCs w:val="24"/>
              </w:rPr>
              <w:t>Contextualizing Second Language Acquisition within the Field of TEFL.</w:t>
            </w:r>
          </w:p>
          <w:p w14:paraId="5BF1116D" w14:textId="08FE38B3" w:rsidR="00036ACA" w:rsidRPr="00036ACA" w:rsidRDefault="00036ACA">
            <w:pPr>
              <w:pStyle w:val="ListParagraph"/>
              <w:numPr>
                <w:ilvl w:val="0"/>
                <w:numId w:val="7"/>
              </w:numPr>
              <w:spacing w:after="0"/>
              <w:rPr>
                <w:rFonts w:cstheme="minorHAnsi"/>
                <w:b/>
                <w:bCs/>
                <w:sz w:val="24"/>
                <w:szCs w:val="24"/>
              </w:rPr>
            </w:pPr>
            <w:r w:rsidRPr="00036ACA">
              <w:rPr>
                <w:rFonts w:cstheme="minorHAnsi"/>
                <w:sz w:val="24"/>
                <w:szCs w:val="24"/>
              </w:rPr>
              <w:t>Objectives, Importance, and Challenges in Studying SLA for EFL Educators</w:t>
            </w:r>
          </w:p>
        </w:tc>
        <w:tc>
          <w:tcPr>
            <w:tcW w:w="1789" w:type="dxa"/>
            <w:shd w:val="clear" w:color="auto" w:fill="F2F2F2" w:themeFill="background1" w:themeFillShade="F2"/>
            <w:vAlign w:val="center"/>
          </w:tcPr>
          <w:p w14:paraId="4A36790F" w14:textId="1BD1CF25" w:rsidR="00036ACA" w:rsidRPr="009705FA" w:rsidRDefault="00036ACA" w:rsidP="00036ACA">
            <w:pPr>
              <w:spacing w:after="0"/>
              <w:jc w:val="center"/>
              <w:rPr>
                <w:rFonts w:cstheme="minorHAnsi"/>
                <w:b/>
                <w:bCs/>
                <w:sz w:val="24"/>
                <w:szCs w:val="24"/>
              </w:rPr>
            </w:pPr>
            <w:r>
              <w:rPr>
                <w:rFonts w:cstheme="minorHAnsi"/>
                <w:b/>
                <w:bCs/>
                <w:sz w:val="24"/>
                <w:szCs w:val="24"/>
              </w:rPr>
              <w:t>3</w:t>
            </w:r>
          </w:p>
        </w:tc>
      </w:tr>
      <w:tr w:rsidR="000C492D" w:rsidRPr="009705FA"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0C492D" w:rsidRPr="009705FA" w:rsidRDefault="000C492D">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6A074ADE" w14:textId="77777777" w:rsidR="000C492D" w:rsidRPr="009F15A2" w:rsidRDefault="000C492D" w:rsidP="000C492D">
            <w:pPr>
              <w:spacing w:after="0"/>
              <w:rPr>
                <w:rFonts w:cstheme="minorHAnsi"/>
                <w:b/>
                <w:bCs/>
                <w:sz w:val="24"/>
                <w:szCs w:val="24"/>
              </w:rPr>
            </w:pPr>
            <w:r w:rsidRPr="009F15A2">
              <w:rPr>
                <w:rFonts w:cstheme="minorHAnsi"/>
                <w:b/>
                <w:bCs/>
                <w:sz w:val="24"/>
                <w:szCs w:val="24"/>
              </w:rPr>
              <w:t>First Language Acquisition Theories:</w:t>
            </w:r>
          </w:p>
          <w:p w14:paraId="34D01D09" w14:textId="77777777" w:rsidR="000C492D" w:rsidRPr="009F15A2" w:rsidRDefault="000C492D">
            <w:pPr>
              <w:pStyle w:val="ListParagraph"/>
              <w:numPr>
                <w:ilvl w:val="0"/>
                <w:numId w:val="8"/>
              </w:numPr>
              <w:spacing w:after="0"/>
              <w:rPr>
                <w:rFonts w:cstheme="minorHAnsi"/>
                <w:sz w:val="24"/>
                <w:szCs w:val="24"/>
              </w:rPr>
            </w:pPr>
            <w:r w:rsidRPr="009F15A2">
              <w:rPr>
                <w:rFonts w:cstheme="minorHAnsi"/>
                <w:sz w:val="24"/>
                <w:szCs w:val="24"/>
              </w:rPr>
              <w:t>Historical Overview of First Language Acquisition Research.</w:t>
            </w:r>
          </w:p>
          <w:p w14:paraId="1DA4373F" w14:textId="2EF6BBCF" w:rsidR="000C492D" w:rsidRPr="000C492D" w:rsidRDefault="000C492D">
            <w:pPr>
              <w:pStyle w:val="ListParagraph"/>
              <w:numPr>
                <w:ilvl w:val="0"/>
                <w:numId w:val="9"/>
              </w:numPr>
              <w:spacing w:after="0"/>
              <w:rPr>
                <w:rFonts w:cstheme="minorHAnsi"/>
                <w:b/>
                <w:bCs/>
                <w:sz w:val="24"/>
                <w:szCs w:val="24"/>
              </w:rPr>
            </w:pPr>
            <w:r w:rsidRPr="000C492D">
              <w:rPr>
                <w:rFonts w:cstheme="minorHAnsi"/>
                <w:sz w:val="24"/>
                <w:szCs w:val="24"/>
              </w:rPr>
              <w:t>Major Theoretical Frameworks and Their Implications for Second Language Learning.</w:t>
            </w:r>
          </w:p>
        </w:tc>
        <w:tc>
          <w:tcPr>
            <w:tcW w:w="1789" w:type="dxa"/>
            <w:shd w:val="clear" w:color="auto" w:fill="D9D9D9" w:themeFill="background1" w:themeFillShade="D9"/>
            <w:vAlign w:val="center"/>
          </w:tcPr>
          <w:p w14:paraId="3FE8353E" w14:textId="4A8FD05C" w:rsidR="000C492D" w:rsidRPr="009705FA" w:rsidRDefault="000C492D" w:rsidP="000C492D">
            <w:pPr>
              <w:spacing w:after="0"/>
              <w:jc w:val="center"/>
              <w:rPr>
                <w:rFonts w:cstheme="minorHAnsi"/>
                <w:b/>
                <w:bCs/>
                <w:sz w:val="24"/>
                <w:szCs w:val="24"/>
              </w:rPr>
            </w:pPr>
            <w:r>
              <w:rPr>
                <w:rFonts w:cstheme="minorHAnsi"/>
                <w:b/>
                <w:bCs/>
                <w:sz w:val="24"/>
                <w:szCs w:val="24"/>
              </w:rPr>
              <w:t>6</w:t>
            </w:r>
          </w:p>
        </w:tc>
      </w:tr>
      <w:tr w:rsidR="00B6014D" w:rsidRPr="009705FA" w14:paraId="01239ACA" w14:textId="77777777" w:rsidTr="000E4E61">
        <w:trPr>
          <w:tblCellSpacing w:w="7" w:type="dxa"/>
          <w:jc w:val="center"/>
        </w:trPr>
        <w:tc>
          <w:tcPr>
            <w:tcW w:w="572" w:type="dxa"/>
            <w:shd w:val="clear" w:color="auto" w:fill="F2F2F2" w:themeFill="background1" w:themeFillShade="F2"/>
            <w:vAlign w:val="center"/>
          </w:tcPr>
          <w:p w14:paraId="61F09DF7" w14:textId="548377DE" w:rsidR="00B6014D" w:rsidRPr="009705FA" w:rsidRDefault="00B6014D" w:rsidP="00B6014D">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41B65178" w14:textId="77777777" w:rsidR="00B6014D" w:rsidRPr="009F15A2" w:rsidRDefault="00B6014D" w:rsidP="00B6014D">
            <w:pPr>
              <w:spacing w:after="0"/>
              <w:rPr>
                <w:rFonts w:cstheme="minorHAnsi"/>
                <w:b/>
                <w:bCs/>
                <w:sz w:val="24"/>
                <w:szCs w:val="24"/>
              </w:rPr>
            </w:pPr>
            <w:r w:rsidRPr="009F15A2">
              <w:rPr>
                <w:rFonts w:cstheme="minorHAnsi"/>
                <w:b/>
                <w:bCs/>
                <w:sz w:val="24"/>
                <w:szCs w:val="24"/>
              </w:rPr>
              <w:t>Introduction to Second Language Acquisition:</w:t>
            </w:r>
          </w:p>
          <w:p w14:paraId="0A603F70" w14:textId="77777777" w:rsidR="00B6014D" w:rsidRPr="009F15A2" w:rsidRDefault="00B6014D">
            <w:pPr>
              <w:pStyle w:val="ListParagraph"/>
              <w:numPr>
                <w:ilvl w:val="0"/>
                <w:numId w:val="10"/>
              </w:numPr>
              <w:spacing w:after="0"/>
              <w:rPr>
                <w:rFonts w:cstheme="minorHAnsi"/>
                <w:sz w:val="24"/>
                <w:szCs w:val="24"/>
              </w:rPr>
            </w:pPr>
            <w:r w:rsidRPr="009F15A2">
              <w:rPr>
                <w:rFonts w:cstheme="minorHAnsi"/>
                <w:sz w:val="24"/>
                <w:szCs w:val="24"/>
              </w:rPr>
              <w:t>Differences and Similarities between First and Second Language Acquisition.</w:t>
            </w:r>
          </w:p>
          <w:p w14:paraId="66E8FB9F" w14:textId="296E732C" w:rsidR="00B6014D" w:rsidRPr="00B6014D" w:rsidRDefault="00B6014D">
            <w:pPr>
              <w:pStyle w:val="ListParagraph"/>
              <w:numPr>
                <w:ilvl w:val="0"/>
                <w:numId w:val="11"/>
              </w:numPr>
              <w:spacing w:after="0"/>
              <w:jc w:val="lowKashida"/>
              <w:rPr>
                <w:rFonts w:cstheme="minorHAnsi"/>
                <w:b/>
                <w:bCs/>
                <w:sz w:val="24"/>
                <w:szCs w:val="24"/>
              </w:rPr>
            </w:pPr>
            <w:r w:rsidRPr="00B6014D">
              <w:rPr>
                <w:rFonts w:cstheme="minorHAnsi"/>
                <w:sz w:val="24"/>
                <w:szCs w:val="24"/>
              </w:rPr>
              <w:t>The Scope of SLA Research and Its Relevance to EFL Teaching.</w:t>
            </w:r>
          </w:p>
        </w:tc>
        <w:tc>
          <w:tcPr>
            <w:tcW w:w="1789" w:type="dxa"/>
            <w:shd w:val="clear" w:color="auto" w:fill="F2F2F2" w:themeFill="background1" w:themeFillShade="F2"/>
            <w:vAlign w:val="center"/>
          </w:tcPr>
          <w:p w14:paraId="1309FC60" w14:textId="0D451D67" w:rsidR="00B6014D" w:rsidRPr="009705FA" w:rsidRDefault="00B6014D" w:rsidP="006907DE">
            <w:pPr>
              <w:spacing w:after="0"/>
              <w:jc w:val="center"/>
              <w:rPr>
                <w:rFonts w:cstheme="minorHAnsi"/>
                <w:b/>
                <w:bCs/>
                <w:sz w:val="24"/>
                <w:szCs w:val="24"/>
              </w:rPr>
            </w:pPr>
            <w:r>
              <w:rPr>
                <w:rFonts w:cstheme="minorHAnsi"/>
                <w:b/>
                <w:bCs/>
                <w:sz w:val="24"/>
                <w:szCs w:val="24"/>
              </w:rPr>
              <w:t>4.5</w:t>
            </w:r>
          </w:p>
        </w:tc>
      </w:tr>
      <w:tr w:rsidR="009D6DF1" w:rsidRPr="009705FA" w14:paraId="454205BE" w14:textId="77777777" w:rsidTr="005B4ECC">
        <w:trPr>
          <w:tblCellSpacing w:w="7" w:type="dxa"/>
          <w:jc w:val="center"/>
        </w:trPr>
        <w:tc>
          <w:tcPr>
            <w:tcW w:w="572" w:type="dxa"/>
            <w:shd w:val="clear" w:color="auto" w:fill="D9D9D9" w:themeFill="background1" w:themeFillShade="D9"/>
            <w:vAlign w:val="center"/>
          </w:tcPr>
          <w:p w14:paraId="4D1E645C" w14:textId="2F92C762" w:rsidR="009D6DF1" w:rsidRDefault="009D6DF1" w:rsidP="009D6DF1">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D9D9D9" w:themeFill="background1" w:themeFillShade="D9"/>
            <w:vAlign w:val="center"/>
          </w:tcPr>
          <w:p w14:paraId="5F47D89E" w14:textId="77777777" w:rsidR="009D6DF1" w:rsidRPr="009F15A2" w:rsidRDefault="009D6DF1" w:rsidP="009D6DF1">
            <w:pPr>
              <w:spacing w:after="0"/>
              <w:rPr>
                <w:rFonts w:cstheme="minorHAnsi"/>
                <w:b/>
                <w:bCs/>
                <w:sz w:val="24"/>
                <w:szCs w:val="24"/>
              </w:rPr>
            </w:pPr>
            <w:r w:rsidRPr="009F15A2">
              <w:rPr>
                <w:rFonts w:cstheme="minorHAnsi"/>
                <w:b/>
                <w:bCs/>
                <w:sz w:val="24"/>
                <w:szCs w:val="24"/>
              </w:rPr>
              <w:t>Linguistic Aspects of SLA:</w:t>
            </w:r>
          </w:p>
          <w:p w14:paraId="624E0B60" w14:textId="77777777" w:rsidR="009D6DF1" w:rsidRPr="009F15A2" w:rsidRDefault="009D6DF1">
            <w:pPr>
              <w:pStyle w:val="ListParagraph"/>
              <w:numPr>
                <w:ilvl w:val="0"/>
                <w:numId w:val="12"/>
              </w:numPr>
              <w:spacing w:after="0"/>
              <w:rPr>
                <w:rFonts w:cstheme="minorHAnsi"/>
                <w:sz w:val="24"/>
                <w:szCs w:val="24"/>
              </w:rPr>
            </w:pPr>
            <w:r w:rsidRPr="009F15A2">
              <w:rPr>
                <w:rFonts w:cstheme="minorHAnsi"/>
                <w:sz w:val="24"/>
                <w:szCs w:val="24"/>
              </w:rPr>
              <w:t>The Role of Universal Grammar and Linguistic Theory in SLA.</w:t>
            </w:r>
          </w:p>
          <w:p w14:paraId="671743E1" w14:textId="77777777" w:rsidR="009D6DF1" w:rsidRPr="009F15A2" w:rsidRDefault="009D6DF1">
            <w:pPr>
              <w:pStyle w:val="ListParagraph"/>
              <w:numPr>
                <w:ilvl w:val="0"/>
                <w:numId w:val="12"/>
              </w:numPr>
              <w:spacing w:after="0"/>
              <w:rPr>
                <w:rFonts w:cstheme="minorHAnsi"/>
                <w:sz w:val="24"/>
                <w:szCs w:val="24"/>
              </w:rPr>
            </w:pPr>
            <w:r w:rsidRPr="009F15A2">
              <w:rPr>
                <w:rFonts w:cstheme="minorHAnsi"/>
                <w:sz w:val="24"/>
                <w:szCs w:val="24"/>
              </w:rPr>
              <w:t>Interlanguage, Fossilization, and Error Analysis in EFL Learning.</w:t>
            </w:r>
          </w:p>
          <w:p w14:paraId="21FCF457" w14:textId="0293FF0F" w:rsidR="009D6DF1" w:rsidRPr="009D6DF1" w:rsidRDefault="009D6DF1">
            <w:pPr>
              <w:pStyle w:val="ListParagraph"/>
              <w:numPr>
                <w:ilvl w:val="0"/>
                <w:numId w:val="13"/>
              </w:numPr>
              <w:spacing w:after="0"/>
              <w:rPr>
                <w:rFonts w:cstheme="minorHAnsi"/>
                <w:b/>
                <w:bCs/>
                <w:sz w:val="24"/>
                <w:szCs w:val="24"/>
              </w:rPr>
            </w:pPr>
            <w:r w:rsidRPr="009D6DF1">
              <w:rPr>
                <w:rFonts w:cstheme="minorHAnsi"/>
                <w:sz w:val="24"/>
                <w:szCs w:val="24"/>
              </w:rPr>
              <w:t>The Influence of the First Language (L1) on Second Language (L2) Acquisition.</w:t>
            </w:r>
          </w:p>
        </w:tc>
        <w:tc>
          <w:tcPr>
            <w:tcW w:w="1789" w:type="dxa"/>
            <w:shd w:val="clear" w:color="auto" w:fill="D9D9D9" w:themeFill="background1" w:themeFillShade="D9"/>
            <w:vAlign w:val="center"/>
          </w:tcPr>
          <w:p w14:paraId="00367C0F" w14:textId="02ACA0A5" w:rsidR="009D6DF1" w:rsidRDefault="009D6DF1" w:rsidP="009D6DF1">
            <w:pPr>
              <w:spacing w:after="0"/>
              <w:jc w:val="center"/>
              <w:rPr>
                <w:rFonts w:cstheme="minorHAnsi"/>
                <w:b/>
                <w:bCs/>
                <w:sz w:val="24"/>
                <w:szCs w:val="24"/>
              </w:rPr>
            </w:pPr>
            <w:r>
              <w:rPr>
                <w:rFonts w:cstheme="minorHAnsi"/>
                <w:b/>
                <w:bCs/>
                <w:sz w:val="24"/>
                <w:szCs w:val="24"/>
              </w:rPr>
              <w:t>9</w:t>
            </w:r>
          </w:p>
        </w:tc>
      </w:tr>
      <w:tr w:rsidR="000C2B26" w:rsidRPr="009705FA" w14:paraId="50163017" w14:textId="77777777" w:rsidTr="000E4E61">
        <w:trPr>
          <w:tblCellSpacing w:w="7" w:type="dxa"/>
          <w:jc w:val="center"/>
        </w:trPr>
        <w:tc>
          <w:tcPr>
            <w:tcW w:w="572" w:type="dxa"/>
            <w:shd w:val="clear" w:color="auto" w:fill="F2F2F2" w:themeFill="background1" w:themeFillShade="F2"/>
            <w:vAlign w:val="center"/>
          </w:tcPr>
          <w:p w14:paraId="54E2C2D9" w14:textId="391C960E" w:rsidR="000C2B26" w:rsidRDefault="000C2B26" w:rsidP="000C2B26">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2E8BB8DF" w14:textId="77777777" w:rsidR="000C2B26" w:rsidRPr="009F15A2" w:rsidRDefault="000C2B26" w:rsidP="000C2B26">
            <w:pPr>
              <w:spacing w:after="0"/>
              <w:rPr>
                <w:rFonts w:cstheme="minorHAnsi"/>
                <w:b/>
                <w:bCs/>
                <w:sz w:val="24"/>
                <w:szCs w:val="24"/>
              </w:rPr>
            </w:pPr>
            <w:r w:rsidRPr="009F15A2">
              <w:rPr>
                <w:rFonts w:cstheme="minorHAnsi"/>
                <w:b/>
                <w:bCs/>
                <w:sz w:val="24"/>
                <w:szCs w:val="24"/>
              </w:rPr>
              <w:t>Psychological Dimensions of SLA:</w:t>
            </w:r>
          </w:p>
          <w:p w14:paraId="41400540" w14:textId="77777777" w:rsidR="000C2B26" w:rsidRPr="009F15A2" w:rsidRDefault="000C2B26">
            <w:pPr>
              <w:pStyle w:val="ListParagraph"/>
              <w:numPr>
                <w:ilvl w:val="0"/>
                <w:numId w:val="14"/>
              </w:numPr>
              <w:spacing w:after="0"/>
              <w:rPr>
                <w:rFonts w:cstheme="minorHAnsi"/>
                <w:sz w:val="24"/>
                <w:szCs w:val="24"/>
              </w:rPr>
            </w:pPr>
            <w:r w:rsidRPr="009F15A2">
              <w:rPr>
                <w:rFonts w:cstheme="minorHAnsi"/>
                <w:sz w:val="24"/>
                <w:szCs w:val="24"/>
              </w:rPr>
              <w:t>Cognitive Mechanisms Underlying SLA: Memory, Attention, and Learning Processes.</w:t>
            </w:r>
          </w:p>
          <w:p w14:paraId="50163D1B" w14:textId="77777777" w:rsidR="000C2B26" w:rsidRPr="009F15A2" w:rsidRDefault="000C2B26">
            <w:pPr>
              <w:pStyle w:val="ListParagraph"/>
              <w:numPr>
                <w:ilvl w:val="0"/>
                <w:numId w:val="14"/>
              </w:numPr>
              <w:spacing w:after="0"/>
              <w:rPr>
                <w:rFonts w:cstheme="minorHAnsi"/>
                <w:sz w:val="24"/>
                <w:szCs w:val="24"/>
              </w:rPr>
            </w:pPr>
            <w:r w:rsidRPr="009F15A2">
              <w:rPr>
                <w:rFonts w:cstheme="minorHAnsi"/>
                <w:sz w:val="24"/>
                <w:szCs w:val="24"/>
              </w:rPr>
              <w:t>Affective Factors: Motivation, Attitude, Anxiety, and Their Influence on EFL Learning.</w:t>
            </w:r>
          </w:p>
          <w:p w14:paraId="1A59D1B5" w14:textId="003316AB" w:rsidR="000C2B26" w:rsidRPr="000C2B26" w:rsidRDefault="000C2B26">
            <w:pPr>
              <w:pStyle w:val="ListParagraph"/>
              <w:numPr>
                <w:ilvl w:val="0"/>
                <w:numId w:val="15"/>
              </w:numPr>
              <w:spacing w:after="0"/>
              <w:rPr>
                <w:rFonts w:cstheme="minorHAnsi"/>
                <w:b/>
                <w:bCs/>
                <w:sz w:val="24"/>
                <w:szCs w:val="24"/>
              </w:rPr>
            </w:pPr>
            <w:r w:rsidRPr="000C2B26">
              <w:rPr>
                <w:rFonts w:cstheme="minorHAnsi"/>
                <w:sz w:val="24"/>
                <w:szCs w:val="24"/>
              </w:rPr>
              <w:t xml:space="preserve">Strategies and Techniques EFL Learners Employ: From Metacognitive to </w:t>
            </w:r>
            <w:proofErr w:type="spellStart"/>
            <w:r w:rsidRPr="000C2B26">
              <w:rPr>
                <w:rFonts w:cstheme="minorHAnsi"/>
                <w:sz w:val="24"/>
                <w:szCs w:val="24"/>
              </w:rPr>
              <w:t>Socioaffective</w:t>
            </w:r>
            <w:proofErr w:type="spellEnd"/>
            <w:r w:rsidRPr="000C2B26">
              <w:rPr>
                <w:rFonts w:cstheme="minorHAnsi"/>
                <w:sz w:val="24"/>
                <w:szCs w:val="24"/>
              </w:rPr>
              <w:t>.</w:t>
            </w:r>
          </w:p>
        </w:tc>
        <w:tc>
          <w:tcPr>
            <w:tcW w:w="1789" w:type="dxa"/>
            <w:shd w:val="clear" w:color="auto" w:fill="F2F2F2" w:themeFill="background1" w:themeFillShade="F2"/>
            <w:vAlign w:val="center"/>
          </w:tcPr>
          <w:p w14:paraId="02CEBC30" w14:textId="42F95A24" w:rsidR="000C2B26" w:rsidRDefault="000C2B26" w:rsidP="000C2B26">
            <w:pPr>
              <w:spacing w:after="0"/>
              <w:jc w:val="center"/>
              <w:rPr>
                <w:rFonts w:cstheme="minorHAnsi"/>
                <w:b/>
                <w:bCs/>
                <w:sz w:val="24"/>
                <w:szCs w:val="24"/>
              </w:rPr>
            </w:pPr>
            <w:r>
              <w:rPr>
                <w:rFonts w:cstheme="minorHAnsi"/>
                <w:b/>
                <w:bCs/>
                <w:sz w:val="24"/>
                <w:szCs w:val="24"/>
              </w:rPr>
              <w:t>7.5</w:t>
            </w:r>
          </w:p>
        </w:tc>
      </w:tr>
      <w:tr w:rsidR="00B40D25" w:rsidRPr="009705FA" w14:paraId="56BD5C4C" w14:textId="77777777" w:rsidTr="005B4ECC">
        <w:trPr>
          <w:tblCellSpacing w:w="7" w:type="dxa"/>
          <w:jc w:val="center"/>
        </w:trPr>
        <w:tc>
          <w:tcPr>
            <w:tcW w:w="572" w:type="dxa"/>
            <w:shd w:val="clear" w:color="auto" w:fill="D9D9D9" w:themeFill="background1" w:themeFillShade="D9"/>
            <w:vAlign w:val="center"/>
          </w:tcPr>
          <w:p w14:paraId="67EAFF0E" w14:textId="002DAEA4" w:rsidR="00B40D25" w:rsidRDefault="00B40D25" w:rsidP="00B40D25">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D9D9D9" w:themeFill="background1" w:themeFillShade="D9"/>
            <w:vAlign w:val="center"/>
          </w:tcPr>
          <w:p w14:paraId="63EB9C15" w14:textId="77777777" w:rsidR="00B40D25" w:rsidRPr="009F15A2" w:rsidRDefault="00B40D25" w:rsidP="00B40D25">
            <w:pPr>
              <w:spacing w:after="0"/>
              <w:rPr>
                <w:rFonts w:cstheme="minorHAnsi"/>
                <w:b/>
                <w:bCs/>
                <w:sz w:val="24"/>
                <w:szCs w:val="24"/>
              </w:rPr>
            </w:pPr>
            <w:r>
              <w:rPr>
                <w:rFonts w:cstheme="minorHAnsi"/>
                <w:b/>
                <w:bCs/>
                <w:sz w:val="24"/>
                <w:szCs w:val="24"/>
              </w:rPr>
              <w:t>S</w:t>
            </w:r>
            <w:r w:rsidRPr="009F15A2">
              <w:rPr>
                <w:rFonts w:cstheme="minorHAnsi"/>
                <w:b/>
                <w:bCs/>
                <w:sz w:val="24"/>
                <w:szCs w:val="24"/>
              </w:rPr>
              <w:t>ocial Contexts of SLA:</w:t>
            </w:r>
          </w:p>
          <w:p w14:paraId="60CFBD13" w14:textId="77777777" w:rsidR="00B40D25" w:rsidRPr="009F15A2" w:rsidRDefault="00B40D25">
            <w:pPr>
              <w:pStyle w:val="ListParagraph"/>
              <w:numPr>
                <w:ilvl w:val="0"/>
                <w:numId w:val="16"/>
              </w:numPr>
              <w:spacing w:after="0"/>
              <w:rPr>
                <w:rFonts w:cstheme="minorHAnsi"/>
                <w:sz w:val="24"/>
                <w:szCs w:val="24"/>
              </w:rPr>
            </w:pPr>
            <w:r w:rsidRPr="009F15A2">
              <w:rPr>
                <w:rFonts w:cstheme="minorHAnsi"/>
                <w:sz w:val="24"/>
                <w:szCs w:val="24"/>
              </w:rPr>
              <w:t>The Role of Social Interaction in Language Learning: Vygotsky’s Sociocultural Theory and Beyond.</w:t>
            </w:r>
          </w:p>
          <w:p w14:paraId="1C956DE0" w14:textId="77777777" w:rsidR="00B40D25" w:rsidRPr="009F15A2" w:rsidRDefault="00B40D25">
            <w:pPr>
              <w:pStyle w:val="ListParagraph"/>
              <w:numPr>
                <w:ilvl w:val="0"/>
                <w:numId w:val="16"/>
              </w:numPr>
              <w:spacing w:after="0"/>
              <w:rPr>
                <w:rFonts w:cstheme="minorHAnsi"/>
                <w:sz w:val="24"/>
                <w:szCs w:val="24"/>
              </w:rPr>
            </w:pPr>
            <w:r w:rsidRPr="009F15A2">
              <w:rPr>
                <w:rFonts w:cstheme="minorHAnsi"/>
                <w:sz w:val="24"/>
                <w:szCs w:val="24"/>
              </w:rPr>
              <w:t>Influence of Cultural Dynamics, Identity, and Power Relations on EFL Learning.</w:t>
            </w:r>
          </w:p>
          <w:p w14:paraId="3D47ADAD" w14:textId="2BA4FA66" w:rsidR="00B40D25" w:rsidRPr="00B40D25" w:rsidRDefault="00B40D25">
            <w:pPr>
              <w:pStyle w:val="ListParagraph"/>
              <w:numPr>
                <w:ilvl w:val="0"/>
                <w:numId w:val="17"/>
              </w:numPr>
              <w:spacing w:after="0"/>
              <w:rPr>
                <w:rFonts w:cstheme="minorHAnsi"/>
                <w:b/>
                <w:bCs/>
                <w:sz w:val="24"/>
                <w:szCs w:val="24"/>
              </w:rPr>
            </w:pPr>
            <w:r w:rsidRPr="00B40D25">
              <w:rPr>
                <w:rFonts w:cstheme="minorHAnsi"/>
                <w:sz w:val="24"/>
                <w:szCs w:val="24"/>
              </w:rPr>
              <w:t>Community, Classroom, and Peer Dynamics in EFL Settings.</w:t>
            </w:r>
          </w:p>
        </w:tc>
        <w:tc>
          <w:tcPr>
            <w:tcW w:w="1789" w:type="dxa"/>
            <w:shd w:val="clear" w:color="auto" w:fill="D9D9D9" w:themeFill="background1" w:themeFillShade="D9"/>
            <w:vAlign w:val="center"/>
          </w:tcPr>
          <w:p w14:paraId="01DEADC7" w14:textId="7326F497" w:rsidR="00B40D25" w:rsidRDefault="00B40D25" w:rsidP="00B40D25">
            <w:pPr>
              <w:spacing w:after="0"/>
              <w:jc w:val="center"/>
              <w:rPr>
                <w:rFonts w:cstheme="minorHAnsi"/>
                <w:b/>
                <w:bCs/>
                <w:sz w:val="24"/>
                <w:szCs w:val="24"/>
              </w:rPr>
            </w:pPr>
            <w:r>
              <w:rPr>
                <w:rFonts w:cstheme="minorHAnsi"/>
                <w:b/>
                <w:bCs/>
                <w:sz w:val="24"/>
                <w:szCs w:val="24"/>
              </w:rPr>
              <w:t>9</w:t>
            </w:r>
          </w:p>
        </w:tc>
      </w:tr>
      <w:tr w:rsidR="005B4ECC" w:rsidRPr="009705FA" w14:paraId="7CD4B061" w14:textId="77777777" w:rsidTr="000E4E61">
        <w:trPr>
          <w:tblCellSpacing w:w="7" w:type="dxa"/>
          <w:jc w:val="center"/>
        </w:trPr>
        <w:tc>
          <w:tcPr>
            <w:tcW w:w="572" w:type="dxa"/>
            <w:shd w:val="clear" w:color="auto" w:fill="F2F2F2" w:themeFill="background1" w:themeFillShade="F2"/>
            <w:vAlign w:val="center"/>
          </w:tcPr>
          <w:p w14:paraId="38E529CA" w14:textId="2F159828" w:rsidR="005B4ECC" w:rsidRDefault="005B4ECC" w:rsidP="005B4ECC">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themeFill="background1" w:themeFillShade="F2"/>
            <w:vAlign w:val="center"/>
          </w:tcPr>
          <w:p w14:paraId="05365255" w14:textId="77777777" w:rsidR="00967339" w:rsidRDefault="00967339" w:rsidP="00967339">
            <w:pPr>
              <w:spacing w:after="0"/>
              <w:rPr>
                <w:rFonts w:cstheme="minorHAnsi"/>
                <w:b/>
                <w:bCs/>
                <w:sz w:val="24"/>
                <w:szCs w:val="24"/>
              </w:rPr>
            </w:pPr>
            <w:r w:rsidRPr="009F15A2">
              <w:rPr>
                <w:rFonts w:cstheme="minorHAnsi"/>
                <w:b/>
                <w:bCs/>
                <w:sz w:val="24"/>
                <w:szCs w:val="24"/>
              </w:rPr>
              <w:t>Practical Implications for EFL Teaching:</w:t>
            </w:r>
          </w:p>
          <w:p w14:paraId="410A68AE" w14:textId="77777777" w:rsidR="00967339" w:rsidRPr="009F15A2" w:rsidRDefault="00967339">
            <w:pPr>
              <w:pStyle w:val="ListParagraph"/>
              <w:numPr>
                <w:ilvl w:val="0"/>
                <w:numId w:val="18"/>
              </w:numPr>
              <w:spacing w:after="0"/>
              <w:rPr>
                <w:rFonts w:cstheme="minorHAnsi"/>
                <w:sz w:val="24"/>
                <w:szCs w:val="24"/>
              </w:rPr>
            </w:pPr>
            <w:r w:rsidRPr="009F15A2">
              <w:rPr>
                <w:rFonts w:cstheme="minorHAnsi"/>
                <w:sz w:val="24"/>
                <w:szCs w:val="24"/>
              </w:rPr>
              <w:lastRenderedPageBreak/>
              <w:t>Tailoring EFL Instruction Based on SLA Insights: Challenges and Opportunities.</w:t>
            </w:r>
          </w:p>
          <w:p w14:paraId="475EA47E" w14:textId="77777777" w:rsidR="00967339" w:rsidRPr="009F15A2" w:rsidRDefault="00967339">
            <w:pPr>
              <w:pStyle w:val="ListParagraph"/>
              <w:numPr>
                <w:ilvl w:val="0"/>
                <w:numId w:val="18"/>
              </w:numPr>
              <w:spacing w:after="0"/>
              <w:rPr>
                <w:rFonts w:cstheme="minorHAnsi"/>
                <w:sz w:val="24"/>
                <w:szCs w:val="24"/>
              </w:rPr>
            </w:pPr>
            <w:r w:rsidRPr="009F15A2">
              <w:rPr>
                <w:rFonts w:cstheme="minorHAnsi"/>
                <w:sz w:val="24"/>
                <w:szCs w:val="24"/>
              </w:rPr>
              <w:t>Best Practices for EFL Educators: From Curriculum Design to Classroom Interaction.</w:t>
            </w:r>
          </w:p>
          <w:p w14:paraId="1D96E636" w14:textId="14D941FA" w:rsidR="00967339" w:rsidRPr="00967339" w:rsidRDefault="00967339">
            <w:pPr>
              <w:pStyle w:val="ListParagraph"/>
              <w:numPr>
                <w:ilvl w:val="0"/>
                <w:numId w:val="19"/>
              </w:numPr>
              <w:spacing w:after="0"/>
              <w:rPr>
                <w:rFonts w:cstheme="minorHAnsi"/>
                <w:b/>
                <w:bCs/>
                <w:sz w:val="24"/>
                <w:szCs w:val="24"/>
              </w:rPr>
            </w:pPr>
            <w:r w:rsidRPr="00967339">
              <w:rPr>
                <w:rFonts w:cstheme="minorHAnsi"/>
                <w:sz w:val="24"/>
                <w:szCs w:val="24"/>
              </w:rPr>
              <w:t>Future Trends in SLA and Their Potential Impact on EFL Teaching.</w:t>
            </w:r>
          </w:p>
          <w:p w14:paraId="4A80EBB8" w14:textId="77777777" w:rsidR="005B4ECC" w:rsidRPr="009F15A2" w:rsidRDefault="005B4ECC" w:rsidP="00B6014D">
            <w:pPr>
              <w:spacing w:after="0"/>
              <w:rPr>
                <w:rFonts w:cstheme="minorHAnsi"/>
                <w:b/>
                <w:bCs/>
                <w:sz w:val="24"/>
                <w:szCs w:val="24"/>
              </w:rPr>
            </w:pPr>
          </w:p>
        </w:tc>
        <w:tc>
          <w:tcPr>
            <w:tcW w:w="1789" w:type="dxa"/>
            <w:shd w:val="clear" w:color="auto" w:fill="F2F2F2" w:themeFill="background1" w:themeFillShade="F2"/>
            <w:vAlign w:val="center"/>
          </w:tcPr>
          <w:p w14:paraId="4EDFDAAB" w14:textId="55D10C99" w:rsidR="005B4ECC" w:rsidRDefault="00967339" w:rsidP="006907DE">
            <w:pPr>
              <w:spacing w:after="0"/>
              <w:jc w:val="center"/>
              <w:rPr>
                <w:rFonts w:cstheme="minorHAnsi"/>
                <w:b/>
                <w:bCs/>
                <w:sz w:val="24"/>
                <w:szCs w:val="24"/>
              </w:rPr>
            </w:pPr>
            <w:r>
              <w:rPr>
                <w:rFonts w:cstheme="minorHAnsi"/>
                <w:b/>
                <w:bCs/>
                <w:sz w:val="24"/>
                <w:szCs w:val="24"/>
              </w:rPr>
              <w:lastRenderedPageBreak/>
              <w:t>6</w:t>
            </w:r>
          </w:p>
        </w:tc>
      </w:tr>
      <w:tr w:rsidR="00E064B0"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0044EDE3" w:rsidR="00652624" w:rsidRPr="009705FA" w:rsidRDefault="003F07E5" w:rsidP="00080A29">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05C521E" w:rsidR="00E434B1" w:rsidRPr="0003438B" w:rsidRDefault="00080A2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008B0704" w:rsidRPr="0003438B">
        <w:rPr>
          <w:rStyle w:val="a"/>
          <w:rFonts w:asciiTheme="minorHAnsi" w:hAnsiTheme="minorHAnsi" w:cstheme="minorHAnsi"/>
          <w:b/>
          <w:bCs/>
          <w:color w:val="4C3D8E"/>
          <w:sz w:val="32"/>
          <w:szCs w:val="32"/>
        </w:rPr>
        <w:t>Students Assessment Activities</w:t>
      </w:r>
      <w:r w:rsidR="00D810DD">
        <w:rPr>
          <w:rStyle w:val="a"/>
          <w:rFonts w:asciiTheme="minorHAnsi" w:hAnsiTheme="minorHAnsi" w:cstheme="minorHAnsi"/>
          <w:b/>
          <w:bCs/>
          <w:color w:val="4C3D8E"/>
          <w:sz w:val="32"/>
          <w:szCs w:val="32"/>
        </w:rPr>
        <w:t>:</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r w:rsidRPr="009705FA">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A04C1A" w:rsidRPr="009705FA">
              <w:rPr>
                <w:rFonts w:cstheme="minorHAnsi"/>
                <w:b/>
                <w:bCs/>
                <w:color w:val="F2F2F2" w:themeColor="background1" w:themeShade="F2"/>
                <w:sz w:val="24"/>
                <w:szCs w:val="24"/>
                <w:lang w:bidi="ar-EG"/>
              </w:rPr>
              <w:t>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454BFE" w:rsidRPr="009705FA" w14:paraId="76F00AF6" w14:textId="77777777" w:rsidTr="000E4E61">
        <w:trPr>
          <w:trHeight w:val="260"/>
          <w:tblCellSpacing w:w="7" w:type="dxa"/>
          <w:jc w:val="center"/>
        </w:trPr>
        <w:tc>
          <w:tcPr>
            <w:tcW w:w="645" w:type="dxa"/>
            <w:shd w:val="clear" w:color="auto" w:fill="F2F2F2" w:themeFill="background1" w:themeFillShade="F2"/>
            <w:vAlign w:val="center"/>
          </w:tcPr>
          <w:p w14:paraId="2637B181" w14:textId="525F20C7" w:rsidR="00454BFE" w:rsidRPr="009705FA" w:rsidRDefault="00454BFE">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F2F2F2" w:themeFill="background1" w:themeFillShade="F2"/>
          </w:tcPr>
          <w:p w14:paraId="41A17795" w14:textId="13B668CD" w:rsidR="00454BFE" w:rsidRPr="00454BFE" w:rsidRDefault="00454BFE" w:rsidP="00454BFE">
            <w:pPr>
              <w:spacing w:after="0"/>
              <w:jc w:val="lowKashida"/>
              <w:rPr>
                <w:rFonts w:cstheme="minorHAnsi"/>
                <w:b/>
                <w:bCs/>
                <w:sz w:val="24"/>
                <w:szCs w:val="24"/>
              </w:rPr>
            </w:pPr>
            <w:r w:rsidRPr="00454BFE">
              <w:rPr>
                <w:rFonts w:cstheme="minorHAnsi"/>
                <w:b/>
                <w:bCs/>
                <w:sz w:val="24"/>
                <w:szCs w:val="24"/>
              </w:rPr>
              <w:t>Progress test</w:t>
            </w:r>
          </w:p>
        </w:tc>
        <w:tc>
          <w:tcPr>
            <w:tcW w:w="1520" w:type="dxa"/>
            <w:shd w:val="clear" w:color="auto" w:fill="F2F2F2" w:themeFill="background1" w:themeFillShade="F2"/>
          </w:tcPr>
          <w:p w14:paraId="6A75612C" w14:textId="57DF2EA1" w:rsidR="00454BFE" w:rsidRPr="009705FA" w:rsidRDefault="00454BFE" w:rsidP="00454BFE">
            <w:pPr>
              <w:spacing w:after="0"/>
              <w:jc w:val="center"/>
              <w:rPr>
                <w:rFonts w:cstheme="minorHAnsi"/>
                <w:b/>
                <w:bCs/>
                <w:sz w:val="24"/>
                <w:szCs w:val="24"/>
              </w:rPr>
            </w:pPr>
            <w:r w:rsidRPr="007B5C83">
              <w:rPr>
                <w:rFonts w:cstheme="minorHAnsi"/>
                <w:sz w:val="24"/>
                <w:szCs w:val="24"/>
              </w:rPr>
              <w:t>6</w:t>
            </w:r>
          </w:p>
        </w:tc>
        <w:tc>
          <w:tcPr>
            <w:tcW w:w="2610" w:type="dxa"/>
            <w:shd w:val="clear" w:color="auto" w:fill="F2F2F2" w:themeFill="background1" w:themeFillShade="F2"/>
          </w:tcPr>
          <w:p w14:paraId="341DD137" w14:textId="280CAC22" w:rsidR="00454BFE" w:rsidRPr="009705FA" w:rsidRDefault="00454BFE" w:rsidP="00454BFE">
            <w:pPr>
              <w:spacing w:after="0"/>
              <w:jc w:val="center"/>
              <w:rPr>
                <w:rFonts w:cstheme="minorHAnsi"/>
                <w:b/>
                <w:bCs/>
                <w:sz w:val="24"/>
                <w:szCs w:val="24"/>
              </w:rPr>
            </w:pPr>
            <w:r w:rsidRPr="007B5C83">
              <w:rPr>
                <w:rFonts w:cstheme="minorHAnsi"/>
                <w:sz w:val="24"/>
                <w:szCs w:val="24"/>
              </w:rPr>
              <w:t>25%</w:t>
            </w:r>
          </w:p>
        </w:tc>
      </w:tr>
      <w:tr w:rsidR="00454BFE" w:rsidRPr="009705FA" w14:paraId="74E15B81" w14:textId="77777777" w:rsidTr="000E4E61">
        <w:trPr>
          <w:trHeight w:val="260"/>
          <w:tblCellSpacing w:w="7" w:type="dxa"/>
          <w:jc w:val="center"/>
        </w:trPr>
        <w:tc>
          <w:tcPr>
            <w:tcW w:w="645" w:type="dxa"/>
            <w:shd w:val="clear" w:color="auto" w:fill="D9D9D9" w:themeFill="background1" w:themeFillShade="D9"/>
            <w:vAlign w:val="center"/>
          </w:tcPr>
          <w:p w14:paraId="71E1735A" w14:textId="2679617D" w:rsidR="00454BFE" w:rsidRPr="009705FA" w:rsidRDefault="00454BFE">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71134ACA" w14:textId="09345F6F" w:rsidR="00454BFE" w:rsidRPr="00454BFE" w:rsidRDefault="00454BFE" w:rsidP="00454BFE">
            <w:pPr>
              <w:spacing w:after="0"/>
              <w:jc w:val="lowKashida"/>
              <w:rPr>
                <w:rFonts w:cstheme="minorHAnsi"/>
                <w:b/>
                <w:bCs/>
                <w:sz w:val="24"/>
                <w:szCs w:val="24"/>
              </w:rPr>
            </w:pPr>
            <w:r w:rsidRPr="00454BFE">
              <w:rPr>
                <w:rFonts w:cstheme="minorHAnsi"/>
                <w:b/>
                <w:bCs/>
                <w:sz w:val="24"/>
                <w:szCs w:val="24"/>
              </w:rPr>
              <w:t>Presentations, projects, and assignments.</w:t>
            </w:r>
          </w:p>
        </w:tc>
        <w:tc>
          <w:tcPr>
            <w:tcW w:w="1520" w:type="dxa"/>
            <w:shd w:val="clear" w:color="auto" w:fill="D9D9D9" w:themeFill="background1" w:themeFillShade="D9"/>
          </w:tcPr>
          <w:p w14:paraId="0C291468" w14:textId="3FF6BC9A" w:rsidR="00454BFE" w:rsidRPr="009705FA" w:rsidRDefault="00454BFE" w:rsidP="00454BFE">
            <w:pPr>
              <w:spacing w:after="0"/>
              <w:jc w:val="center"/>
              <w:rPr>
                <w:rFonts w:cstheme="minorHAnsi"/>
                <w:b/>
                <w:bCs/>
                <w:sz w:val="24"/>
                <w:szCs w:val="24"/>
              </w:rPr>
            </w:pPr>
            <w:r w:rsidRPr="007B5C83">
              <w:rPr>
                <w:rFonts w:cstheme="minorHAnsi"/>
                <w:sz w:val="24"/>
                <w:szCs w:val="24"/>
              </w:rPr>
              <w:t>Continuous assessment</w:t>
            </w:r>
          </w:p>
        </w:tc>
        <w:tc>
          <w:tcPr>
            <w:tcW w:w="2610" w:type="dxa"/>
            <w:shd w:val="clear" w:color="auto" w:fill="D9D9D9" w:themeFill="background1" w:themeFillShade="D9"/>
          </w:tcPr>
          <w:p w14:paraId="1F009859" w14:textId="14B8C1E4" w:rsidR="00454BFE" w:rsidRPr="009705FA" w:rsidRDefault="00454BFE" w:rsidP="00454BFE">
            <w:pPr>
              <w:spacing w:after="0"/>
              <w:jc w:val="center"/>
              <w:rPr>
                <w:rFonts w:cstheme="minorHAnsi"/>
                <w:b/>
                <w:bCs/>
                <w:sz w:val="24"/>
                <w:szCs w:val="24"/>
              </w:rPr>
            </w:pPr>
            <w:r w:rsidRPr="007B5C83">
              <w:rPr>
                <w:rFonts w:cstheme="minorHAnsi"/>
                <w:sz w:val="24"/>
                <w:szCs w:val="24"/>
              </w:rPr>
              <w:t>25%</w:t>
            </w:r>
          </w:p>
        </w:tc>
      </w:tr>
      <w:tr w:rsidR="00454BFE" w:rsidRPr="009705FA" w14:paraId="4C3BDAD4" w14:textId="77777777" w:rsidTr="000E4E61">
        <w:trPr>
          <w:trHeight w:val="260"/>
          <w:tblCellSpacing w:w="7" w:type="dxa"/>
          <w:jc w:val="center"/>
        </w:trPr>
        <w:tc>
          <w:tcPr>
            <w:tcW w:w="645" w:type="dxa"/>
            <w:shd w:val="clear" w:color="auto" w:fill="F2F2F2" w:themeFill="background1" w:themeFillShade="F2"/>
            <w:vAlign w:val="center"/>
          </w:tcPr>
          <w:p w14:paraId="04806784" w14:textId="199DC12B" w:rsidR="00454BFE" w:rsidRPr="009705FA" w:rsidRDefault="00454BFE">
            <w:pPr>
              <w:pStyle w:val="ListParagraph"/>
              <w:numPr>
                <w:ilvl w:val="0"/>
                <w:numId w:val="4"/>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4D0FEBF9" w14:textId="0EF2F29E" w:rsidR="00454BFE" w:rsidRPr="00454BFE" w:rsidRDefault="00454BFE" w:rsidP="00454BFE">
            <w:pPr>
              <w:spacing w:after="0"/>
              <w:jc w:val="lowKashida"/>
              <w:rPr>
                <w:rFonts w:cstheme="minorHAnsi"/>
                <w:b/>
                <w:bCs/>
                <w:sz w:val="24"/>
                <w:szCs w:val="24"/>
              </w:rPr>
            </w:pPr>
            <w:r w:rsidRPr="00454BFE">
              <w:rPr>
                <w:rFonts w:cstheme="minorHAnsi"/>
                <w:b/>
                <w:bCs/>
                <w:sz w:val="24"/>
                <w:szCs w:val="24"/>
              </w:rPr>
              <w:t>Final Exam</w:t>
            </w:r>
          </w:p>
        </w:tc>
        <w:tc>
          <w:tcPr>
            <w:tcW w:w="1520" w:type="dxa"/>
            <w:shd w:val="clear" w:color="auto" w:fill="F2F2F2" w:themeFill="background1" w:themeFillShade="F2"/>
          </w:tcPr>
          <w:p w14:paraId="76DC920F" w14:textId="19524003" w:rsidR="00454BFE" w:rsidRPr="009705FA" w:rsidRDefault="00454BFE" w:rsidP="00454BFE">
            <w:pPr>
              <w:spacing w:after="0"/>
              <w:jc w:val="center"/>
              <w:rPr>
                <w:rFonts w:cstheme="minorHAnsi"/>
                <w:b/>
                <w:bCs/>
                <w:sz w:val="24"/>
                <w:szCs w:val="24"/>
              </w:rPr>
            </w:pPr>
            <w:r w:rsidRPr="007B5C83">
              <w:rPr>
                <w:rFonts w:cstheme="minorHAnsi"/>
                <w:sz w:val="24"/>
                <w:szCs w:val="24"/>
              </w:rPr>
              <w:t>11/13</w:t>
            </w:r>
          </w:p>
        </w:tc>
        <w:tc>
          <w:tcPr>
            <w:tcW w:w="2610" w:type="dxa"/>
            <w:shd w:val="clear" w:color="auto" w:fill="F2F2F2" w:themeFill="background1" w:themeFillShade="F2"/>
          </w:tcPr>
          <w:p w14:paraId="06DC4B27" w14:textId="036E77CE" w:rsidR="00454BFE" w:rsidRPr="009705FA" w:rsidRDefault="00454BFE" w:rsidP="00454BFE">
            <w:pPr>
              <w:spacing w:after="0"/>
              <w:jc w:val="center"/>
              <w:rPr>
                <w:rFonts w:cstheme="minorHAnsi"/>
                <w:b/>
                <w:bCs/>
                <w:sz w:val="24"/>
                <w:szCs w:val="24"/>
              </w:rPr>
            </w:pPr>
            <w:r w:rsidRPr="007B5C83">
              <w:rPr>
                <w:rFonts w:cstheme="minorHAnsi"/>
                <w:sz w:val="24"/>
                <w:szCs w:val="24"/>
              </w:rPr>
              <w:t>50%</w:t>
            </w:r>
          </w:p>
        </w:tc>
      </w:tr>
    </w:tbl>
    <w:p w14:paraId="4445EF1A" w14:textId="431FB445" w:rsidR="00883987" w:rsidRPr="00BC2EB4" w:rsidRDefault="00080A2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r w:rsidRPr="009705FA">
        <w:rPr>
          <w:rFonts w:cstheme="minorHAnsi"/>
          <w:sz w:val="18"/>
          <w:szCs w:val="18"/>
          <w:rtl/>
        </w:rPr>
        <w:t>*</w:t>
      </w:r>
      <w:r w:rsidRPr="009705FA">
        <w:rPr>
          <w:rFonts w:cstheme="minorHAnsi"/>
          <w:sz w:val="18"/>
          <w:szCs w:val="18"/>
        </w:rPr>
        <w:t xml:space="preserve">Assessment </w:t>
      </w:r>
      <w:r w:rsidR="009C2FB1" w:rsidRPr="009705FA">
        <w:rPr>
          <w:rFonts w:cstheme="minorHAnsi"/>
          <w:sz w:val="18"/>
          <w:szCs w:val="18"/>
        </w:rPr>
        <w:t xml:space="preserve">Activities </w:t>
      </w:r>
      <w:r w:rsidRPr="009705FA">
        <w:rPr>
          <w:rFonts w:cstheme="minorHAnsi"/>
          <w:sz w:val="18"/>
          <w:szCs w:val="18"/>
        </w:rPr>
        <w:t xml:space="preserve">(i.e., </w:t>
      </w:r>
      <w:r w:rsidR="009C2FB1" w:rsidRPr="009705FA">
        <w:rPr>
          <w:rFonts w:cstheme="minorHAnsi"/>
          <w:sz w:val="18"/>
          <w:szCs w:val="18"/>
        </w:rPr>
        <w:t>Written</w:t>
      </w:r>
      <w:r w:rsidRPr="009705FA">
        <w:rPr>
          <w:rFonts w:cstheme="minorHAnsi"/>
          <w:sz w:val="18"/>
          <w:szCs w:val="18"/>
        </w:rPr>
        <w:t xml:space="preserve"> test, oral test, oral presentation, group project, essay, etc.)</w:t>
      </w:r>
    </w:p>
    <w:p w14:paraId="10C75309" w14:textId="465D2E4D" w:rsidR="006D50F4" w:rsidRPr="0003438B" w:rsidRDefault="006D50F4"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t xml:space="preserve">E. Learning Resources and </w:t>
      </w:r>
      <w:bookmarkEnd w:id="9"/>
      <w:bookmarkEnd w:id="10"/>
      <w:r w:rsidR="00D810DD" w:rsidRPr="0003438B">
        <w:rPr>
          <w:rStyle w:val="a"/>
          <w:rFonts w:asciiTheme="minorHAnsi" w:hAnsiTheme="minorHAnsi" w:cstheme="minorHAnsi"/>
          <w:b/>
          <w:bCs/>
          <w:color w:val="4C3D8E"/>
          <w:sz w:val="32"/>
          <w:szCs w:val="32"/>
        </w:rPr>
        <w:t>Facilities</w:t>
      </w:r>
      <w:r w:rsidR="00D810DD" w:rsidRPr="0003438B">
        <w:rPr>
          <w:rStyle w:val="a"/>
          <w:rFonts w:asciiTheme="minorHAnsi" w:hAnsiTheme="minorHAnsi" w:cstheme="minorHAnsi" w:hint="cs"/>
          <w:b/>
          <w:bCs/>
          <w:color w:val="4C3D8E"/>
          <w:sz w:val="32"/>
          <w:szCs w:val="32"/>
          <w:rtl/>
        </w:rPr>
        <w:t>:</w:t>
      </w:r>
      <w:bookmarkEnd w:id="11"/>
    </w:p>
    <w:p w14:paraId="4423A97F" w14:textId="07CF8090" w:rsidR="00D8287E" w:rsidRPr="00742A63" w:rsidRDefault="001C7B91"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w:t>
      </w:r>
      <w:r w:rsidR="006D50F4" w:rsidRPr="00742A63">
        <w:rPr>
          <w:rStyle w:val="a"/>
          <w:rFonts w:asciiTheme="minorHAnsi" w:hAnsiTheme="minorHAnsi" w:cstheme="minorHAnsi"/>
          <w:b/>
          <w:bCs/>
          <w:color w:val="52B5C2"/>
          <w:sz w:val="28"/>
          <w:szCs w:val="28"/>
        </w:rPr>
        <w:t>.</w:t>
      </w:r>
      <w:r w:rsidR="00C35654" w:rsidRPr="00742A63">
        <w:rPr>
          <w:rStyle w:val="a"/>
          <w:rFonts w:asciiTheme="minorHAnsi" w:hAnsiTheme="minorHAnsi" w:cstheme="minorHAnsi"/>
          <w:b/>
          <w:bCs/>
          <w:color w:val="52B5C2"/>
          <w:sz w:val="28"/>
          <w:szCs w:val="28"/>
        </w:rPr>
        <w:t xml:space="preserve"> </w:t>
      </w:r>
      <w:r w:rsidR="001B5836" w:rsidRPr="00742A63">
        <w:rPr>
          <w:rStyle w:val="a"/>
          <w:rFonts w:asciiTheme="minorHAnsi" w:hAnsiTheme="minorHAnsi" w:cstheme="minorHAnsi"/>
          <w:b/>
          <w:bCs/>
          <w:color w:val="52B5C2"/>
          <w:sz w:val="28"/>
          <w:szCs w:val="28"/>
        </w:rPr>
        <w:t>References and L</w:t>
      </w:r>
      <w:r w:rsidR="006D50F4" w:rsidRPr="00742A63">
        <w:rPr>
          <w:rStyle w:val="a"/>
          <w:rFonts w:asciiTheme="minorHAnsi" w:hAnsiTheme="minorHAnsi" w:cstheme="minorHAnsi"/>
          <w:b/>
          <w:bCs/>
          <w:color w:val="52B5C2"/>
          <w:sz w:val="28"/>
          <w:szCs w:val="28"/>
        </w:rPr>
        <w:t>earning Resources</w:t>
      </w:r>
      <w:bookmarkEnd w:id="12"/>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50927195" w:rsidR="00D8287E"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6F0A51E1" w14:textId="77777777" w:rsidR="00CC0ECC" w:rsidRPr="008B6AF1" w:rsidRDefault="00CC0ECC" w:rsidP="00CC0ECC">
            <w:pPr>
              <w:spacing w:line="276" w:lineRule="auto"/>
              <w:rPr>
                <w:rFonts w:cstheme="minorHAnsi"/>
                <w:sz w:val="24"/>
                <w:szCs w:val="24"/>
              </w:rPr>
            </w:pPr>
            <w:r w:rsidRPr="008B6AF1">
              <w:rPr>
                <w:rFonts w:cstheme="minorHAnsi"/>
                <w:sz w:val="24"/>
                <w:szCs w:val="24"/>
              </w:rPr>
              <w:t xml:space="preserve">Gass, S. &amp; </w:t>
            </w:r>
            <w:proofErr w:type="spellStart"/>
            <w:r w:rsidRPr="008B6AF1">
              <w:rPr>
                <w:rFonts w:cstheme="minorHAnsi"/>
                <w:sz w:val="24"/>
                <w:szCs w:val="24"/>
              </w:rPr>
              <w:t>Selinker</w:t>
            </w:r>
            <w:proofErr w:type="spellEnd"/>
            <w:r w:rsidRPr="008B6AF1">
              <w:rPr>
                <w:rFonts w:cstheme="minorHAnsi"/>
                <w:sz w:val="24"/>
                <w:szCs w:val="24"/>
              </w:rPr>
              <w:t xml:space="preserve">, L. (2008) </w:t>
            </w:r>
            <w:r w:rsidRPr="008B6AF1">
              <w:rPr>
                <w:rFonts w:cstheme="minorHAnsi"/>
                <w:i/>
                <w:iCs/>
                <w:sz w:val="24"/>
                <w:szCs w:val="24"/>
              </w:rPr>
              <w:t>Second Language Acquisition: An Introductory Course</w:t>
            </w:r>
            <w:r w:rsidRPr="008B6AF1">
              <w:rPr>
                <w:rFonts w:cstheme="minorHAnsi"/>
                <w:sz w:val="24"/>
                <w:szCs w:val="24"/>
              </w:rPr>
              <w:t>. New Jersey: Lawrence Erlbaum</w:t>
            </w:r>
          </w:p>
          <w:p w14:paraId="79F40D2F" w14:textId="77777777" w:rsidR="00CC0ECC" w:rsidRPr="008B6AF1" w:rsidRDefault="00CC0ECC" w:rsidP="00CC0ECC">
            <w:pPr>
              <w:spacing w:line="276" w:lineRule="auto"/>
              <w:rPr>
                <w:rFonts w:cstheme="minorHAnsi"/>
                <w:sz w:val="24"/>
                <w:szCs w:val="24"/>
              </w:rPr>
            </w:pPr>
          </w:p>
          <w:p w14:paraId="22AACC5F" w14:textId="77777777" w:rsidR="00CC0ECC" w:rsidRPr="008B6AF1" w:rsidRDefault="00CC0ECC" w:rsidP="00CC0ECC">
            <w:pPr>
              <w:spacing w:line="276" w:lineRule="auto"/>
              <w:rPr>
                <w:rFonts w:cstheme="minorHAnsi"/>
                <w:sz w:val="24"/>
                <w:szCs w:val="24"/>
              </w:rPr>
            </w:pPr>
            <w:r w:rsidRPr="008B6AF1">
              <w:rPr>
                <w:rFonts w:cstheme="minorHAnsi"/>
                <w:sz w:val="24"/>
                <w:szCs w:val="24"/>
              </w:rPr>
              <w:t xml:space="preserve">Lightbown, P.M. &amp; Spada, N. (2013). </w:t>
            </w:r>
            <w:r w:rsidRPr="008B6AF1">
              <w:rPr>
                <w:rFonts w:cstheme="minorHAnsi"/>
                <w:i/>
                <w:iCs/>
                <w:sz w:val="24"/>
                <w:szCs w:val="24"/>
              </w:rPr>
              <w:t>How Languages are Learned</w:t>
            </w:r>
            <w:r w:rsidRPr="008B6AF1">
              <w:rPr>
                <w:rFonts w:cstheme="minorHAnsi"/>
                <w:sz w:val="24"/>
                <w:szCs w:val="24"/>
              </w:rPr>
              <w:t xml:space="preserve">. Oxford: Oxford </w:t>
            </w:r>
            <w:proofErr w:type="spellStart"/>
            <w:r w:rsidRPr="008B6AF1">
              <w:rPr>
                <w:rFonts w:cstheme="minorHAnsi"/>
                <w:sz w:val="24"/>
                <w:szCs w:val="24"/>
              </w:rPr>
              <w:t>Univeristy</w:t>
            </w:r>
            <w:proofErr w:type="spellEnd"/>
            <w:r w:rsidRPr="008B6AF1">
              <w:rPr>
                <w:rFonts w:cstheme="minorHAnsi"/>
                <w:sz w:val="24"/>
                <w:szCs w:val="24"/>
              </w:rPr>
              <w:t xml:space="preserve"> Press.</w:t>
            </w:r>
          </w:p>
          <w:p w14:paraId="0D6F1B93" w14:textId="77777777" w:rsidR="00CC0ECC" w:rsidRPr="008B6AF1" w:rsidRDefault="00CC0ECC" w:rsidP="00CC0ECC">
            <w:pPr>
              <w:spacing w:line="276" w:lineRule="auto"/>
              <w:rPr>
                <w:rFonts w:cstheme="minorHAnsi"/>
                <w:sz w:val="24"/>
                <w:szCs w:val="24"/>
              </w:rPr>
            </w:pPr>
          </w:p>
          <w:p w14:paraId="7A819FAE" w14:textId="77777777" w:rsidR="00CC0ECC" w:rsidRPr="008B6AF1" w:rsidRDefault="00CC0ECC" w:rsidP="00CC0ECC">
            <w:pPr>
              <w:spacing w:line="276" w:lineRule="auto"/>
              <w:rPr>
                <w:rFonts w:cstheme="minorHAnsi"/>
                <w:sz w:val="24"/>
                <w:szCs w:val="24"/>
              </w:rPr>
            </w:pPr>
            <w:r w:rsidRPr="008B6AF1">
              <w:rPr>
                <w:rFonts w:cstheme="minorHAnsi"/>
                <w:sz w:val="24"/>
                <w:szCs w:val="24"/>
              </w:rPr>
              <w:t xml:space="preserve">Ortega, L. (2009). </w:t>
            </w:r>
            <w:r w:rsidRPr="008B6AF1">
              <w:rPr>
                <w:rFonts w:cstheme="minorHAnsi"/>
                <w:i/>
                <w:iCs/>
                <w:sz w:val="24"/>
                <w:szCs w:val="24"/>
              </w:rPr>
              <w:t>Understanding Second Language</w:t>
            </w:r>
            <w:r w:rsidRPr="008B6AF1">
              <w:rPr>
                <w:rFonts w:cstheme="minorHAnsi"/>
                <w:i/>
                <w:iCs/>
                <w:sz w:val="24"/>
                <w:szCs w:val="24"/>
                <w:lang w:val="en-GB"/>
              </w:rPr>
              <w:t xml:space="preserve"> </w:t>
            </w:r>
            <w:r w:rsidRPr="008B6AF1">
              <w:rPr>
                <w:rFonts w:cstheme="minorHAnsi"/>
                <w:i/>
                <w:iCs/>
                <w:sz w:val="24"/>
                <w:szCs w:val="24"/>
              </w:rPr>
              <w:t xml:space="preserve">                       Acquisition</w:t>
            </w:r>
            <w:r w:rsidRPr="008B6AF1">
              <w:rPr>
                <w:rFonts w:cstheme="minorHAnsi"/>
                <w:sz w:val="24"/>
                <w:szCs w:val="24"/>
              </w:rPr>
              <w:t>. New York and London: Routledge.</w:t>
            </w:r>
          </w:p>
          <w:p w14:paraId="59D7C8C6" w14:textId="77777777" w:rsidR="00CC0ECC" w:rsidRPr="008B6AF1" w:rsidRDefault="00CC0ECC" w:rsidP="00CC0ECC">
            <w:pPr>
              <w:spacing w:line="276" w:lineRule="auto"/>
              <w:rPr>
                <w:rFonts w:cstheme="minorHAnsi"/>
                <w:sz w:val="24"/>
                <w:szCs w:val="24"/>
              </w:rPr>
            </w:pPr>
          </w:p>
          <w:p w14:paraId="38D2BACD" w14:textId="463E49CB" w:rsidR="00D8287E" w:rsidRPr="009705FA" w:rsidRDefault="00CC0ECC" w:rsidP="00CC0ECC">
            <w:pPr>
              <w:spacing w:line="276" w:lineRule="auto"/>
              <w:rPr>
                <w:rFonts w:cstheme="minorHAnsi"/>
                <w:b/>
                <w:bCs/>
                <w:sz w:val="24"/>
                <w:szCs w:val="24"/>
              </w:rPr>
            </w:pPr>
            <w:r w:rsidRPr="008B6AF1">
              <w:rPr>
                <w:rFonts w:cstheme="minorHAnsi"/>
                <w:sz w:val="24"/>
                <w:szCs w:val="24"/>
              </w:rPr>
              <w:t xml:space="preserve">Saville-Troike, M. &amp; Barto, K. (2017). </w:t>
            </w:r>
            <w:r w:rsidRPr="008B6AF1">
              <w:rPr>
                <w:rFonts w:cstheme="minorHAnsi"/>
                <w:i/>
                <w:iCs/>
                <w:sz w:val="24"/>
                <w:szCs w:val="24"/>
              </w:rPr>
              <w:t>Introducing Second Language Acquisition</w:t>
            </w:r>
            <w:r w:rsidRPr="008B6AF1">
              <w:rPr>
                <w:rFonts w:cstheme="minorHAnsi"/>
                <w:sz w:val="24"/>
                <w:szCs w:val="24"/>
              </w:rPr>
              <w:t>. Cambridge: Cambridge University Press.</w:t>
            </w:r>
          </w:p>
        </w:tc>
      </w:tr>
      <w:tr w:rsidR="006D50F4" w:rsidRPr="009705FA" w14:paraId="75DF8E49" w14:textId="77777777" w:rsidTr="000E4E61">
        <w:trPr>
          <w:trHeight w:val="359"/>
          <w:tblCellSpacing w:w="7" w:type="dxa"/>
          <w:jc w:val="center"/>
        </w:trPr>
        <w:tc>
          <w:tcPr>
            <w:tcW w:w="2898" w:type="dxa"/>
            <w:shd w:val="clear" w:color="auto" w:fill="4C3D8E"/>
            <w:vAlign w:val="center"/>
          </w:tcPr>
          <w:p w14:paraId="667078FA" w14:textId="3388320F"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70EDD7E" w14:textId="77777777" w:rsidR="00CC0ECC" w:rsidRPr="008B6AF1" w:rsidRDefault="00CC0ECC" w:rsidP="00CC0ECC">
            <w:pPr>
              <w:spacing w:line="276" w:lineRule="auto"/>
              <w:rPr>
                <w:rFonts w:cstheme="minorHAnsi"/>
                <w:sz w:val="24"/>
                <w:szCs w:val="24"/>
              </w:rPr>
            </w:pPr>
            <w:r w:rsidRPr="008B6AF1">
              <w:rPr>
                <w:rFonts w:cstheme="minorHAnsi"/>
                <w:sz w:val="24"/>
                <w:szCs w:val="24"/>
              </w:rPr>
              <w:t xml:space="preserve">Ellis, R. (1994). </w:t>
            </w:r>
            <w:r w:rsidRPr="008B6AF1">
              <w:rPr>
                <w:rFonts w:cstheme="minorHAnsi"/>
                <w:i/>
                <w:iCs/>
                <w:sz w:val="24"/>
                <w:szCs w:val="24"/>
              </w:rPr>
              <w:t>The study of Second Language Acquisition</w:t>
            </w:r>
            <w:r w:rsidRPr="008B6AF1">
              <w:rPr>
                <w:rFonts w:cstheme="minorHAnsi"/>
                <w:sz w:val="24"/>
                <w:szCs w:val="24"/>
              </w:rPr>
              <w:t xml:space="preserve">. Oxford: Oxford </w:t>
            </w:r>
            <w:proofErr w:type="spellStart"/>
            <w:r w:rsidRPr="008B6AF1">
              <w:rPr>
                <w:rFonts w:cstheme="minorHAnsi"/>
                <w:sz w:val="24"/>
                <w:szCs w:val="24"/>
              </w:rPr>
              <w:t>univeristy</w:t>
            </w:r>
            <w:proofErr w:type="spellEnd"/>
            <w:r w:rsidRPr="008B6AF1">
              <w:rPr>
                <w:rFonts w:cstheme="minorHAnsi"/>
                <w:sz w:val="24"/>
                <w:szCs w:val="24"/>
              </w:rPr>
              <w:t xml:space="preserve"> press.</w:t>
            </w:r>
          </w:p>
          <w:p w14:paraId="6053CFC9" w14:textId="77777777" w:rsidR="00CC0ECC" w:rsidRPr="008B6AF1" w:rsidRDefault="00CC0ECC" w:rsidP="00CC0ECC">
            <w:pPr>
              <w:spacing w:line="276" w:lineRule="auto"/>
              <w:rPr>
                <w:rFonts w:cstheme="minorHAnsi"/>
                <w:sz w:val="24"/>
                <w:szCs w:val="24"/>
              </w:rPr>
            </w:pPr>
            <w:r w:rsidRPr="008B6AF1">
              <w:rPr>
                <w:rFonts w:cstheme="minorHAnsi"/>
                <w:sz w:val="24"/>
                <w:szCs w:val="24"/>
              </w:rPr>
              <w:t xml:space="preserve">Larsen-Freeman, D. &amp; Long, M.H. (1991). </w:t>
            </w:r>
            <w:r w:rsidRPr="008B6AF1">
              <w:rPr>
                <w:rFonts w:cstheme="minorHAnsi"/>
                <w:i/>
                <w:iCs/>
                <w:sz w:val="24"/>
                <w:szCs w:val="24"/>
              </w:rPr>
              <w:t>An introduction to Second Language Acquisition Research</w:t>
            </w:r>
            <w:r w:rsidRPr="008B6AF1">
              <w:rPr>
                <w:rFonts w:cstheme="minorHAnsi"/>
                <w:sz w:val="24"/>
                <w:szCs w:val="24"/>
              </w:rPr>
              <w:t xml:space="preserve">. London: Longman. </w:t>
            </w:r>
          </w:p>
          <w:p w14:paraId="03DDFA7F" w14:textId="0A5747E3" w:rsidR="006D50F4" w:rsidRPr="009705FA" w:rsidRDefault="00CC0ECC" w:rsidP="00CC0ECC">
            <w:pPr>
              <w:spacing w:line="276" w:lineRule="auto"/>
              <w:rPr>
                <w:rFonts w:cstheme="minorHAnsi"/>
                <w:b/>
                <w:bCs/>
                <w:sz w:val="24"/>
                <w:szCs w:val="24"/>
              </w:rPr>
            </w:pPr>
            <w:r w:rsidRPr="008B6AF1">
              <w:rPr>
                <w:rFonts w:cstheme="minorHAnsi"/>
                <w:sz w:val="24"/>
                <w:szCs w:val="24"/>
              </w:rPr>
              <w:t xml:space="preserve">Ritchie, W.C. &amp; Bhatia, T.K. (1996). </w:t>
            </w:r>
            <w:r w:rsidRPr="008B6AF1">
              <w:rPr>
                <w:rFonts w:cstheme="minorHAnsi"/>
                <w:i/>
                <w:iCs/>
                <w:sz w:val="24"/>
                <w:szCs w:val="24"/>
              </w:rPr>
              <w:t>Handbook of Second Language Acquisition</w:t>
            </w:r>
            <w:r w:rsidRPr="008B6AF1">
              <w:rPr>
                <w:rFonts w:cstheme="minorHAnsi"/>
                <w:sz w:val="24"/>
                <w:szCs w:val="24"/>
              </w:rPr>
              <w:t>. San Diego: Academic Press.</w:t>
            </w:r>
          </w:p>
        </w:tc>
      </w:tr>
      <w:tr w:rsidR="00CC0ECC"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CC0ECC" w:rsidRPr="009705FA" w:rsidRDefault="00CC0ECC" w:rsidP="00CC0ECC">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1449A370" w14:textId="77777777" w:rsidR="00CC0ECC" w:rsidRPr="003B4FBC" w:rsidRDefault="00CC0ECC">
            <w:pPr>
              <w:numPr>
                <w:ilvl w:val="0"/>
                <w:numId w:val="20"/>
              </w:numPr>
              <w:tabs>
                <w:tab w:val="num" w:pos="720"/>
              </w:tabs>
              <w:spacing w:line="276" w:lineRule="auto"/>
              <w:rPr>
                <w:rFonts w:cstheme="minorHAnsi"/>
              </w:rPr>
            </w:pPr>
            <w:r w:rsidRPr="003B4FBC">
              <w:rPr>
                <w:rFonts w:cstheme="minorHAnsi"/>
                <w:b/>
                <w:bCs/>
              </w:rPr>
              <w:t>Applied Linguistics Journal</w:t>
            </w:r>
          </w:p>
          <w:p w14:paraId="680FB5B5" w14:textId="77777777" w:rsidR="00CC0ECC" w:rsidRPr="003B4FBC" w:rsidRDefault="00CC0ECC">
            <w:pPr>
              <w:numPr>
                <w:ilvl w:val="1"/>
                <w:numId w:val="20"/>
              </w:numPr>
              <w:tabs>
                <w:tab w:val="num" w:pos="1440"/>
              </w:tabs>
              <w:spacing w:line="276" w:lineRule="auto"/>
              <w:rPr>
                <w:rFonts w:cstheme="minorHAnsi"/>
              </w:rPr>
            </w:pPr>
            <w:r w:rsidRPr="003B4FBC">
              <w:rPr>
                <w:rFonts w:cstheme="minorHAnsi"/>
              </w:rPr>
              <w:lastRenderedPageBreak/>
              <w:t>A peer-reviewed journal that covers various aspects of second language acquisition theories and practices.</w:t>
            </w:r>
          </w:p>
          <w:p w14:paraId="3DBADF88" w14:textId="77777777" w:rsidR="00CC0ECC" w:rsidRPr="003B4FBC" w:rsidRDefault="00CC0ECC">
            <w:pPr>
              <w:numPr>
                <w:ilvl w:val="1"/>
                <w:numId w:val="20"/>
              </w:numPr>
              <w:tabs>
                <w:tab w:val="num" w:pos="1440"/>
              </w:tabs>
              <w:spacing w:line="276" w:lineRule="auto"/>
              <w:rPr>
                <w:rFonts w:cstheme="minorHAnsi"/>
              </w:rPr>
            </w:pPr>
            <w:hyperlink r:id="rId11" w:tgtFrame="_new" w:history="1">
              <w:r w:rsidRPr="003B4FBC">
                <w:rPr>
                  <w:rStyle w:val="Hyperlink"/>
                  <w:rFonts w:cstheme="minorHAnsi"/>
                </w:rPr>
                <w:t>Website</w:t>
              </w:r>
            </w:hyperlink>
          </w:p>
          <w:p w14:paraId="451E4B22" w14:textId="77777777" w:rsidR="00CC0ECC" w:rsidRPr="003B4FBC" w:rsidRDefault="00CC0ECC">
            <w:pPr>
              <w:numPr>
                <w:ilvl w:val="0"/>
                <w:numId w:val="20"/>
              </w:numPr>
              <w:tabs>
                <w:tab w:val="num" w:pos="720"/>
              </w:tabs>
              <w:spacing w:line="276" w:lineRule="auto"/>
              <w:rPr>
                <w:rFonts w:cstheme="minorHAnsi"/>
              </w:rPr>
            </w:pPr>
            <w:r w:rsidRPr="003B4FBC">
              <w:rPr>
                <w:rFonts w:cstheme="minorHAnsi"/>
                <w:b/>
                <w:bCs/>
              </w:rPr>
              <w:t>Linguistic Society of America's Resource Hub</w:t>
            </w:r>
          </w:p>
          <w:p w14:paraId="36353251" w14:textId="77777777" w:rsidR="00CC0ECC" w:rsidRPr="003B4FBC" w:rsidRDefault="00CC0ECC">
            <w:pPr>
              <w:numPr>
                <w:ilvl w:val="1"/>
                <w:numId w:val="20"/>
              </w:numPr>
              <w:tabs>
                <w:tab w:val="num" w:pos="1440"/>
              </w:tabs>
              <w:spacing w:line="276" w:lineRule="auto"/>
              <w:rPr>
                <w:rFonts w:cstheme="minorHAnsi"/>
              </w:rPr>
            </w:pPr>
            <w:r w:rsidRPr="003B4FBC">
              <w:rPr>
                <w:rFonts w:cstheme="minorHAnsi"/>
              </w:rPr>
              <w:t>Offers a range of articles, position papers, and other resources on linguistics, including second language acquisition.</w:t>
            </w:r>
          </w:p>
          <w:p w14:paraId="31D81489" w14:textId="77777777" w:rsidR="00CC0ECC" w:rsidRPr="003B4FBC" w:rsidRDefault="00CC0ECC">
            <w:pPr>
              <w:numPr>
                <w:ilvl w:val="1"/>
                <w:numId w:val="20"/>
              </w:numPr>
              <w:tabs>
                <w:tab w:val="num" w:pos="1440"/>
              </w:tabs>
              <w:spacing w:line="276" w:lineRule="auto"/>
              <w:rPr>
                <w:rFonts w:cstheme="minorHAnsi"/>
              </w:rPr>
            </w:pPr>
            <w:hyperlink r:id="rId12" w:tgtFrame="_new" w:history="1">
              <w:r w:rsidRPr="003B4FBC">
                <w:rPr>
                  <w:rStyle w:val="Hyperlink"/>
                  <w:rFonts w:cstheme="minorHAnsi"/>
                </w:rPr>
                <w:t>Website</w:t>
              </w:r>
            </w:hyperlink>
          </w:p>
          <w:p w14:paraId="49988DB5" w14:textId="77777777" w:rsidR="00CC0ECC" w:rsidRPr="003B4FBC" w:rsidRDefault="00CC0ECC">
            <w:pPr>
              <w:numPr>
                <w:ilvl w:val="0"/>
                <w:numId w:val="20"/>
              </w:numPr>
              <w:tabs>
                <w:tab w:val="num" w:pos="720"/>
              </w:tabs>
              <w:spacing w:line="276" w:lineRule="auto"/>
              <w:rPr>
                <w:rFonts w:cstheme="minorHAnsi"/>
              </w:rPr>
            </w:pPr>
            <w:r w:rsidRPr="003B4FBC">
              <w:rPr>
                <w:rFonts w:cstheme="minorHAnsi"/>
                <w:b/>
                <w:bCs/>
              </w:rPr>
              <w:t>TESOL Quarterly Journal</w:t>
            </w:r>
          </w:p>
          <w:p w14:paraId="7C812C98" w14:textId="77777777" w:rsidR="00CC0ECC" w:rsidRPr="003B4FBC" w:rsidRDefault="00CC0ECC">
            <w:pPr>
              <w:numPr>
                <w:ilvl w:val="1"/>
                <w:numId w:val="20"/>
              </w:numPr>
              <w:tabs>
                <w:tab w:val="num" w:pos="1440"/>
              </w:tabs>
              <w:spacing w:line="276" w:lineRule="auto"/>
              <w:rPr>
                <w:rFonts w:cstheme="minorHAnsi"/>
              </w:rPr>
            </w:pPr>
            <w:r w:rsidRPr="003B4FBC">
              <w:rPr>
                <w:rFonts w:cstheme="minorHAnsi"/>
              </w:rPr>
              <w:t>Publishes articles in the field of English language teaching and learning, with several issues dedicated to second language acquisition.</w:t>
            </w:r>
          </w:p>
          <w:p w14:paraId="0298CD3E" w14:textId="77777777" w:rsidR="00CC0ECC" w:rsidRPr="003B4FBC" w:rsidRDefault="00CC0ECC">
            <w:pPr>
              <w:numPr>
                <w:ilvl w:val="1"/>
                <w:numId w:val="20"/>
              </w:numPr>
              <w:tabs>
                <w:tab w:val="num" w:pos="1440"/>
              </w:tabs>
              <w:spacing w:line="276" w:lineRule="auto"/>
              <w:rPr>
                <w:rFonts w:cstheme="minorHAnsi"/>
              </w:rPr>
            </w:pPr>
            <w:hyperlink r:id="rId13" w:tgtFrame="_new" w:history="1">
              <w:r w:rsidRPr="003B4FBC">
                <w:rPr>
                  <w:rStyle w:val="Hyperlink"/>
                  <w:rFonts w:cstheme="minorHAnsi"/>
                </w:rPr>
                <w:t>Website</w:t>
              </w:r>
            </w:hyperlink>
          </w:p>
          <w:p w14:paraId="3B06671D" w14:textId="77777777" w:rsidR="00CC0ECC" w:rsidRPr="003B4FBC" w:rsidRDefault="00CC0ECC">
            <w:pPr>
              <w:numPr>
                <w:ilvl w:val="0"/>
                <w:numId w:val="20"/>
              </w:numPr>
              <w:tabs>
                <w:tab w:val="num" w:pos="720"/>
              </w:tabs>
              <w:spacing w:line="276" w:lineRule="auto"/>
              <w:rPr>
                <w:rFonts w:cstheme="minorHAnsi"/>
              </w:rPr>
            </w:pPr>
            <w:r w:rsidRPr="003B4FBC">
              <w:rPr>
                <w:rFonts w:cstheme="minorHAnsi"/>
                <w:b/>
                <w:bCs/>
              </w:rPr>
              <w:t>The Second Language Acquisition Lab at CUNY</w:t>
            </w:r>
          </w:p>
          <w:p w14:paraId="7FAEA816" w14:textId="77777777" w:rsidR="00CC0ECC" w:rsidRPr="003B4FBC" w:rsidRDefault="00CC0ECC">
            <w:pPr>
              <w:numPr>
                <w:ilvl w:val="1"/>
                <w:numId w:val="20"/>
              </w:numPr>
              <w:tabs>
                <w:tab w:val="num" w:pos="1440"/>
              </w:tabs>
              <w:spacing w:line="276" w:lineRule="auto"/>
              <w:rPr>
                <w:rFonts w:cstheme="minorHAnsi"/>
              </w:rPr>
            </w:pPr>
            <w:r w:rsidRPr="003B4FBC">
              <w:rPr>
                <w:rFonts w:cstheme="minorHAnsi"/>
              </w:rPr>
              <w:t>Provides access to various research papers, data sets, and other scholarly works on second language acquisition.</w:t>
            </w:r>
          </w:p>
          <w:p w14:paraId="07845F3D" w14:textId="6A73620E" w:rsidR="00CC0ECC" w:rsidRPr="00CC0ECC" w:rsidRDefault="00CC0ECC">
            <w:pPr>
              <w:pStyle w:val="ListParagraph"/>
              <w:numPr>
                <w:ilvl w:val="0"/>
                <w:numId w:val="21"/>
              </w:numPr>
              <w:spacing w:line="276" w:lineRule="auto"/>
              <w:rPr>
                <w:rFonts w:cstheme="minorHAnsi"/>
                <w:b/>
                <w:bCs/>
                <w:sz w:val="24"/>
                <w:szCs w:val="24"/>
              </w:rPr>
            </w:pPr>
            <w:hyperlink r:id="rId14" w:tgtFrame="_new" w:history="1">
              <w:r w:rsidRPr="00CC0ECC">
                <w:rPr>
                  <w:rStyle w:val="Hyperlink"/>
                  <w:rFonts w:cstheme="minorHAnsi"/>
                </w:rPr>
                <w:t>Website</w:t>
              </w:r>
            </w:hyperlink>
          </w:p>
        </w:tc>
      </w:tr>
      <w:tr w:rsidR="00CC0ECC"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CC0ECC" w:rsidRPr="009705FA" w:rsidRDefault="00CC0ECC" w:rsidP="00CC0ECC">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lastRenderedPageBreak/>
              <w:t>Other Learning Materials</w:t>
            </w:r>
          </w:p>
        </w:tc>
        <w:tc>
          <w:tcPr>
            <w:tcW w:w="6692" w:type="dxa"/>
            <w:shd w:val="clear" w:color="auto" w:fill="D9D9D9" w:themeFill="background1" w:themeFillShade="D9"/>
            <w:vAlign w:val="center"/>
          </w:tcPr>
          <w:p w14:paraId="23387FC9" w14:textId="77777777" w:rsidR="00132E13" w:rsidRPr="003B4FBC" w:rsidRDefault="00132E13">
            <w:pPr>
              <w:numPr>
                <w:ilvl w:val="0"/>
                <w:numId w:val="22"/>
              </w:numPr>
              <w:tabs>
                <w:tab w:val="num" w:pos="720"/>
              </w:tabs>
              <w:spacing w:line="276" w:lineRule="auto"/>
              <w:rPr>
                <w:rFonts w:cstheme="minorHAnsi"/>
              </w:rPr>
            </w:pPr>
            <w:r w:rsidRPr="003B4FBC">
              <w:rPr>
                <w:rFonts w:cstheme="minorHAnsi"/>
                <w:b/>
                <w:bCs/>
              </w:rPr>
              <w:t>"Theories in Second Language Acquisition: An Introduction" by Bill VanPatten and Jessica Williams</w:t>
            </w:r>
          </w:p>
          <w:p w14:paraId="498B0382" w14:textId="77777777" w:rsidR="00132E13" w:rsidRPr="003B4FBC" w:rsidRDefault="00132E13">
            <w:pPr>
              <w:numPr>
                <w:ilvl w:val="1"/>
                <w:numId w:val="22"/>
              </w:numPr>
              <w:tabs>
                <w:tab w:val="num" w:pos="1440"/>
              </w:tabs>
              <w:spacing w:line="276" w:lineRule="auto"/>
              <w:rPr>
                <w:rFonts w:cstheme="minorHAnsi"/>
              </w:rPr>
            </w:pPr>
            <w:r w:rsidRPr="003B4FBC">
              <w:rPr>
                <w:rFonts w:cstheme="minorHAnsi"/>
              </w:rPr>
              <w:t>A seminal textbook that provides an overview of major theories in the field.</w:t>
            </w:r>
          </w:p>
          <w:p w14:paraId="7512629F" w14:textId="77777777" w:rsidR="00132E13" w:rsidRPr="003B4FBC" w:rsidRDefault="00132E13">
            <w:pPr>
              <w:numPr>
                <w:ilvl w:val="0"/>
                <w:numId w:val="22"/>
              </w:numPr>
              <w:tabs>
                <w:tab w:val="num" w:pos="720"/>
              </w:tabs>
              <w:spacing w:line="276" w:lineRule="auto"/>
              <w:rPr>
                <w:rFonts w:cstheme="minorHAnsi"/>
              </w:rPr>
            </w:pPr>
            <w:r w:rsidRPr="003B4FBC">
              <w:rPr>
                <w:rFonts w:cstheme="minorHAnsi"/>
                <w:b/>
                <w:bCs/>
              </w:rPr>
              <w:t>"Input, Interaction, and the Second Language Learner" by Susan M. Gass</w:t>
            </w:r>
          </w:p>
          <w:p w14:paraId="5D5E6A24" w14:textId="77777777" w:rsidR="00132E13" w:rsidRPr="003B4FBC" w:rsidRDefault="00132E13">
            <w:pPr>
              <w:numPr>
                <w:ilvl w:val="1"/>
                <w:numId w:val="22"/>
              </w:numPr>
              <w:tabs>
                <w:tab w:val="num" w:pos="1440"/>
              </w:tabs>
              <w:spacing w:line="276" w:lineRule="auto"/>
              <w:rPr>
                <w:rFonts w:cstheme="minorHAnsi"/>
              </w:rPr>
            </w:pPr>
            <w:r w:rsidRPr="003B4FBC">
              <w:rPr>
                <w:rFonts w:cstheme="minorHAnsi"/>
              </w:rPr>
              <w:t>Focuses on the role of input and interaction in second language acquisition, offering empirical research and theoretical insights.</w:t>
            </w:r>
          </w:p>
          <w:p w14:paraId="0A1AD500" w14:textId="77777777" w:rsidR="00132E13" w:rsidRPr="003B4FBC" w:rsidRDefault="00132E13">
            <w:pPr>
              <w:numPr>
                <w:ilvl w:val="0"/>
                <w:numId w:val="22"/>
              </w:numPr>
              <w:tabs>
                <w:tab w:val="num" w:pos="720"/>
              </w:tabs>
              <w:spacing w:line="276" w:lineRule="auto"/>
              <w:rPr>
                <w:rFonts w:cstheme="minorHAnsi"/>
              </w:rPr>
            </w:pPr>
            <w:r w:rsidRPr="003B4FBC">
              <w:rPr>
                <w:rFonts w:cstheme="minorHAnsi"/>
                <w:b/>
                <w:bCs/>
              </w:rPr>
              <w:t>"Second Language Learning Theories" by Rosamond Mitchell and Florence Myles</w:t>
            </w:r>
          </w:p>
          <w:p w14:paraId="426A2662" w14:textId="77777777" w:rsidR="00132E13" w:rsidRPr="003B4FBC" w:rsidRDefault="00132E13">
            <w:pPr>
              <w:numPr>
                <w:ilvl w:val="1"/>
                <w:numId w:val="22"/>
              </w:numPr>
              <w:tabs>
                <w:tab w:val="num" w:pos="1440"/>
              </w:tabs>
              <w:spacing w:line="276" w:lineRule="auto"/>
              <w:rPr>
                <w:rFonts w:cstheme="minorHAnsi"/>
              </w:rPr>
            </w:pPr>
            <w:r w:rsidRPr="003B4FBC">
              <w:rPr>
                <w:rFonts w:cstheme="minorHAnsi"/>
              </w:rPr>
              <w:t>A comprehensive guide that covers various theories of second language acquisition, aimed at both researchers and practitioners.</w:t>
            </w:r>
          </w:p>
          <w:p w14:paraId="7D4F5F14" w14:textId="77777777" w:rsidR="00132E13" w:rsidRPr="003B4FBC" w:rsidRDefault="00132E13">
            <w:pPr>
              <w:numPr>
                <w:ilvl w:val="0"/>
                <w:numId w:val="22"/>
              </w:numPr>
              <w:tabs>
                <w:tab w:val="num" w:pos="720"/>
              </w:tabs>
              <w:spacing w:line="276" w:lineRule="auto"/>
              <w:rPr>
                <w:rFonts w:cstheme="minorHAnsi"/>
              </w:rPr>
            </w:pPr>
            <w:r w:rsidRPr="003B4FBC">
              <w:rPr>
                <w:rFonts w:cstheme="minorHAnsi"/>
                <w:b/>
                <w:bCs/>
              </w:rPr>
              <w:t>"The Study of Second Language Acquisition" by Rod Ellis</w:t>
            </w:r>
          </w:p>
          <w:p w14:paraId="55EC05C9" w14:textId="68FF8E87" w:rsidR="00CC0ECC" w:rsidRPr="00132E13" w:rsidRDefault="00132E13">
            <w:pPr>
              <w:pStyle w:val="ListParagraph"/>
              <w:numPr>
                <w:ilvl w:val="0"/>
                <w:numId w:val="23"/>
              </w:numPr>
              <w:spacing w:line="276" w:lineRule="auto"/>
              <w:jc w:val="center"/>
              <w:rPr>
                <w:rFonts w:cstheme="minorHAnsi"/>
                <w:b/>
                <w:bCs/>
                <w:sz w:val="24"/>
                <w:szCs w:val="24"/>
              </w:rPr>
            </w:pPr>
            <w:r w:rsidRPr="00132E13">
              <w:rPr>
                <w:rFonts w:cstheme="minorHAnsi"/>
              </w:rPr>
              <w:t>Provides a detailed look into the psychological and social processes that contribute to second language acquisition.</w:t>
            </w:r>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65D5DFCD" w14:textId="77777777" w:rsidR="001C02D5" w:rsidRDefault="001C02D5" w:rsidP="008E5748">
      <w:pPr>
        <w:spacing w:after="0"/>
        <w:rPr>
          <w:rStyle w:val="a"/>
          <w:rFonts w:asciiTheme="minorHAnsi" w:hAnsiTheme="minorHAnsi" w:cstheme="minorHAnsi"/>
          <w:b/>
          <w:bCs/>
          <w:color w:val="52B5C2"/>
          <w:sz w:val="28"/>
          <w:szCs w:val="28"/>
        </w:rPr>
      </w:pPr>
      <w:bookmarkStart w:id="13" w:name="_Ref115691991"/>
    </w:p>
    <w:p w14:paraId="2DC6089F" w14:textId="77777777" w:rsidR="001C02D5" w:rsidRDefault="001C02D5" w:rsidP="008E5748">
      <w:pPr>
        <w:spacing w:after="0"/>
        <w:rPr>
          <w:rStyle w:val="a"/>
          <w:rFonts w:asciiTheme="minorHAnsi" w:hAnsiTheme="minorHAnsi" w:cstheme="minorHAnsi"/>
          <w:b/>
          <w:bCs/>
          <w:color w:val="52B5C2"/>
          <w:sz w:val="28"/>
          <w:szCs w:val="28"/>
        </w:rPr>
      </w:pPr>
    </w:p>
    <w:p w14:paraId="05FEE152" w14:textId="77777777" w:rsidR="001C02D5" w:rsidRDefault="001C02D5" w:rsidP="008E5748">
      <w:pPr>
        <w:spacing w:after="0"/>
        <w:rPr>
          <w:rStyle w:val="a"/>
          <w:rFonts w:asciiTheme="minorHAnsi" w:hAnsiTheme="minorHAnsi" w:cstheme="minorHAnsi"/>
          <w:b/>
          <w:bCs/>
          <w:color w:val="52B5C2"/>
          <w:sz w:val="28"/>
          <w:szCs w:val="28"/>
        </w:rPr>
      </w:pPr>
    </w:p>
    <w:p w14:paraId="66904FEB" w14:textId="77777777" w:rsidR="001C02D5" w:rsidRDefault="001C02D5" w:rsidP="008E5748">
      <w:pPr>
        <w:spacing w:after="0"/>
        <w:rPr>
          <w:rStyle w:val="a"/>
          <w:rFonts w:asciiTheme="minorHAnsi" w:hAnsiTheme="minorHAnsi" w:cstheme="minorHAnsi"/>
          <w:b/>
          <w:bCs/>
          <w:color w:val="52B5C2"/>
          <w:sz w:val="28"/>
          <w:szCs w:val="28"/>
        </w:rPr>
      </w:pPr>
    </w:p>
    <w:p w14:paraId="25B143BE" w14:textId="77777777" w:rsidR="001C02D5" w:rsidRDefault="001C02D5" w:rsidP="008E5748">
      <w:pPr>
        <w:spacing w:after="0"/>
        <w:rPr>
          <w:rStyle w:val="a"/>
          <w:rFonts w:asciiTheme="minorHAnsi" w:hAnsiTheme="minorHAnsi" w:cstheme="minorHAnsi"/>
          <w:b/>
          <w:bCs/>
          <w:color w:val="52B5C2"/>
          <w:sz w:val="28"/>
          <w:szCs w:val="28"/>
        </w:rPr>
      </w:pPr>
    </w:p>
    <w:p w14:paraId="0A52AAE4" w14:textId="77777777" w:rsidR="001C02D5" w:rsidRDefault="001C02D5" w:rsidP="008E5748">
      <w:pPr>
        <w:spacing w:after="0"/>
        <w:rPr>
          <w:rStyle w:val="a"/>
          <w:rFonts w:asciiTheme="minorHAnsi" w:hAnsiTheme="minorHAnsi" w:cstheme="minorHAnsi"/>
          <w:b/>
          <w:bCs/>
          <w:color w:val="52B5C2"/>
          <w:sz w:val="28"/>
          <w:szCs w:val="28"/>
        </w:rPr>
      </w:pPr>
    </w:p>
    <w:p w14:paraId="58FC0C83" w14:textId="1C808A9F" w:rsidR="00215895" w:rsidRPr="00742A63" w:rsidRDefault="001C7B91" w:rsidP="008E5748">
      <w:pPr>
        <w:spacing w:after="0"/>
        <w:rPr>
          <w:rStyle w:val="a"/>
          <w:rFonts w:asciiTheme="minorHAnsi" w:hAnsiTheme="minorHAnsi" w:cstheme="minorHAnsi"/>
          <w:b/>
          <w:bCs/>
          <w:color w:val="52B5C2"/>
          <w:sz w:val="28"/>
          <w:szCs w:val="28"/>
        </w:rPr>
      </w:pPr>
      <w:r w:rsidRPr="00742A63">
        <w:rPr>
          <w:rStyle w:val="a"/>
          <w:rFonts w:asciiTheme="minorHAnsi" w:hAnsiTheme="minorHAnsi" w:cstheme="minorHAnsi"/>
          <w:b/>
          <w:bCs/>
          <w:color w:val="52B5C2"/>
          <w:sz w:val="28"/>
          <w:szCs w:val="28"/>
        </w:rPr>
        <w:lastRenderedPageBreak/>
        <w:t>2</w:t>
      </w:r>
      <w:r w:rsidR="006D50F4" w:rsidRPr="00742A63">
        <w:rPr>
          <w:rStyle w:val="a"/>
          <w:rFonts w:asciiTheme="minorHAnsi" w:hAnsiTheme="minorHAnsi" w:cstheme="minorHAnsi"/>
          <w:b/>
          <w:bCs/>
          <w:color w:val="52B5C2"/>
          <w:sz w:val="28"/>
          <w:szCs w:val="28"/>
        </w:rPr>
        <w:t xml:space="preserve">. </w:t>
      </w:r>
      <w:bookmarkEnd w:id="13"/>
      <w:r w:rsidR="0075450B" w:rsidRPr="00742A63">
        <w:rPr>
          <w:rStyle w:val="a"/>
          <w:rFonts w:asciiTheme="minorHAnsi" w:hAnsiTheme="minorHAnsi" w:cstheme="minorHAnsi"/>
          <w:b/>
          <w:bCs/>
          <w:color w:val="52B5C2"/>
          <w:sz w:val="28"/>
          <w:szCs w:val="28"/>
        </w:rPr>
        <w:t>Educational and Research Facilities and Equipment Required</w:t>
      </w:r>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1C02D5"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A7E807A" w14:textId="77777777" w:rsidR="001C02D5" w:rsidRPr="00BC2EB4" w:rsidRDefault="001C02D5" w:rsidP="001C02D5">
            <w:pPr>
              <w:spacing w:line="276" w:lineRule="auto"/>
              <w:jc w:val="center"/>
              <w:rPr>
                <w:rFonts w:cstheme="minorHAnsi"/>
                <w:b/>
                <w:bCs/>
                <w:sz w:val="24"/>
                <w:szCs w:val="24"/>
                <w:lang w:bidi="ar-EG"/>
              </w:rPr>
            </w:pPr>
            <w:r w:rsidRPr="00BC2EB4">
              <w:rPr>
                <w:rFonts w:cstheme="minorHAnsi"/>
                <w:b/>
                <w:bCs/>
                <w:sz w:val="24"/>
                <w:szCs w:val="24"/>
                <w:lang w:bidi="ar-EG"/>
              </w:rPr>
              <w:t xml:space="preserve">facilities </w:t>
            </w:r>
          </w:p>
          <w:p w14:paraId="22153A33" w14:textId="185588FA" w:rsidR="001C02D5" w:rsidRPr="009705FA" w:rsidRDefault="001C02D5" w:rsidP="001C02D5">
            <w:pPr>
              <w:spacing w:line="276" w:lineRule="auto"/>
              <w:jc w:val="center"/>
              <w:rPr>
                <w:rFonts w:cstheme="minorHAnsi"/>
                <w:sz w:val="24"/>
                <w:szCs w:val="24"/>
                <w:rtl/>
                <w:lang w:bidi="ar-EG"/>
              </w:rPr>
            </w:pPr>
            <w:r w:rsidRPr="00BC2EB4">
              <w:rPr>
                <w:rFonts w:cstheme="minorHAnsi"/>
                <w:sz w:val="20"/>
                <w:szCs w:val="20"/>
                <w:lang w:bidi="ar-EG"/>
              </w:rPr>
              <w:t>(Classrooms, laboratories, exhibition rooms, simulation rooms, etc.)</w:t>
            </w:r>
          </w:p>
        </w:tc>
        <w:tc>
          <w:tcPr>
            <w:tcW w:w="4985" w:type="dxa"/>
            <w:shd w:val="clear" w:color="auto" w:fill="F2F2F2" w:themeFill="background1" w:themeFillShade="F2"/>
            <w:vAlign w:val="center"/>
          </w:tcPr>
          <w:p w14:paraId="236675C5" w14:textId="2A3F81AA" w:rsidR="001C02D5" w:rsidRPr="009705FA" w:rsidRDefault="001C02D5" w:rsidP="001C02D5">
            <w:pPr>
              <w:rPr>
                <w:rFonts w:cstheme="minorHAnsi"/>
                <w:b/>
                <w:bCs/>
                <w:sz w:val="24"/>
                <w:szCs w:val="24"/>
              </w:rPr>
            </w:pPr>
            <w:r w:rsidRPr="007068C9">
              <w:t>Classrooms, specialized labs, multimedia rooms, study areas</w:t>
            </w:r>
            <w:r>
              <w:t>.</w:t>
            </w:r>
          </w:p>
        </w:tc>
      </w:tr>
      <w:tr w:rsidR="001C02D5"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61C036F8" w14:textId="08843500" w:rsidR="001C02D5" w:rsidRPr="00BC2EB4" w:rsidRDefault="001C02D5" w:rsidP="001C02D5">
            <w:pPr>
              <w:spacing w:line="276" w:lineRule="auto"/>
              <w:jc w:val="center"/>
              <w:rPr>
                <w:rFonts w:cstheme="minorHAnsi"/>
                <w:b/>
                <w:bCs/>
                <w:sz w:val="24"/>
                <w:szCs w:val="24"/>
                <w:lang w:bidi="ar-EG"/>
              </w:rPr>
            </w:pPr>
            <w:r w:rsidRPr="00BC2EB4">
              <w:rPr>
                <w:rFonts w:cstheme="minorHAnsi"/>
                <w:b/>
                <w:bCs/>
                <w:sz w:val="24"/>
                <w:szCs w:val="24"/>
                <w:lang w:bidi="ar-EG"/>
              </w:rPr>
              <w:t>Technology equipment</w:t>
            </w:r>
          </w:p>
          <w:p w14:paraId="7A9E4573" w14:textId="33201B11" w:rsidR="001C02D5" w:rsidRPr="009705FA" w:rsidRDefault="001C02D5" w:rsidP="001C02D5">
            <w:pPr>
              <w:spacing w:line="276" w:lineRule="auto"/>
              <w:jc w:val="center"/>
              <w:rPr>
                <w:rFonts w:cstheme="minorHAnsi"/>
                <w:sz w:val="24"/>
                <w:szCs w:val="24"/>
                <w:rtl/>
                <w:lang w:bidi="ar-EG"/>
              </w:rPr>
            </w:pPr>
            <w:r w:rsidRPr="0026107D">
              <w:rPr>
                <w:rFonts w:cstheme="minorHAnsi"/>
                <w:sz w:val="20"/>
                <w:szCs w:val="20"/>
                <w:lang w:bidi="ar-EG"/>
              </w:rPr>
              <w:t>(Projector, smart board, software)</w:t>
            </w:r>
          </w:p>
        </w:tc>
        <w:tc>
          <w:tcPr>
            <w:tcW w:w="4985" w:type="dxa"/>
            <w:shd w:val="clear" w:color="auto" w:fill="D9D9D9" w:themeFill="background1" w:themeFillShade="D9"/>
            <w:vAlign w:val="center"/>
          </w:tcPr>
          <w:p w14:paraId="24DB5586" w14:textId="615E15EC" w:rsidR="001C02D5" w:rsidRPr="009705FA" w:rsidRDefault="001C02D5" w:rsidP="001C02D5">
            <w:pPr>
              <w:rPr>
                <w:rFonts w:cstheme="minorHAnsi"/>
                <w:b/>
                <w:bCs/>
                <w:sz w:val="24"/>
                <w:szCs w:val="24"/>
              </w:rPr>
            </w:pPr>
            <w:r w:rsidRPr="007068C9">
              <w:t>Projectors, smart boards, subject-specific software, audio-visual devices</w:t>
            </w:r>
            <w:r>
              <w:t>.</w:t>
            </w:r>
          </w:p>
        </w:tc>
      </w:tr>
      <w:tr w:rsidR="001C02D5"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76D8D3CE" w14:textId="28653218" w:rsidR="001C02D5" w:rsidRPr="00BC2EB4" w:rsidRDefault="001C02D5" w:rsidP="001C02D5">
            <w:pPr>
              <w:spacing w:line="276" w:lineRule="auto"/>
              <w:jc w:val="center"/>
              <w:rPr>
                <w:rFonts w:cstheme="minorHAnsi"/>
                <w:b/>
                <w:bCs/>
                <w:sz w:val="24"/>
                <w:szCs w:val="24"/>
                <w:lang w:bidi="ar-EG"/>
              </w:rPr>
            </w:pPr>
            <w:r w:rsidRPr="00BC2EB4">
              <w:rPr>
                <w:rFonts w:cstheme="minorHAnsi"/>
                <w:b/>
                <w:bCs/>
                <w:sz w:val="24"/>
                <w:szCs w:val="24"/>
                <w:lang w:bidi="ar-EG"/>
              </w:rPr>
              <w:t>Other equipment</w:t>
            </w:r>
          </w:p>
          <w:p w14:paraId="1F7C545B" w14:textId="36D681A7" w:rsidR="001C02D5" w:rsidRPr="009705FA" w:rsidRDefault="001C02D5" w:rsidP="001C02D5">
            <w:pPr>
              <w:spacing w:line="276" w:lineRule="auto"/>
              <w:jc w:val="center"/>
              <w:rPr>
                <w:rFonts w:cstheme="minorHAnsi"/>
                <w:sz w:val="24"/>
                <w:szCs w:val="24"/>
                <w:rtl/>
                <w:lang w:bidi="ar-EG"/>
              </w:rPr>
            </w:pPr>
            <w:r w:rsidRPr="0026107D">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717BDD4B" w:rsidR="001C02D5" w:rsidRPr="009705FA" w:rsidRDefault="001C02D5" w:rsidP="001C02D5">
            <w:pPr>
              <w:rPr>
                <w:rFonts w:cstheme="minorHAnsi"/>
                <w:b/>
                <w:bCs/>
                <w:sz w:val="24"/>
                <w:szCs w:val="24"/>
              </w:rPr>
            </w:pPr>
            <w:r w:rsidRPr="007068C9">
              <w:t>Textbooks, reference materials, subject-specific learning resources, supplementary materials</w:t>
            </w:r>
            <w:r>
              <w:t>.</w:t>
            </w:r>
          </w:p>
        </w:tc>
      </w:tr>
    </w:tbl>
    <w:p w14:paraId="133CC5C4" w14:textId="77777777" w:rsidR="00D8287E" w:rsidRPr="009705FA" w:rsidRDefault="00D8287E" w:rsidP="00D8287E">
      <w:pPr>
        <w:autoSpaceDE w:val="0"/>
        <w:autoSpaceDN w:val="0"/>
        <w:bidi/>
        <w:adjustRightInd w:val="0"/>
        <w:spacing w:after="170" w:line="288" w:lineRule="auto"/>
        <w:textAlignment w:val="center"/>
        <w:rPr>
          <w:rFonts w:cstheme="minorHAnsi"/>
          <w:sz w:val="24"/>
          <w:szCs w:val="24"/>
          <w:rtl/>
        </w:rPr>
      </w:pPr>
    </w:p>
    <w:p w14:paraId="42B58407" w14:textId="3EBA984A"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r w:rsidR="00D810DD">
        <w:rPr>
          <w:rStyle w:val="a"/>
          <w:rFonts w:asciiTheme="minorHAnsi" w:hAnsiTheme="minorHAnsi" w:cstheme="minorHAnsi"/>
          <w:b/>
          <w:bCs/>
          <w:color w:val="4C3D8E"/>
          <w:sz w:val="28"/>
          <w:szCs w:val="28"/>
          <w:lang w:bidi="ar-YE"/>
        </w:rPr>
        <w:t>:</w:t>
      </w:r>
      <w:bookmarkEnd w:id="15"/>
      <w:r w:rsidR="001B5836" w:rsidRPr="009705FA">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820894" w:rsidRPr="009705FA" w14:paraId="0E232717" w14:textId="77777777" w:rsidTr="000E4E61">
        <w:trPr>
          <w:trHeight w:val="283"/>
          <w:tblCellSpacing w:w="7" w:type="dxa"/>
          <w:jc w:val="center"/>
        </w:trPr>
        <w:tc>
          <w:tcPr>
            <w:tcW w:w="3732" w:type="dxa"/>
            <w:shd w:val="clear" w:color="auto" w:fill="F2F2F2" w:themeFill="background1" w:themeFillShade="F2"/>
            <w:vAlign w:val="center"/>
          </w:tcPr>
          <w:p w14:paraId="3B93B49E" w14:textId="250148AC" w:rsidR="00820894" w:rsidRPr="00742A63" w:rsidRDefault="00820894" w:rsidP="00820894">
            <w:pPr>
              <w:jc w:val="center"/>
              <w:rPr>
                <w:rFonts w:cstheme="minorHAnsi"/>
                <w:b/>
                <w:bCs/>
                <w:sz w:val="24"/>
                <w:szCs w:val="24"/>
                <w:lang w:bidi="ar-EG"/>
              </w:rPr>
            </w:pPr>
            <w:bookmarkStart w:id="16" w:name="_Hlk513021635"/>
            <w:r w:rsidRPr="00742A63">
              <w:rPr>
                <w:rFonts w:cstheme="minorHAnsi"/>
                <w:b/>
                <w:bCs/>
                <w:sz w:val="24"/>
                <w:szCs w:val="24"/>
                <w:lang w:bidi="ar-EG"/>
              </w:rPr>
              <w:t>Effectiveness of teaching</w:t>
            </w:r>
          </w:p>
        </w:tc>
        <w:tc>
          <w:tcPr>
            <w:tcW w:w="3065" w:type="dxa"/>
            <w:shd w:val="clear" w:color="auto" w:fill="F2F2F2" w:themeFill="background1" w:themeFillShade="F2"/>
            <w:vAlign w:val="center"/>
          </w:tcPr>
          <w:p w14:paraId="2C84D7D5" w14:textId="429EDD88" w:rsidR="00820894" w:rsidRPr="009705FA" w:rsidRDefault="00820894" w:rsidP="00820894">
            <w:pPr>
              <w:rPr>
                <w:rFonts w:cstheme="minorHAnsi"/>
                <w:b/>
                <w:bCs/>
                <w:color w:val="525252" w:themeColor="accent3" w:themeShade="80"/>
                <w:sz w:val="24"/>
                <w:szCs w:val="24"/>
                <w:rtl/>
              </w:rPr>
            </w:pPr>
            <w:r w:rsidRPr="00303453">
              <w:rPr>
                <w:rFonts w:cstheme="minorHAnsi"/>
              </w:rPr>
              <w:t>Course instructor, peer educators, and student feedback</w:t>
            </w:r>
            <w:r>
              <w:rPr>
                <w:rFonts w:cstheme="minorHAnsi"/>
              </w:rPr>
              <w:t>.</w:t>
            </w:r>
          </w:p>
        </w:tc>
        <w:tc>
          <w:tcPr>
            <w:tcW w:w="2779" w:type="dxa"/>
            <w:shd w:val="clear" w:color="auto" w:fill="F2F2F2" w:themeFill="background1" w:themeFillShade="F2"/>
            <w:vAlign w:val="center"/>
          </w:tcPr>
          <w:p w14:paraId="7F58D653" w14:textId="63A577CE" w:rsidR="00820894" w:rsidRPr="009705FA" w:rsidRDefault="00820894" w:rsidP="00820894">
            <w:pPr>
              <w:rPr>
                <w:rFonts w:cstheme="minorHAnsi"/>
                <w:b/>
                <w:bCs/>
                <w:color w:val="525252" w:themeColor="accent3" w:themeShade="80"/>
                <w:sz w:val="24"/>
                <w:szCs w:val="24"/>
                <w:rtl/>
              </w:rPr>
            </w:pPr>
            <w:r w:rsidRPr="00303453">
              <w:rPr>
                <w:rFonts w:cstheme="minorHAnsi"/>
              </w:rPr>
              <w:t>Classroom observation, teaching evaluations, and student surveys</w:t>
            </w:r>
            <w:r>
              <w:rPr>
                <w:rFonts w:cstheme="minorHAnsi"/>
              </w:rPr>
              <w:t>.</w:t>
            </w:r>
          </w:p>
        </w:tc>
      </w:tr>
      <w:tr w:rsidR="00820894" w:rsidRPr="009705FA" w14:paraId="5740896B" w14:textId="77777777" w:rsidTr="000E4E61">
        <w:trPr>
          <w:trHeight w:val="283"/>
          <w:tblCellSpacing w:w="7" w:type="dxa"/>
          <w:jc w:val="center"/>
        </w:trPr>
        <w:tc>
          <w:tcPr>
            <w:tcW w:w="3732" w:type="dxa"/>
            <w:shd w:val="clear" w:color="auto" w:fill="D9D9D9" w:themeFill="background1" w:themeFillShade="D9"/>
            <w:vAlign w:val="center"/>
          </w:tcPr>
          <w:p w14:paraId="759F576C" w14:textId="3E4F0ED8" w:rsidR="00820894" w:rsidRPr="00742A63" w:rsidRDefault="00820894" w:rsidP="00820894">
            <w:pPr>
              <w:jc w:val="center"/>
              <w:rPr>
                <w:rFonts w:cstheme="minorHAnsi"/>
                <w:b/>
                <w:bCs/>
                <w:sz w:val="24"/>
                <w:szCs w:val="24"/>
                <w:lang w:bidi="ar-EG"/>
              </w:rPr>
            </w:pPr>
            <w:r w:rsidRPr="00742A63">
              <w:rPr>
                <w:rFonts w:cstheme="minorHAnsi"/>
                <w:b/>
                <w:bCs/>
                <w:sz w:val="24"/>
                <w:szCs w:val="24"/>
                <w:lang w:bidi="ar-EG"/>
              </w:rPr>
              <w:t>Effectiveness of students</w:t>
            </w:r>
            <w:r>
              <w:rPr>
                <w:rFonts w:cstheme="minorHAnsi"/>
                <w:b/>
                <w:bCs/>
                <w:sz w:val="24"/>
                <w:szCs w:val="24"/>
                <w:lang w:bidi="ar-EG"/>
              </w:rPr>
              <w:t>'</w:t>
            </w:r>
            <w:r w:rsidRPr="00742A63">
              <w:rPr>
                <w:rFonts w:cstheme="minorHAnsi"/>
                <w:b/>
                <w:bCs/>
                <w:sz w:val="24"/>
                <w:szCs w:val="24"/>
                <w:lang w:bidi="ar-EG"/>
              </w:rPr>
              <w:t xml:space="preserve"> assessment</w:t>
            </w:r>
          </w:p>
        </w:tc>
        <w:tc>
          <w:tcPr>
            <w:tcW w:w="3065" w:type="dxa"/>
            <w:shd w:val="clear" w:color="auto" w:fill="D9D9D9" w:themeFill="background1" w:themeFillShade="D9"/>
            <w:vAlign w:val="center"/>
          </w:tcPr>
          <w:p w14:paraId="7CE9C1AB" w14:textId="5DF20C06" w:rsidR="00820894" w:rsidRPr="009705FA" w:rsidRDefault="00820894" w:rsidP="00820894">
            <w:pPr>
              <w:rPr>
                <w:rFonts w:cstheme="minorHAnsi"/>
                <w:b/>
                <w:bCs/>
                <w:color w:val="525252" w:themeColor="accent3" w:themeShade="80"/>
                <w:sz w:val="24"/>
                <w:szCs w:val="24"/>
                <w:rtl/>
              </w:rPr>
            </w:pPr>
            <w:r w:rsidRPr="00303453">
              <w:rPr>
                <w:rFonts w:cstheme="minorHAnsi"/>
              </w:rPr>
              <w:t>Course instructor and external reviewers</w:t>
            </w:r>
            <w:r>
              <w:rPr>
                <w:rFonts w:cstheme="minorHAnsi"/>
              </w:rPr>
              <w:t>.</w:t>
            </w:r>
          </w:p>
        </w:tc>
        <w:tc>
          <w:tcPr>
            <w:tcW w:w="2779" w:type="dxa"/>
            <w:shd w:val="clear" w:color="auto" w:fill="D9D9D9" w:themeFill="background1" w:themeFillShade="D9"/>
            <w:vAlign w:val="center"/>
          </w:tcPr>
          <w:p w14:paraId="2EB7ABA4" w14:textId="29C43B7E" w:rsidR="00820894" w:rsidRPr="009705FA" w:rsidRDefault="00820894" w:rsidP="00820894">
            <w:pPr>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r>
              <w:rPr>
                <w:rFonts w:cstheme="minorHAnsi"/>
              </w:rPr>
              <w:t>.</w:t>
            </w:r>
          </w:p>
        </w:tc>
      </w:tr>
      <w:tr w:rsidR="00820894" w:rsidRPr="009705FA" w14:paraId="1644584C" w14:textId="77777777" w:rsidTr="000E4E61">
        <w:trPr>
          <w:trHeight w:val="283"/>
          <w:tblCellSpacing w:w="7" w:type="dxa"/>
          <w:jc w:val="center"/>
        </w:trPr>
        <w:tc>
          <w:tcPr>
            <w:tcW w:w="3732" w:type="dxa"/>
            <w:shd w:val="clear" w:color="auto" w:fill="F2F2F2" w:themeFill="background1" w:themeFillShade="F2"/>
            <w:vAlign w:val="center"/>
          </w:tcPr>
          <w:p w14:paraId="61E4BBB7" w14:textId="7DE1C6C5" w:rsidR="00820894" w:rsidRPr="00742A63" w:rsidRDefault="00820894" w:rsidP="00820894">
            <w:pPr>
              <w:jc w:val="center"/>
              <w:rPr>
                <w:rFonts w:cstheme="minorHAnsi"/>
                <w:b/>
                <w:bCs/>
                <w:sz w:val="24"/>
                <w:szCs w:val="24"/>
                <w:lang w:bidi="ar-EG"/>
              </w:rPr>
            </w:pPr>
            <w:r w:rsidRPr="00742A63">
              <w:rPr>
                <w:rFonts w:cstheme="minorHAnsi"/>
                <w:b/>
                <w:bCs/>
                <w:sz w:val="24"/>
                <w:szCs w:val="24"/>
                <w:lang w:bidi="ar-EG"/>
              </w:rPr>
              <w:t>Quality of learning resources</w:t>
            </w:r>
          </w:p>
        </w:tc>
        <w:tc>
          <w:tcPr>
            <w:tcW w:w="3065" w:type="dxa"/>
            <w:shd w:val="clear" w:color="auto" w:fill="F2F2F2" w:themeFill="background1" w:themeFillShade="F2"/>
            <w:vAlign w:val="center"/>
          </w:tcPr>
          <w:p w14:paraId="1F024043" w14:textId="682B072B" w:rsidR="00820894" w:rsidRPr="009705FA" w:rsidRDefault="00820894" w:rsidP="00820894">
            <w:pPr>
              <w:rPr>
                <w:rFonts w:cstheme="minorHAnsi"/>
                <w:b/>
                <w:bCs/>
                <w:color w:val="525252" w:themeColor="accent3" w:themeShade="80"/>
                <w:sz w:val="24"/>
                <w:szCs w:val="24"/>
              </w:rPr>
            </w:pPr>
            <w:r w:rsidRPr="00303453">
              <w:rPr>
                <w:rFonts w:cstheme="minorHAnsi"/>
              </w:rPr>
              <w:t>Course instructor, students, and curriculum committee</w:t>
            </w:r>
            <w:r>
              <w:rPr>
                <w:rFonts w:cstheme="minorHAnsi"/>
              </w:rPr>
              <w:t>.</w:t>
            </w:r>
          </w:p>
        </w:tc>
        <w:tc>
          <w:tcPr>
            <w:tcW w:w="2779" w:type="dxa"/>
            <w:shd w:val="clear" w:color="auto" w:fill="F2F2F2" w:themeFill="background1" w:themeFillShade="F2"/>
            <w:vAlign w:val="center"/>
          </w:tcPr>
          <w:p w14:paraId="34680995" w14:textId="55BEF7E1" w:rsidR="00820894" w:rsidRPr="009705FA" w:rsidRDefault="00820894" w:rsidP="00820894">
            <w:pPr>
              <w:rPr>
                <w:rFonts w:cstheme="minorHAnsi"/>
                <w:b/>
                <w:bCs/>
                <w:color w:val="525252" w:themeColor="accent3" w:themeShade="80"/>
                <w:sz w:val="24"/>
                <w:szCs w:val="24"/>
                <w:rtl/>
              </w:rPr>
            </w:pPr>
            <w:r w:rsidRPr="00303453">
              <w:rPr>
                <w:rFonts w:cstheme="minorHAnsi"/>
              </w:rPr>
              <w:t>Resource review, student feedback, and comparison with industry standards</w:t>
            </w:r>
            <w:r>
              <w:rPr>
                <w:rFonts w:cstheme="minorHAnsi"/>
              </w:rPr>
              <w:t>.</w:t>
            </w:r>
          </w:p>
        </w:tc>
      </w:tr>
      <w:tr w:rsidR="00820894" w:rsidRPr="009705FA" w14:paraId="3BCC73CE" w14:textId="77777777" w:rsidTr="000E4E61">
        <w:trPr>
          <w:trHeight w:val="283"/>
          <w:tblCellSpacing w:w="7" w:type="dxa"/>
          <w:jc w:val="center"/>
        </w:trPr>
        <w:tc>
          <w:tcPr>
            <w:tcW w:w="3732" w:type="dxa"/>
            <w:shd w:val="clear" w:color="auto" w:fill="D9D9D9" w:themeFill="background1" w:themeFillShade="D9"/>
            <w:vAlign w:val="center"/>
          </w:tcPr>
          <w:p w14:paraId="56FC13CE" w14:textId="554CB31C" w:rsidR="00820894" w:rsidRPr="00742A63" w:rsidRDefault="00820894" w:rsidP="00820894">
            <w:pPr>
              <w:jc w:val="center"/>
              <w:rPr>
                <w:rFonts w:cstheme="minorHAnsi"/>
                <w:b/>
                <w:bCs/>
                <w:sz w:val="24"/>
                <w:szCs w:val="24"/>
                <w:lang w:bidi="ar-EG"/>
              </w:rPr>
            </w:pPr>
            <w:r w:rsidRPr="00742A63">
              <w:rPr>
                <w:rFonts w:cstheme="minorHAnsi"/>
                <w:b/>
                <w:bCs/>
                <w:sz w:val="24"/>
                <w:szCs w:val="24"/>
                <w:lang w:bidi="ar-EG"/>
              </w:rPr>
              <w:t>The extent to which CLOs have been achieved</w:t>
            </w:r>
          </w:p>
        </w:tc>
        <w:tc>
          <w:tcPr>
            <w:tcW w:w="3065" w:type="dxa"/>
            <w:shd w:val="clear" w:color="auto" w:fill="D9D9D9" w:themeFill="background1" w:themeFillShade="D9"/>
            <w:vAlign w:val="center"/>
          </w:tcPr>
          <w:p w14:paraId="1F90A885" w14:textId="1A3844DD" w:rsidR="00820894" w:rsidRPr="009705FA" w:rsidRDefault="00820894" w:rsidP="00820894">
            <w:pPr>
              <w:rPr>
                <w:rFonts w:cstheme="minorHAnsi"/>
                <w:b/>
                <w:bCs/>
                <w:color w:val="525252" w:themeColor="accent3" w:themeShade="80"/>
                <w:sz w:val="24"/>
                <w:szCs w:val="24"/>
              </w:rPr>
            </w:pPr>
            <w:r w:rsidRPr="00303453">
              <w:rPr>
                <w:rFonts w:cstheme="minorHAnsi"/>
              </w:rPr>
              <w:t>Course instructor, students, and program administrators</w:t>
            </w:r>
            <w:r>
              <w:rPr>
                <w:rFonts w:cstheme="minorHAnsi"/>
              </w:rPr>
              <w:t>.</w:t>
            </w:r>
          </w:p>
        </w:tc>
        <w:tc>
          <w:tcPr>
            <w:tcW w:w="2779" w:type="dxa"/>
            <w:shd w:val="clear" w:color="auto" w:fill="D9D9D9" w:themeFill="background1" w:themeFillShade="D9"/>
            <w:vAlign w:val="center"/>
          </w:tcPr>
          <w:p w14:paraId="0B9DB243" w14:textId="7BB688C1" w:rsidR="00820894" w:rsidRPr="009705FA" w:rsidRDefault="00820894" w:rsidP="00820894">
            <w:pPr>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r>
              <w:rPr>
                <w:rFonts w:cstheme="minorHAnsi"/>
              </w:rPr>
              <w:t>.</w:t>
            </w:r>
          </w:p>
        </w:tc>
      </w:tr>
      <w:tr w:rsidR="0096582E" w:rsidRPr="009705FA" w14:paraId="4F20C25E" w14:textId="77777777" w:rsidTr="000E4E61">
        <w:trPr>
          <w:trHeight w:val="283"/>
          <w:tblCellSpacing w:w="7" w:type="dxa"/>
          <w:jc w:val="center"/>
        </w:trPr>
        <w:tc>
          <w:tcPr>
            <w:tcW w:w="3732" w:type="dxa"/>
            <w:shd w:val="clear" w:color="auto" w:fill="F2F2F2" w:themeFill="background1" w:themeFillShade="F2"/>
            <w:vAlign w:val="center"/>
          </w:tcPr>
          <w:p w14:paraId="2D8379E8" w14:textId="257444FC" w:rsidR="0096582E" w:rsidRPr="00742A63" w:rsidRDefault="0096582E" w:rsidP="00742A63">
            <w:pPr>
              <w:jc w:val="center"/>
              <w:rPr>
                <w:rFonts w:cstheme="minorHAnsi"/>
                <w:b/>
                <w:bCs/>
                <w:sz w:val="24"/>
                <w:szCs w:val="24"/>
                <w:lang w:bidi="ar-EG"/>
              </w:rPr>
            </w:pPr>
            <w:r w:rsidRPr="00742A63">
              <w:rPr>
                <w:rFonts w:cstheme="minorHAnsi"/>
                <w:b/>
                <w:bCs/>
                <w:sz w:val="24"/>
                <w:szCs w:val="24"/>
                <w:lang w:bidi="ar-EG"/>
              </w:rPr>
              <w:t>Other</w:t>
            </w:r>
          </w:p>
        </w:tc>
        <w:tc>
          <w:tcPr>
            <w:tcW w:w="3065" w:type="dxa"/>
            <w:shd w:val="clear" w:color="auto" w:fill="F2F2F2" w:themeFill="background1" w:themeFillShade="F2"/>
            <w:vAlign w:val="center"/>
          </w:tcPr>
          <w:p w14:paraId="27E88B7B" w14:textId="61378B17" w:rsidR="0096582E" w:rsidRPr="009705FA" w:rsidRDefault="00F134E1" w:rsidP="00F134E1">
            <w:pPr>
              <w:jc w:val="center"/>
              <w:rPr>
                <w:rFonts w:cstheme="minorHAnsi"/>
                <w:b/>
                <w:bCs/>
                <w:color w:val="525252" w:themeColor="accent3" w:themeShade="80"/>
                <w:sz w:val="24"/>
                <w:szCs w:val="24"/>
              </w:rPr>
            </w:pPr>
            <w:r>
              <w:rPr>
                <w:rFonts w:cstheme="minorHAnsi"/>
                <w:b/>
                <w:bCs/>
                <w:color w:val="525252" w:themeColor="accent3" w:themeShade="80"/>
                <w:sz w:val="24"/>
                <w:szCs w:val="24"/>
              </w:rPr>
              <w:t>-</w:t>
            </w:r>
          </w:p>
        </w:tc>
        <w:tc>
          <w:tcPr>
            <w:tcW w:w="2779" w:type="dxa"/>
            <w:shd w:val="clear" w:color="auto" w:fill="F2F2F2" w:themeFill="background1" w:themeFillShade="F2"/>
            <w:vAlign w:val="center"/>
          </w:tcPr>
          <w:p w14:paraId="1F3BAB21" w14:textId="2ADFE3D9" w:rsidR="0096582E" w:rsidRPr="009705FA" w:rsidRDefault="00F134E1" w:rsidP="00F134E1">
            <w:pPr>
              <w:jc w:val="center"/>
              <w:rPr>
                <w:rFonts w:cstheme="minorHAnsi"/>
                <w:b/>
                <w:bCs/>
                <w:color w:val="525252" w:themeColor="accent3" w:themeShade="80"/>
                <w:sz w:val="24"/>
                <w:szCs w:val="24"/>
                <w:rtl/>
              </w:rPr>
            </w:pPr>
            <w:r>
              <w:rPr>
                <w:rFonts w:cstheme="minorHAnsi"/>
                <w:b/>
                <w:bCs/>
                <w:color w:val="525252" w:themeColor="accent3" w:themeShade="80"/>
                <w:sz w:val="24"/>
                <w:szCs w:val="24"/>
              </w:rPr>
              <w:t>-</w:t>
            </w:r>
          </w:p>
        </w:tc>
      </w:tr>
    </w:tbl>
    <w:bookmarkEnd w:id="16"/>
    <w:p w14:paraId="6A270079" w14:textId="7BBC5F2D" w:rsidR="0096582E" w:rsidRPr="009705FA" w:rsidRDefault="003964EF" w:rsidP="0096582E">
      <w:pPr>
        <w:autoSpaceDE w:val="0"/>
        <w:autoSpaceDN w:val="0"/>
        <w:adjustRightInd w:val="0"/>
        <w:spacing w:after="0" w:line="288" w:lineRule="auto"/>
        <w:textAlignment w:val="center"/>
        <w:rPr>
          <w:rFonts w:cstheme="minorHAnsi"/>
          <w:color w:val="52B5C2"/>
          <w:sz w:val="20"/>
          <w:szCs w:val="20"/>
          <w:lang w:bidi="ar-EG"/>
        </w:rPr>
      </w:pPr>
      <w:r w:rsidRPr="009705FA">
        <w:rPr>
          <w:rFonts w:cstheme="minorHAnsi"/>
          <w:b/>
          <w:bCs/>
          <w:color w:val="52B5C2"/>
          <w:sz w:val="20"/>
          <w:szCs w:val="20"/>
          <w:lang w:bidi="ar-EG"/>
        </w:rPr>
        <w:t xml:space="preserve">Assessor </w:t>
      </w:r>
      <w:r w:rsidR="0096582E" w:rsidRPr="009705FA">
        <w:rPr>
          <w:rFonts w:cstheme="minorHAnsi"/>
          <w:b/>
          <w:bCs/>
          <w:color w:val="52B5C2"/>
          <w:sz w:val="20"/>
          <w:szCs w:val="20"/>
          <w:lang w:bidi="ar-EG"/>
        </w:rPr>
        <w:t xml:space="preserve"> </w:t>
      </w:r>
      <w:r w:rsidR="0096582E" w:rsidRPr="009705FA">
        <w:rPr>
          <w:rFonts w:cstheme="minorHAnsi"/>
          <w:sz w:val="20"/>
          <w:szCs w:val="20"/>
          <w:lang w:bidi="ar-EG"/>
        </w:rPr>
        <w:t xml:space="preserve">(Students, Faculty, Program Leaders, Peer Reviewer, Others (specify) </w:t>
      </w:r>
    </w:p>
    <w:p w14:paraId="59FBFA88" w14:textId="7FED22B9" w:rsidR="0096582E" w:rsidRPr="009705FA" w:rsidRDefault="0096582E" w:rsidP="00D02983">
      <w:pPr>
        <w:autoSpaceDE w:val="0"/>
        <w:autoSpaceDN w:val="0"/>
        <w:adjustRightInd w:val="0"/>
        <w:spacing w:line="288" w:lineRule="auto"/>
        <w:textAlignment w:val="center"/>
        <w:rPr>
          <w:rFonts w:cstheme="minorHAnsi"/>
          <w:sz w:val="36"/>
          <w:szCs w:val="36"/>
        </w:rPr>
      </w:pPr>
      <w:r w:rsidRPr="009705FA">
        <w:rPr>
          <w:rFonts w:cstheme="minorHAnsi"/>
          <w:b/>
          <w:bCs/>
          <w:color w:val="52B5C2"/>
          <w:sz w:val="20"/>
          <w:szCs w:val="20"/>
          <w:lang w:bidi="ar-EG"/>
        </w:rPr>
        <w:t>Assessment Methods</w:t>
      </w:r>
      <w:r w:rsidRPr="009705FA">
        <w:rPr>
          <w:rFonts w:cstheme="minorHAnsi"/>
          <w:color w:val="52B5C2"/>
          <w:sz w:val="20"/>
          <w:szCs w:val="20"/>
          <w:lang w:bidi="ar-EG"/>
        </w:rPr>
        <w:t xml:space="preserve"> </w:t>
      </w:r>
      <w:r w:rsidRPr="009705FA">
        <w:rPr>
          <w:rFonts w:cstheme="minorHAnsi"/>
          <w:sz w:val="20"/>
          <w:szCs w:val="20"/>
          <w:lang w:bidi="ar-EG"/>
        </w:rPr>
        <w:t>(Direct, Indirect)</w:t>
      </w:r>
    </w:p>
    <w:p w14:paraId="2296C9B7" w14:textId="1E6F1BB7" w:rsidR="00A44627" w:rsidRPr="0003438B" w:rsidRDefault="004B7DEB" w:rsidP="00742A63">
      <w:pPr>
        <w:pStyle w:val="Heading1"/>
        <w:spacing w:before="0"/>
        <w:rPr>
          <w:rStyle w:val="a"/>
          <w:rFonts w:asciiTheme="minorHAnsi" w:hAnsiTheme="minorHAnsi" w:cstheme="minorHAnsi"/>
          <w:b/>
          <w:bCs/>
          <w:color w:val="4C3D8E"/>
          <w:sz w:val="32"/>
          <w:szCs w:val="32"/>
          <w:rtl/>
        </w:rPr>
      </w:pPr>
      <w:bookmarkStart w:id="17" w:name="_Ref115692041"/>
      <w:bookmarkStart w:id="18" w:name="_Toc138158359"/>
      <w:r w:rsidRPr="0003438B">
        <w:rPr>
          <w:rStyle w:val="a"/>
          <w:rFonts w:asciiTheme="minorHAnsi" w:hAnsiTheme="minorHAnsi" w:cstheme="minorHAnsi"/>
          <w:b/>
          <w:bCs/>
          <w:color w:val="4C3D8E"/>
          <w:sz w:val="32"/>
          <w:szCs w:val="32"/>
        </w:rPr>
        <w:t>G. Specification Approval Data</w:t>
      </w:r>
      <w:bookmarkEnd w:id="17"/>
      <w:r w:rsidR="00D810DD">
        <w:rPr>
          <w:rStyle w:val="a"/>
          <w:rFonts w:asciiTheme="minorHAnsi" w:hAnsiTheme="minorHAnsi" w:cstheme="minorHAnsi"/>
          <w:b/>
          <w:bCs/>
          <w:color w:val="4C3D8E"/>
          <w:sz w:val="32"/>
          <w:szCs w:val="32"/>
        </w:rPr>
        <w:t>:</w:t>
      </w:r>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A44627" w:rsidRPr="009705FA" w14:paraId="00B22C97" w14:textId="77777777" w:rsidTr="000E4E61">
        <w:trPr>
          <w:trHeight w:val="534"/>
          <w:tblCellSpacing w:w="7" w:type="dxa"/>
          <w:jc w:val="center"/>
        </w:trPr>
        <w:tc>
          <w:tcPr>
            <w:tcW w:w="2762" w:type="dxa"/>
            <w:shd w:val="clear" w:color="auto" w:fill="4C3D8E"/>
            <w:vAlign w:val="center"/>
          </w:tcPr>
          <w:p w14:paraId="2E13F7F3" w14:textId="77EDCABB"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Council /C</w:t>
            </w:r>
            <w:r w:rsidR="002B2E91" w:rsidRPr="009705FA">
              <w:rPr>
                <w:rFonts w:cstheme="minorHAnsi"/>
                <w:b/>
                <w:bCs/>
                <w:caps/>
                <w:color w:val="FFFFFF" w:themeColor="background1"/>
                <w:sz w:val="24"/>
                <w:szCs w:val="24"/>
              </w:rPr>
              <w:t>OMM</w:t>
            </w:r>
            <w:r w:rsidRPr="009705FA">
              <w:rPr>
                <w:rFonts w:cstheme="minorHAnsi"/>
                <w:b/>
                <w:bCs/>
                <w:caps/>
                <w:color w:val="FFFFFF" w:themeColor="background1"/>
                <w:sz w:val="24"/>
                <w:szCs w:val="24"/>
              </w:rPr>
              <w:t>ittee</w:t>
            </w:r>
          </w:p>
        </w:tc>
        <w:tc>
          <w:tcPr>
            <w:tcW w:w="6828" w:type="dxa"/>
            <w:shd w:val="clear" w:color="auto" w:fill="F2F2F2" w:themeFill="background1" w:themeFillShade="F2"/>
            <w:vAlign w:val="center"/>
          </w:tcPr>
          <w:p w14:paraId="4F1C0329" w14:textId="39FED247" w:rsidR="00A44627" w:rsidRPr="009705FA" w:rsidRDefault="00754F07" w:rsidP="004B7DEB">
            <w:pPr>
              <w:rPr>
                <w:rFonts w:cstheme="minorHAnsi"/>
                <w:b/>
                <w:bCs/>
                <w:caps/>
                <w:sz w:val="24"/>
                <w:szCs w:val="24"/>
                <w:rtl/>
                <w:lang w:bidi="ar-EG"/>
              </w:rPr>
            </w:pPr>
            <w:r>
              <w:rPr>
                <w:rFonts w:cstheme="minorHAnsi"/>
                <w:caps/>
                <w:sz w:val="20"/>
                <w:szCs w:val="20"/>
                <w:lang w:bidi="ar-EG"/>
              </w:rPr>
              <w:t>English Department council</w:t>
            </w:r>
          </w:p>
        </w:tc>
      </w:tr>
      <w:tr w:rsidR="00A44627" w:rsidRPr="009705FA" w14:paraId="22822195" w14:textId="77777777" w:rsidTr="000E4E61">
        <w:trPr>
          <w:trHeight w:val="519"/>
          <w:tblCellSpacing w:w="7" w:type="dxa"/>
          <w:jc w:val="center"/>
        </w:trPr>
        <w:tc>
          <w:tcPr>
            <w:tcW w:w="2762" w:type="dxa"/>
            <w:shd w:val="clear" w:color="auto" w:fill="4C3D8E"/>
            <w:vAlign w:val="center"/>
          </w:tcPr>
          <w:p w14:paraId="4E655786" w14:textId="1DE408E9"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R</w:t>
            </w:r>
            <w:r w:rsidR="002B2E91" w:rsidRPr="009705FA">
              <w:rPr>
                <w:rFonts w:cstheme="minorHAnsi"/>
                <w:b/>
                <w:bCs/>
                <w:caps/>
                <w:color w:val="FFFFFF" w:themeColor="background1"/>
                <w:sz w:val="24"/>
                <w:szCs w:val="24"/>
              </w:rPr>
              <w:t>ef</w:t>
            </w:r>
            <w:r w:rsidRPr="009705FA">
              <w:rPr>
                <w:rFonts w:cstheme="minorHAnsi"/>
                <w:b/>
                <w:bCs/>
                <w:caps/>
                <w:color w:val="FFFFFF" w:themeColor="background1"/>
                <w:sz w:val="24"/>
                <w:szCs w:val="24"/>
              </w:rPr>
              <w:t>erence No.</w:t>
            </w:r>
          </w:p>
        </w:tc>
        <w:tc>
          <w:tcPr>
            <w:tcW w:w="6828" w:type="dxa"/>
            <w:shd w:val="clear" w:color="auto" w:fill="D9D9D9" w:themeFill="background1" w:themeFillShade="D9"/>
            <w:vAlign w:val="center"/>
          </w:tcPr>
          <w:p w14:paraId="20DB9224" w14:textId="2AA1772C" w:rsidR="00A44627" w:rsidRPr="009705FA" w:rsidRDefault="00754F07" w:rsidP="004B7DEB">
            <w:pPr>
              <w:rPr>
                <w:rFonts w:cstheme="minorHAnsi"/>
                <w:b/>
                <w:bCs/>
                <w:caps/>
                <w:sz w:val="24"/>
                <w:szCs w:val="24"/>
                <w:rtl/>
              </w:rPr>
            </w:pPr>
            <w:r>
              <w:rPr>
                <w:rFonts w:cstheme="minorHAnsi"/>
                <w:caps/>
                <w:sz w:val="20"/>
                <w:szCs w:val="20"/>
                <w:lang w:bidi="ar-EG"/>
              </w:rPr>
              <w:t>4-27/3/46</w:t>
            </w:r>
          </w:p>
        </w:tc>
      </w:tr>
      <w:tr w:rsidR="00A44627" w:rsidRPr="009705FA" w14:paraId="25E0C5BD" w14:textId="77777777" w:rsidTr="000E4E61">
        <w:trPr>
          <w:trHeight w:val="501"/>
          <w:tblCellSpacing w:w="7" w:type="dxa"/>
          <w:jc w:val="center"/>
        </w:trPr>
        <w:tc>
          <w:tcPr>
            <w:tcW w:w="2762" w:type="dxa"/>
            <w:shd w:val="clear" w:color="auto" w:fill="4C3D8E"/>
            <w:vAlign w:val="center"/>
          </w:tcPr>
          <w:p w14:paraId="754F14F0" w14:textId="391B2F19"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Date</w:t>
            </w:r>
          </w:p>
        </w:tc>
        <w:tc>
          <w:tcPr>
            <w:tcW w:w="6828" w:type="dxa"/>
            <w:shd w:val="clear" w:color="auto" w:fill="F2F2F2" w:themeFill="background1" w:themeFillShade="F2"/>
            <w:vAlign w:val="center"/>
          </w:tcPr>
          <w:p w14:paraId="75E323C9" w14:textId="501F9370" w:rsidR="00A44627" w:rsidRPr="009705FA" w:rsidRDefault="009845B7" w:rsidP="004B7DEB">
            <w:pPr>
              <w:rPr>
                <w:rFonts w:cstheme="minorHAnsi"/>
                <w:b/>
                <w:bCs/>
                <w:caps/>
                <w:sz w:val="24"/>
                <w:szCs w:val="24"/>
                <w:rtl/>
              </w:rPr>
            </w:pPr>
            <w:r>
              <w:rPr>
                <w:rFonts w:cstheme="minorHAnsi"/>
                <w:caps/>
                <w:sz w:val="20"/>
                <w:szCs w:val="20"/>
                <w:lang w:bidi="ar-EG"/>
              </w:rPr>
              <w:t>September</w:t>
            </w:r>
            <w:r w:rsidR="00754F07">
              <w:rPr>
                <w:rFonts w:cstheme="minorHAnsi"/>
                <w:caps/>
                <w:sz w:val="20"/>
                <w:szCs w:val="20"/>
                <w:lang w:bidi="ar-EG"/>
              </w:rPr>
              <w:t xml:space="preserve"> 30, 2024</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15"/>
      <w:footerReference w:type="default" r:id="rId16"/>
      <w:headerReference w:type="first" r:id="rId17"/>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5FDA49" w14:textId="77777777" w:rsidR="009B68A4" w:rsidRDefault="009B68A4" w:rsidP="00EE490F">
      <w:pPr>
        <w:spacing w:after="0" w:line="240" w:lineRule="auto"/>
      </w:pPr>
      <w:r>
        <w:separator/>
      </w:r>
    </w:p>
  </w:endnote>
  <w:endnote w:type="continuationSeparator" w:id="0">
    <w:p w14:paraId="7036D859" w14:textId="77777777" w:rsidR="009B68A4" w:rsidRDefault="009B68A4"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3F1348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933841">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B91BF8" w14:textId="77777777" w:rsidR="009B68A4" w:rsidRDefault="009B68A4" w:rsidP="00EE490F">
      <w:pPr>
        <w:spacing w:after="0" w:line="240" w:lineRule="auto"/>
      </w:pPr>
      <w:r>
        <w:separator/>
      </w:r>
    </w:p>
  </w:footnote>
  <w:footnote w:type="continuationSeparator" w:id="0">
    <w:p w14:paraId="1A167A69" w14:textId="77777777" w:rsidR="009B68A4" w:rsidRDefault="009B68A4"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19FE08A3">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3C37A06F" w:rsidR="000263E2" w:rsidRDefault="006A42F4" w:rsidP="009705FA">
    <w:pPr>
      <w:pStyle w:val="Header"/>
    </w:pPr>
    <w:r>
      <w:rPr>
        <w:noProof/>
      </w:rPr>
      <w:drawing>
        <wp:anchor distT="0" distB="0" distL="114300" distR="114300" simplePos="0" relativeHeight="251665408" behindDoc="0" locked="0" layoutInCell="1" allowOverlap="1" wp14:anchorId="3D129F50" wp14:editId="1AF5D2D4">
          <wp:simplePos x="0" y="0"/>
          <wp:positionH relativeFrom="column">
            <wp:posOffset>-691737</wp:posOffset>
          </wp:positionH>
          <wp:positionV relativeFrom="paragraph">
            <wp:posOffset>-449752</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2C11"/>
    <w:multiLevelType w:val="hybridMultilevel"/>
    <w:tmpl w:val="7BE8D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D2899"/>
    <w:multiLevelType w:val="hybridMultilevel"/>
    <w:tmpl w:val="4464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080DD7"/>
    <w:multiLevelType w:val="multilevel"/>
    <w:tmpl w:val="5B46E26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D5E5194"/>
    <w:multiLevelType w:val="hybridMultilevel"/>
    <w:tmpl w:val="E904B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8971CB"/>
    <w:multiLevelType w:val="hybridMultilevel"/>
    <w:tmpl w:val="8EE43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74080F"/>
    <w:multiLevelType w:val="hybridMultilevel"/>
    <w:tmpl w:val="9FBC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7" w15:restartNumberingAfterBreak="0">
    <w:nsid w:val="2E815850"/>
    <w:multiLevelType w:val="hybridMultilevel"/>
    <w:tmpl w:val="568C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BB0892"/>
    <w:multiLevelType w:val="hybridMultilevel"/>
    <w:tmpl w:val="E54AE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6F38B6"/>
    <w:multiLevelType w:val="hybridMultilevel"/>
    <w:tmpl w:val="98E6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5D5837"/>
    <w:multiLevelType w:val="multilevel"/>
    <w:tmpl w:val="058E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595276B8"/>
    <w:multiLevelType w:val="hybridMultilevel"/>
    <w:tmpl w:val="64E2A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19664E"/>
    <w:multiLevelType w:val="hybridMultilevel"/>
    <w:tmpl w:val="041CE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1B7184"/>
    <w:multiLevelType w:val="hybridMultilevel"/>
    <w:tmpl w:val="2918E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6C111B31"/>
    <w:multiLevelType w:val="hybridMultilevel"/>
    <w:tmpl w:val="C6F09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182407"/>
    <w:multiLevelType w:val="hybridMultilevel"/>
    <w:tmpl w:val="D444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9C430E"/>
    <w:multiLevelType w:val="hybridMultilevel"/>
    <w:tmpl w:val="52B6A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7275B0"/>
    <w:multiLevelType w:val="multilevel"/>
    <w:tmpl w:val="77C4FEB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76363B0B"/>
    <w:multiLevelType w:val="hybridMultilevel"/>
    <w:tmpl w:val="A404DF5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2" w15:restartNumberingAfterBreak="0">
    <w:nsid w:val="7CFD4E94"/>
    <w:multiLevelType w:val="hybridMultilevel"/>
    <w:tmpl w:val="74E4A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9672205">
    <w:abstractNumId w:val="18"/>
  </w:num>
  <w:num w:numId="2" w16cid:durableId="770125398">
    <w:abstractNumId w:val="11"/>
  </w:num>
  <w:num w:numId="3" w16cid:durableId="1641963601">
    <w:abstractNumId w:val="6"/>
  </w:num>
  <w:num w:numId="4" w16cid:durableId="583221564">
    <w:abstractNumId w:val="15"/>
  </w:num>
  <w:num w:numId="5" w16cid:durableId="1194919868">
    <w:abstractNumId w:val="10"/>
  </w:num>
  <w:num w:numId="6" w16cid:durableId="755900910">
    <w:abstractNumId w:val="19"/>
  </w:num>
  <w:num w:numId="7" w16cid:durableId="152379043">
    <w:abstractNumId w:val="3"/>
  </w:num>
  <w:num w:numId="8" w16cid:durableId="1026979115">
    <w:abstractNumId w:val="8"/>
  </w:num>
  <w:num w:numId="9" w16cid:durableId="1816020376">
    <w:abstractNumId w:val="5"/>
  </w:num>
  <w:num w:numId="10" w16cid:durableId="9457236">
    <w:abstractNumId w:val="9"/>
  </w:num>
  <w:num w:numId="11" w16cid:durableId="1816682227">
    <w:abstractNumId w:val="12"/>
  </w:num>
  <w:num w:numId="12" w16cid:durableId="1038432222">
    <w:abstractNumId w:val="0"/>
  </w:num>
  <w:num w:numId="13" w16cid:durableId="644237482">
    <w:abstractNumId w:val="17"/>
  </w:num>
  <w:num w:numId="14" w16cid:durableId="700740641">
    <w:abstractNumId w:val="13"/>
  </w:num>
  <w:num w:numId="15" w16cid:durableId="652878871">
    <w:abstractNumId w:val="7"/>
  </w:num>
  <w:num w:numId="16" w16cid:durableId="777484340">
    <w:abstractNumId w:val="4"/>
  </w:num>
  <w:num w:numId="17" w16cid:durableId="1491482914">
    <w:abstractNumId w:val="22"/>
  </w:num>
  <w:num w:numId="18" w16cid:durableId="1865316927">
    <w:abstractNumId w:val="1"/>
  </w:num>
  <w:num w:numId="19" w16cid:durableId="89208497">
    <w:abstractNumId w:val="16"/>
  </w:num>
  <w:num w:numId="20" w16cid:durableId="1374890102">
    <w:abstractNumId w:val="2"/>
  </w:num>
  <w:num w:numId="21" w16cid:durableId="1277714437">
    <w:abstractNumId w:val="21"/>
  </w:num>
  <w:num w:numId="22" w16cid:durableId="101997805">
    <w:abstractNumId w:val="20"/>
  </w:num>
  <w:num w:numId="23" w16cid:durableId="1258948777">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12D32"/>
    <w:rsid w:val="000263E2"/>
    <w:rsid w:val="00031FF5"/>
    <w:rsid w:val="0003438B"/>
    <w:rsid w:val="00036ACA"/>
    <w:rsid w:val="0004159F"/>
    <w:rsid w:val="00042349"/>
    <w:rsid w:val="00043116"/>
    <w:rsid w:val="0004314D"/>
    <w:rsid w:val="00044B18"/>
    <w:rsid w:val="000455C2"/>
    <w:rsid w:val="00060A9E"/>
    <w:rsid w:val="00061BCE"/>
    <w:rsid w:val="0007351D"/>
    <w:rsid w:val="00080A29"/>
    <w:rsid w:val="00085DEA"/>
    <w:rsid w:val="00086F56"/>
    <w:rsid w:val="00090BA8"/>
    <w:rsid w:val="000973BC"/>
    <w:rsid w:val="000A0FC5"/>
    <w:rsid w:val="000A15B4"/>
    <w:rsid w:val="000A1BC7"/>
    <w:rsid w:val="000B3845"/>
    <w:rsid w:val="000C0FCB"/>
    <w:rsid w:val="000C1F14"/>
    <w:rsid w:val="000C2B26"/>
    <w:rsid w:val="000C3B90"/>
    <w:rsid w:val="000C492D"/>
    <w:rsid w:val="000D7917"/>
    <w:rsid w:val="000E2809"/>
    <w:rsid w:val="000E36E5"/>
    <w:rsid w:val="000E4E61"/>
    <w:rsid w:val="000F105E"/>
    <w:rsid w:val="00106B6A"/>
    <w:rsid w:val="00123EA4"/>
    <w:rsid w:val="00123F5B"/>
    <w:rsid w:val="00126020"/>
    <w:rsid w:val="00131734"/>
    <w:rsid w:val="00132E13"/>
    <w:rsid w:val="0013624E"/>
    <w:rsid w:val="00137FF3"/>
    <w:rsid w:val="00143E31"/>
    <w:rsid w:val="001446ED"/>
    <w:rsid w:val="00144B05"/>
    <w:rsid w:val="00170319"/>
    <w:rsid w:val="00177413"/>
    <w:rsid w:val="001855D7"/>
    <w:rsid w:val="001908A4"/>
    <w:rsid w:val="00196822"/>
    <w:rsid w:val="001A30FC"/>
    <w:rsid w:val="001A3C17"/>
    <w:rsid w:val="001A6E2E"/>
    <w:rsid w:val="001B49D2"/>
    <w:rsid w:val="001B5836"/>
    <w:rsid w:val="001B5A00"/>
    <w:rsid w:val="001C02D5"/>
    <w:rsid w:val="001C193F"/>
    <w:rsid w:val="001C451D"/>
    <w:rsid w:val="001C7B91"/>
    <w:rsid w:val="001D13E9"/>
    <w:rsid w:val="001D2CD2"/>
    <w:rsid w:val="001D5443"/>
    <w:rsid w:val="001E3C28"/>
    <w:rsid w:val="001F1144"/>
    <w:rsid w:val="001F34EE"/>
    <w:rsid w:val="00203E75"/>
    <w:rsid w:val="002077E3"/>
    <w:rsid w:val="00215895"/>
    <w:rsid w:val="002176F6"/>
    <w:rsid w:val="00232D8D"/>
    <w:rsid w:val="00240626"/>
    <w:rsid w:val="0024111A"/>
    <w:rsid w:val="002430CC"/>
    <w:rsid w:val="00251E09"/>
    <w:rsid w:val="00254CE8"/>
    <w:rsid w:val="00256558"/>
    <w:rsid w:val="00256F95"/>
    <w:rsid w:val="0026107D"/>
    <w:rsid w:val="002634E3"/>
    <w:rsid w:val="00266508"/>
    <w:rsid w:val="002728E9"/>
    <w:rsid w:val="002761CB"/>
    <w:rsid w:val="00287A0D"/>
    <w:rsid w:val="00293830"/>
    <w:rsid w:val="00294F29"/>
    <w:rsid w:val="0029529F"/>
    <w:rsid w:val="00295E0B"/>
    <w:rsid w:val="002A0738"/>
    <w:rsid w:val="002A22D7"/>
    <w:rsid w:val="002A33F8"/>
    <w:rsid w:val="002A73AF"/>
    <w:rsid w:val="002B2E91"/>
    <w:rsid w:val="002C0FD2"/>
    <w:rsid w:val="002C1202"/>
    <w:rsid w:val="002D35DE"/>
    <w:rsid w:val="002D4589"/>
    <w:rsid w:val="002E63AD"/>
    <w:rsid w:val="002F0BC0"/>
    <w:rsid w:val="003111E5"/>
    <w:rsid w:val="003150DB"/>
    <w:rsid w:val="00325C39"/>
    <w:rsid w:val="003401C7"/>
    <w:rsid w:val="00350CDE"/>
    <w:rsid w:val="00352E47"/>
    <w:rsid w:val="00370318"/>
    <w:rsid w:val="00385B46"/>
    <w:rsid w:val="00390531"/>
    <w:rsid w:val="00393194"/>
    <w:rsid w:val="003964EF"/>
    <w:rsid w:val="003A4ABD"/>
    <w:rsid w:val="003A6EE3"/>
    <w:rsid w:val="003A762E"/>
    <w:rsid w:val="003B0D84"/>
    <w:rsid w:val="003B44D3"/>
    <w:rsid w:val="003B7BC1"/>
    <w:rsid w:val="003C1003"/>
    <w:rsid w:val="003C237F"/>
    <w:rsid w:val="003C54AD"/>
    <w:rsid w:val="003C7ADF"/>
    <w:rsid w:val="003D6D34"/>
    <w:rsid w:val="003E1699"/>
    <w:rsid w:val="003E48DE"/>
    <w:rsid w:val="003F00A8"/>
    <w:rsid w:val="003F01A9"/>
    <w:rsid w:val="003F07E5"/>
    <w:rsid w:val="003F3E71"/>
    <w:rsid w:val="00401F9D"/>
    <w:rsid w:val="00402ECE"/>
    <w:rsid w:val="004128F8"/>
    <w:rsid w:val="0041561F"/>
    <w:rsid w:val="00425E24"/>
    <w:rsid w:val="004408AF"/>
    <w:rsid w:val="00443A22"/>
    <w:rsid w:val="00454BFE"/>
    <w:rsid w:val="00457050"/>
    <w:rsid w:val="00461566"/>
    <w:rsid w:val="00462074"/>
    <w:rsid w:val="00463F04"/>
    <w:rsid w:val="00464F77"/>
    <w:rsid w:val="00495B8D"/>
    <w:rsid w:val="004A4B89"/>
    <w:rsid w:val="004B0AA7"/>
    <w:rsid w:val="004B44A2"/>
    <w:rsid w:val="004B7C4A"/>
    <w:rsid w:val="004B7DEB"/>
    <w:rsid w:val="004C5EBA"/>
    <w:rsid w:val="004D05F8"/>
    <w:rsid w:val="004E0B9F"/>
    <w:rsid w:val="004E1D49"/>
    <w:rsid w:val="004F50F1"/>
    <w:rsid w:val="00501542"/>
    <w:rsid w:val="005031B0"/>
    <w:rsid w:val="005104BB"/>
    <w:rsid w:val="00512A54"/>
    <w:rsid w:val="00512AB4"/>
    <w:rsid w:val="00516373"/>
    <w:rsid w:val="005217A2"/>
    <w:rsid w:val="0052441A"/>
    <w:rsid w:val="005306BB"/>
    <w:rsid w:val="00544D8B"/>
    <w:rsid w:val="00546CCA"/>
    <w:rsid w:val="00547C9B"/>
    <w:rsid w:val="005508C6"/>
    <w:rsid w:val="00553B10"/>
    <w:rsid w:val="00561601"/>
    <w:rsid w:val="005719C3"/>
    <w:rsid w:val="005766B3"/>
    <w:rsid w:val="00581D29"/>
    <w:rsid w:val="00582DA3"/>
    <w:rsid w:val="005A146D"/>
    <w:rsid w:val="005A7B3E"/>
    <w:rsid w:val="005B1E8D"/>
    <w:rsid w:val="005B360D"/>
    <w:rsid w:val="005B4B63"/>
    <w:rsid w:val="005B4ECC"/>
    <w:rsid w:val="005E36EE"/>
    <w:rsid w:val="005E4A1D"/>
    <w:rsid w:val="005E749B"/>
    <w:rsid w:val="005F2EDF"/>
    <w:rsid w:val="00600C13"/>
    <w:rsid w:val="006060B3"/>
    <w:rsid w:val="006144F9"/>
    <w:rsid w:val="006208D6"/>
    <w:rsid w:val="00621842"/>
    <w:rsid w:val="00624880"/>
    <w:rsid w:val="0062632C"/>
    <w:rsid w:val="00630073"/>
    <w:rsid w:val="00640927"/>
    <w:rsid w:val="00652624"/>
    <w:rsid w:val="0066519A"/>
    <w:rsid w:val="00671122"/>
    <w:rsid w:val="0069056D"/>
    <w:rsid w:val="006907DE"/>
    <w:rsid w:val="00696A1F"/>
    <w:rsid w:val="006973C7"/>
    <w:rsid w:val="006A42F4"/>
    <w:rsid w:val="006B08C3"/>
    <w:rsid w:val="006B12D6"/>
    <w:rsid w:val="006B3CD5"/>
    <w:rsid w:val="006C0DCE"/>
    <w:rsid w:val="006C15BA"/>
    <w:rsid w:val="006D3421"/>
    <w:rsid w:val="006D50F4"/>
    <w:rsid w:val="006E3A65"/>
    <w:rsid w:val="007065FD"/>
    <w:rsid w:val="007074DA"/>
    <w:rsid w:val="00707AB0"/>
    <w:rsid w:val="00707B13"/>
    <w:rsid w:val="00711EE8"/>
    <w:rsid w:val="00726D24"/>
    <w:rsid w:val="00742A63"/>
    <w:rsid w:val="0074560E"/>
    <w:rsid w:val="00753FE2"/>
    <w:rsid w:val="0075450B"/>
    <w:rsid w:val="00754F07"/>
    <w:rsid w:val="00772B4C"/>
    <w:rsid w:val="007740E3"/>
    <w:rsid w:val="00776397"/>
    <w:rsid w:val="00785AAE"/>
    <w:rsid w:val="00791E07"/>
    <w:rsid w:val="007A6EE0"/>
    <w:rsid w:val="007C393C"/>
    <w:rsid w:val="007E1F1C"/>
    <w:rsid w:val="008116A7"/>
    <w:rsid w:val="00813B8D"/>
    <w:rsid w:val="00820894"/>
    <w:rsid w:val="008305AA"/>
    <w:rsid w:val="008306EB"/>
    <w:rsid w:val="008311C0"/>
    <w:rsid w:val="00844E6A"/>
    <w:rsid w:val="00853439"/>
    <w:rsid w:val="00877341"/>
    <w:rsid w:val="00883987"/>
    <w:rsid w:val="008A1157"/>
    <w:rsid w:val="008A25E3"/>
    <w:rsid w:val="008B0704"/>
    <w:rsid w:val="008B0937"/>
    <w:rsid w:val="008B2211"/>
    <w:rsid w:val="008B3678"/>
    <w:rsid w:val="008C05B6"/>
    <w:rsid w:val="008C16A2"/>
    <w:rsid w:val="008C536B"/>
    <w:rsid w:val="008C6A6D"/>
    <w:rsid w:val="008D0CEB"/>
    <w:rsid w:val="008E5748"/>
    <w:rsid w:val="008E7DEA"/>
    <w:rsid w:val="008F04CA"/>
    <w:rsid w:val="009023F3"/>
    <w:rsid w:val="00905031"/>
    <w:rsid w:val="0090602B"/>
    <w:rsid w:val="00913302"/>
    <w:rsid w:val="009203B9"/>
    <w:rsid w:val="00924028"/>
    <w:rsid w:val="00933841"/>
    <w:rsid w:val="0093385B"/>
    <w:rsid w:val="009406AC"/>
    <w:rsid w:val="00942758"/>
    <w:rsid w:val="00943D31"/>
    <w:rsid w:val="00952F97"/>
    <w:rsid w:val="00953202"/>
    <w:rsid w:val="0096582E"/>
    <w:rsid w:val="0096672E"/>
    <w:rsid w:val="00967339"/>
    <w:rsid w:val="00970132"/>
    <w:rsid w:val="009705FA"/>
    <w:rsid w:val="0097256E"/>
    <w:rsid w:val="009839B0"/>
    <w:rsid w:val="009844D9"/>
    <w:rsid w:val="009845B7"/>
    <w:rsid w:val="009859B4"/>
    <w:rsid w:val="009A3B8E"/>
    <w:rsid w:val="009B68A4"/>
    <w:rsid w:val="009C23D4"/>
    <w:rsid w:val="009C2FB1"/>
    <w:rsid w:val="009C3322"/>
    <w:rsid w:val="009C4B55"/>
    <w:rsid w:val="009D4997"/>
    <w:rsid w:val="009D6DF1"/>
    <w:rsid w:val="009E3CC0"/>
    <w:rsid w:val="009E47E5"/>
    <w:rsid w:val="009E6A34"/>
    <w:rsid w:val="009F2ED5"/>
    <w:rsid w:val="00A04C1A"/>
    <w:rsid w:val="00A12DC2"/>
    <w:rsid w:val="00A372A9"/>
    <w:rsid w:val="00A42AFB"/>
    <w:rsid w:val="00A44627"/>
    <w:rsid w:val="00A4737E"/>
    <w:rsid w:val="00A502C1"/>
    <w:rsid w:val="00A5558A"/>
    <w:rsid w:val="00A63AD0"/>
    <w:rsid w:val="00A65311"/>
    <w:rsid w:val="00A7048A"/>
    <w:rsid w:val="00A7204A"/>
    <w:rsid w:val="00A72984"/>
    <w:rsid w:val="00A942E5"/>
    <w:rsid w:val="00A979FA"/>
    <w:rsid w:val="00AA7CBA"/>
    <w:rsid w:val="00AD1A03"/>
    <w:rsid w:val="00AD423B"/>
    <w:rsid w:val="00AD4F92"/>
    <w:rsid w:val="00AD5924"/>
    <w:rsid w:val="00AE0516"/>
    <w:rsid w:val="00AE248E"/>
    <w:rsid w:val="00AE6AD7"/>
    <w:rsid w:val="00B174B5"/>
    <w:rsid w:val="00B20DF2"/>
    <w:rsid w:val="00B21AA8"/>
    <w:rsid w:val="00B22AAC"/>
    <w:rsid w:val="00B23F75"/>
    <w:rsid w:val="00B31B5E"/>
    <w:rsid w:val="00B40D25"/>
    <w:rsid w:val="00B42AA3"/>
    <w:rsid w:val="00B47D21"/>
    <w:rsid w:val="00B6014D"/>
    <w:rsid w:val="00B727DA"/>
    <w:rsid w:val="00B80620"/>
    <w:rsid w:val="00B80926"/>
    <w:rsid w:val="00B83B1F"/>
    <w:rsid w:val="00B93E29"/>
    <w:rsid w:val="00B93E4C"/>
    <w:rsid w:val="00B97745"/>
    <w:rsid w:val="00B97B1E"/>
    <w:rsid w:val="00BA68D8"/>
    <w:rsid w:val="00BB15BF"/>
    <w:rsid w:val="00BB5081"/>
    <w:rsid w:val="00BC2EB4"/>
    <w:rsid w:val="00BD20DB"/>
    <w:rsid w:val="00BF4D7C"/>
    <w:rsid w:val="00C028FF"/>
    <w:rsid w:val="00C1739D"/>
    <w:rsid w:val="00C26F06"/>
    <w:rsid w:val="00C33239"/>
    <w:rsid w:val="00C335A5"/>
    <w:rsid w:val="00C33A84"/>
    <w:rsid w:val="00C344BF"/>
    <w:rsid w:val="00C35654"/>
    <w:rsid w:val="00C35820"/>
    <w:rsid w:val="00C40F13"/>
    <w:rsid w:val="00C47087"/>
    <w:rsid w:val="00C55180"/>
    <w:rsid w:val="00C617D1"/>
    <w:rsid w:val="00C619F5"/>
    <w:rsid w:val="00C76AAE"/>
    <w:rsid w:val="00C77FDD"/>
    <w:rsid w:val="00C802BD"/>
    <w:rsid w:val="00C90B94"/>
    <w:rsid w:val="00C958D9"/>
    <w:rsid w:val="00CB11A3"/>
    <w:rsid w:val="00CB1A28"/>
    <w:rsid w:val="00CC0ECC"/>
    <w:rsid w:val="00CE0B84"/>
    <w:rsid w:val="00CE2698"/>
    <w:rsid w:val="00CE4AF9"/>
    <w:rsid w:val="00CE560F"/>
    <w:rsid w:val="00D02983"/>
    <w:rsid w:val="00D23847"/>
    <w:rsid w:val="00D3555B"/>
    <w:rsid w:val="00D4307F"/>
    <w:rsid w:val="00D516DD"/>
    <w:rsid w:val="00D556A0"/>
    <w:rsid w:val="00D5768D"/>
    <w:rsid w:val="00D7016C"/>
    <w:rsid w:val="00D74668"/>
    <w:rsid w:val="00D7486B"/>
    <w:rsid w:val="00D76E52"/>
    <w:rsid w:val="00D810DD"/>
    <w:rsid w:val="00D8287E"/>
    <w:rsid w:val="00D83461"/>
    <w:rsid w:val="00D92DFD"/>
    <w:rsid w:val="00D947BB"/>
    <w:rsid w:val="00DA252F"/>
    <w:rsid w:val="00DA72CD"/>
    <w:rsid w:val="00DB0FAE"/>
    <w:rsid w:val="00DC0F60"/>
    <w:rsid w:val="00DC6626"/>
    <w:rsid w:val="00DD661E"/>
    <w:rsid w:val="00DE6736"/>
    <w:rsid w:val="00E0297E"/>
    <w:rsid w:val="00E02D40"/>
    <w:rsid w:val="00E064B0"/>
    <w:rsid w:val="00E27E97"/>
    <w:rsid w:val="00E434B1"/>
    <w:rsid w:val="00E873A9"/>
    <w:rsid w:val="00E91116"/>
    <w:rsid w:val="00E96C61"/>
    <w:rsid w:val="00EA502F"/>
    <w:rsid w:val="00EC08C5"/>
    <w:rsid w:val="00ED020D"/>
    <w:rsid w:val="00ED6B12"/>
    <w:rsid w:val="00EE1691"/>
    <w:rsid w:val="00EE490F"/>
    <w:rsid w:val="00EF2B45"/>
    <w:rsid w:val="00EF69B7"/>
    <w:rsid w:val="00F01896"/>
    <w:rsid w:val="00F02C99"/>
    <w:rsid w:val="00F039E0"/>
    <w:rsid w:val="00F11C83"/>
    <w:rsid w:val="00F134E1"/>
    <w:rsid w:val="00F15821"/>
    <w:rsid w:val="00F20DA9"/>
    <w:rsid w:val="00F236C3"/>
    <w:rsid w:val="00F31EE2"/>
    <w:rsid w:val="00F345AC"/>
    <w:rsid w:val="00F35B02"/>
    <w:rsid w:val="00F42407"/>
    <w:rsid w:val="00F44153"/>
    <w:rsid w:val="00F47FFE"/>
    <w:rsid w:val="00F50654"/>
    <w:rsid w:val="00F52809"/>
    <w:rsid w:val="00F54C3D"/>
    <w:rsid w:val="00F64EDD"/>
    <w:rsid w:val="00F7626A"/>
    <w:rsid w:val="00F773F7"/>
    <w:rsid w:val="00F83490"/>
    <w:rsid w:val="00F9176E"/>
    <w:rsid w:val="00F91847"/>
    <w:rsid w:val="00FA3E2F"/>
    <w:rsid w:val="00FA5247"/>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nlinelibrary.wiley.com/journal/15457249"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inguisticsociety.org/resource/lsa-resource-hub"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cademic.oup.com/applij"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lal.commons.gc.cuny.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D19502DF5E7C4DC0BE55F5EA01FCBC07"/>
        <w:category>
          <w:name w:val="General"/>
          <w:gallery w:val="placeholder"/>
        </w:category>
        <w:types>
          <w:type w:val="bbPlcHdr"/>
        </w:types>
        <w:behaviors>
          <w:behavior w:val="content"/>
        </w:behaviors>
        <w:guid w:val="{959409C6-B99C-4548-B4F1-1993286056B9}"/>
      </w:docPartPr>
      <w:docPartBody>
        <w:p w:rsidR="00896FA8" w:rsidRDefault="00F14175" w:rsidP="00F14175">
          <w:pPr>
            <w:pStyle w:val="D19502DF5E7C4DC0BE55F5EA01FCBC07"/>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0ADD7399C1574874ACACF0C78CF8E28A"/>
        <w:category>
          <w:name w:val="General"/>
          <w:gallery w:val="placeholder"/>
        </w:category>
        <w:types>
          <w:type w:val="bbPlcHdr"/>
        </w:types>
        <w:behaviors>
          <w:behavior w:val="content"/>
        </w:behaviors>
        <w:guid w:val="{433A3DAF-9A0E-47E5-96D3-D45D10E1EBC7}"/>
      </w:docPartPr>
      <w:docPartBody>
        <w:p w:rsidR="00896FA8" w:rsidRDefault="00F14175" w:rsidP="00F14175">
          <w:pPr>
            <w:pStyle w:val="0ADD7399C1574874ACACF0C78CF8E28A"/>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0A6EEB"/>
    <w:rsid w:val="0011483C"/>
    <w:rsid w:val="00117846"/>
    <w:rsid w:val="00177413"/>
    <w:rsid w:val="001B0A00"/>
    <w:rsid w:val="001F5CBE"/>
    <w:rsid w:val="00283175"/>
    <w:rsid w:val="00386688"/>
    <w:rsid w:val="003D50AA"/>
    <w:rsid w:val="00416A87"/>
    <w:rsid w:val="00463F04"/>
    <w:rsid w:val="00470F03"/>
    <w:rsid w:val="004D6D37"/>
    <w:rsid w:val="00503A22"/>
    <w:rsid w:val="00537B09"/>
    <w:rsid w:val="007018F9"/>
    <w:rsid w:val="00820223"/>
    <w:rsid w:val="00895C0A"/>
    <w:rsid w:val="00896FA8"/>
    <w:rsid w:val="008C16A2"/>
    <w:rsid w:val="008F3B62"/>
    <w:rsid w:val="00953202"/>
    <w:rsid w:val="00975F33"/>
    <w:rsid w:val="00A04C52"/>
    <w:rsid w:val="00A07CBB"/>
    <w:rsid w:val="00AD4F92"/>
    <w:rsid w:val="00B83B1F"/>
    <w:rsid w:val="00CD0A41"/>
    <w:rsid w:val="00D22251"/>
    <w:rsid w:val="00D241ED"/>
    <w:rsid w:val="00D47B0F"/>
    <w:rsid w:val="00D947BB"/>
    <w:rsid w:val="00DC0F60"/>
    <w:rsid w:val="00ED14A8"/>
    <w:rsid w:val="00EF512C"/>
    <w:rsid w:val="00F14175"/>
    <w:rsid w:val="00FA52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4175"/>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D19502DF5E7C4DC0BE55F5EA01FCBC07">
    <w:name w:val="D19502DF5E7C4DC0BE55F5EA01FCBC07"/>
    <w:rsid w:val="00F14175"/>
    <w:rPr>
      <w:kern w:val="2"/>
      <w14:ligatures w14:val="standardContextual"/>
    </w:rPr>
  </w:style>
  <w:style w:type="paragraph" w:customStyle="1" w:styleId="0ADD7399C1574874ACACF0C78CF8E28A">
    <w:name w:val="0ADD7399C1574874ACACF0C78CF8E28A"/>
    <w:rsid w:val="00F1417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BBFA30-5532-4400-B956-5CA1E0A17B52}">
  <ds:schemaRefs>
    <ds:schemaRef ds:uri="http://schemas.openxmlformats.org/officeDocument/2006/bibliography"/>
  </ds:schemaRefs>
</ds:datastoreItem>
</file>

<file path=customXml/itemProps2.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4.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2376</Words>
  <Characters>13546</Characters>
  <Application>Microsoft Office Word</Application>
  <DocSecurity>0</DocSecurity>
  <Lines>112</Lines>
  <Paragraphs>31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Alsuweed</dc:creator>
  <cp:keywords/>
  <dc:description/>
  <cp:lastModifiedBy>Dina Ali</cp:lastModifiedBy>
  <cp:revision>80</cp:revision>
  <cp:lastPrinted>2024-10-19T23:56:00Z</cp:lastPrinted>
  <dcterms:created xsi:type="dcterms:W3CDTF">2023-01-11T08:44:00Z</dcterms:created>
  <dcterms:modified xsi:type="dcterms:W3CDTF">2024-10-19T23:57:00Z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ies>
</file>