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2">
      <w:pPr>
        <w:jc w:val="righ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jc w:val="righ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4">
      <w:pPr>
        <w:jc w:val="righ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5">
      <w:pPr>
        <w:jc w:val="righ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jc w:val="righ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jc w:val="righ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bidi w:val="1"/>
        <w:spacing w:line="360" w:lineRule="auto"/>
        <w:rPr>
          <w:rFonts w:ascii="Calibri" w:cs="Calibri" w:eastAsia="Calibri" w:hAnsi="Calibri"/>
          <w:color w:val="4c3d8e"/>
          <w:sz w:val="22"/>
          <w:szCs w:val="22"/>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bidi w:val="1"/>
        <w:spacing w:line="360" w:lineRule="auto"/>
        <w:rPr>
          <w:rFonts w:ascii="Calibri" w:cs="Calibri" w:eastAsia="Calibri" w:hAnsi="Calibri"/>
          <w:color w:val="4c3d8e"/>
          <w:sz w:val="22"/>
          <w:szCs w:val="22"/>
        </w:rPr>
      </w:pPr>
      <w:r w:rsidDel="00000000" w:rsidR="00000000" w:rsidRPr="00000000">
        <w:rPr>
          <w:rtl w:val="0"/>
        </w:rPr>
      </w:r>
    </w:p>
    <w:tbl>
      <w:tblPr>
        <w:tblStyle w:val="Table1"/>
        <w:tblpPr w:leftFromText="180" w:rightFromText="180" w:topFromText="0" w:bottomFromText="0" w:vertAnchor="text" w:horzAnchor="text" w:tblpX="772.999999999999" w:tblpY="2146"/>
        <w:tblW w:w="8092.0" w:type="dxa"/>
        <w:jc w:val="left"/>
        <w:tblBorders>
          <w:top w:color="4c3d8e" w:space="0" w:sz="4" w:val="single"/>
          <w:left w:color="4c3d8e" w:space="0" w:sz="4" w:val="single"/>
          <w:bottom w:color="4c3d8e" w:space="0" w:sz="4" w:val="single"/>
          <w:right w:color="4c3d8e" w:space="0" w:sz="4" w:val="single"/>
          <w:insideH w:color="4c3d8e" w:space="0" w:sz="4" w:val="single"/>
          <w:insideV w:color="4c3d8e" w:space="0" w:sz="4" w:val="single"/>
        </w:tblBorders>
        <w:tblLayout w:type="fixed"/>
        <w:tblLook w:val="0400"/>
      </w:tblPr>
      <w:tblGrid>
        <w:gridCol w:w="8092"/>
        <w:tblGridChange w:id="0">
          <w:tblGrid>
            <w:gridCol w:w="8092"/>
          </w:tblGrid>
        </w:tblGridChange>
      </w:tblGrid>
      <w:tr>
        <w:trPr>
          <w:cantSplit w:val="0"/>
          <w:trHeight w:val="576" w:hRule="atLeast"/>
          <w:tblHeader w:val="0"/>
        </w:trPr>
        <w:tc>
          <w:tcPr>
            <w:shd w:fill="f2f2f2" w:val="clear"/>
            <w:vAlign w:val="center"/>
          </w:tcPr>
          <w:p w:rsidR="00000000" w:rsidDel="00000000" w:rsidP="00000000" w:rsidRDefault="00000000" w:rsidRPr="00000000" w14:paraId="0000000A">
            <w:pPr>
              <w:spacing w:line="276" w:lineRule="auto"/>
              <w:jc w:val="both"/>
              <w:rPr>
                <w:rFonts w:ascii="Calibri" w:cs="Calibri" w:eastAsia="Calibri" w:hAnsi="Calibri"/>
                <w:color w:val="f59f52"/>
                <w:sz w:val="22"/>
                <w:szCs w:val="22"/>
              </w:rPr>
            </w:pPr>
            <w:r w:rsidDel="00000000" w:rsidR="00000000" w:rsidRPr="00000000">
              <w:rPr>
                <w:rFonts w:ascii="Calibri" w:cs="Calibri" w:eastAsia="Calibri" w:hAnsi="Calibri"/>
                <w:b w:val="1"/>
                <w:color w:val="5279bb"/>
                <w:sz w:val="22"/>
                <w:szCs w:val="22"/>
                <w:rtl w:val="0"/>
              </w:rPr>
              <w:t xml:space="preserve">Course Title:</w:t>
            </w:r>
            <w:r w:rsidDel="00000000" w:rsidR="00000000" w:rsidRPr="00000000">
              <w:rPr>
                <w:rFonts w:ascii="Calibri" w:cs="Calibri" w:eastAsia="Calibri" w:hAnsi="Calibri"/>
                <w:color w:val="5279bb"/>
                <w:sz w:val="22"/>
                <w:szCs w:val="22"/>
                <w:rtl w:val="0"/>
              </w:rPr>
              <w:t xml:space="preserve">   </w:t>
            </w:r>
            <w:r w:rsidDel="00000000" w:rsidR="00000000" w:rsidRPr="00000000">
              <w:rPr>
                <w:rFonts w:ascii="Calibri" w:cs="Calibri" w:eastAsia="Calibri" w:hAnsi="Calibri"/>
                <w:sz w:val="22"/>
                <w:szCs w:val="22"/>
                <w:rtl w:val="0"/>
              </w:rPr>
              <w:t xml:space="preserve"> Advanced Topics in Applied Linguistics</w:t>
            </w:r>
            <w:r w:rsidDel="00000000" w:rsidR="00000000" w:rsidRPr="00000000">
              <w:rPr>
                <w:rFonts w:ascii="Calibri" w:cs="Calibri" w:eastAsia="Calibri" w:hAnsi="Calibri"/>
                <w:color w:val="5279bb"/>
                <w:sz w:val="22"/>
                <w:szCs w:val="22"/>
                <w:rtl w:val="0"/>
              </w:rPr>
              <w:t xml:space="preserve"> </w:t>
            </w:r>
            <w:r w:rsidDel="00000000" w:rsidR="00000000" w:rsidRPr="00000000">
              <w:rPr>
                <w:rtl w:val="0"/>
              </w:rPr>
            </w:r>
          </w:p>
        </w:tc>
      </w:tr>
      <w:tr>
        <w:trPr>
          <w:cantSplit w:val="0"/>
          <w:trHeight w:val="576" w:hRule="atLeast"/>
          <w:tblHeader w:val="0"/>
        </w:trPr>
        <w:tc>
          <w:tcPr>
            <w:shd w:fill="d9d9d9" w:val="clear"/>
            <w:vAlign w:val="center"/>
          </w:tcPr>
          <w:p w:rsidR="00000000" w:rsidDel="00000000" w:rsidP="00000000" w:rsidRDefault="00000000" w:rsidRPr="00000000" w14:paraId="0000000B">
            <w:pPr>
              <w:spacing w:line="276" w:lineRule="auto"/>
              <w:jc w:val="both"/>
              <w:rPr>
                <w:rFonts w:ascii="Calibri" w:cs="Calibri" w:eastAsia="Calibri" w:hAnsi="Calibri"/>
                <w:color w:val="f59f52"/>
                <w:sz w:val="22"/>
                <w:szCs w:val="22"/>
              </w:rPr>
            </w:pPr>
            <w:r w:rsidDel="00000000" w:rsidR="00000000" w:rsidRPr="00000000">
              <w:rPr>
                <w:rFonts w:ascii="Calibri" w:cs="Calibri" w:eastAsia="Calibri" w:hAnsi="Calibri"/>
                <w:b w:val="1"/>
                <w:color w:val="5279bb"/>
                <w:sz w:val="22"/>
                <w:szCs w:val="22"/>
                <w:rtl w:val="0"/>
              </w:rPr>
              <w:t xml:space="preserve">Course Code</w:t>
            </w:r>
            <w:r w:rsidDel="00000000" w:rsidR="00000000" w:rsidRPr="00000000">
              <w:rPr>
                <w:rFonts w:ascii="Calibri" w:cs="Calibri" w:eastAsia="Calibri" w:hAnsi="Calibri"/>
                <w:color w:val="5279bb"/>
                <w:sz w:val="22"/>
                <w:szCs w:val="22"/>
                <w:rtl w:val="0"/>
              </w:rPr>
              <w:t xml:space="preserve">:   </w:t>
            </w:r>
            <w:r w:rsidDel="00000000" w:rsidR="00000000" w:rsidRPr="00000000">
              <w:rPr>
                <w:rFonts w:ascii="Calibri" w:cs="Calibri" w:eastAsia="Calibri" w:hAnsi="Calibri"/>
                <w:color w:val="52b5c2"/>
                <w:sz w:val="22"/>
                <w:szCs w:val="22"/>
                <w:rtl w:val="0"/>
              </w:rPr>
              <w:t xml:space="preserve"> </w:t>
            </w:r>
            <w:r w:rsidDel="00000000" w:rsidR="00000000" w:rsidRPr="00000000">
              <w:rPr>
                <w:rFonts w:ascii="Calibri" w:cs="Calibri" w:eastAsia="Calibri" w:hAnsi="Calibri"/>
                <w:sz w:val="22"/>
                <w:szCs w:val="22"/>
                <w:rtl w:val="0"/>
              </w:rPr>
              <w:t xml:space="preserve">7501 ENG-3</w:t>
            </w:r>
            <w:r w:rsidDel="00000000" w:rsidR="00000000" w:rsidRPr="00000000">
              <w:rPr>
                <w:rtl w:val="0"/>
              </w:rPr>
            </w:r>
          </w:p>
        </w:tc>
      </w:tr>
      <w:tr>
        <w:trPr>
          <w:cantSplit w:val="0"/>
          <w:trHeight w:val="576" w:hRule="atLeast"/>
          <w:tblHeader w:val="0"/>
        </w:trPr>
        <w:tc>
          <w:tcPr>
            <w:shd w:fill="f2f2f2" w:val="clear"/>
            <w:vAlign w:val="center"/>
          </w:tcPr>
          <w:p w:rsidR="00000000" w:rsidDel="00000000" w:rsidP="00000000" w:rsidRDefault="00000000" w:rsidRPr="00000000" w14:paraId="0000000C">
            <w:pPr>
              <w:spacing w:line="276" w:lineRule="auto"/>
              <w:jc w:val="both"/>
              <w:rPr>
                <w:rFonts w:ascii="Calibri" w:cs="Calibri" w:eastAsia="Calibri" w:hAnsi="Calibri"/>
                <w:color w:val="f59f52"/>
                <w:sz w:val="22"/>
                <w:szCs w:val="22"/>
              </w:rPr>
            </w:pPr>
            <w:r w:rsidDel="00000000" w:rsidR="00000000" w:rsidRPr="00000000">
              <w:rPr>
                <w:rFonts w:ascii="Calibri" w:cs="Calibri" w:eastAsia="Calibri" w:hAnsi="Calibri"/>
                <w:b w:val="1"/>
                <w:color w:val="5279bb"/>
                <w:sz w:val="22"/>
                <w:szCs w:val="22"/>
                <w:rtl w:val="0"/>
              </w:rPr>
              <w:t xml:space="preserve">Program</w:t>
            </w:r>
            <w:r w:rsidDel="00000000" w:rsidR="00000000" w:rsidRPr="00000000">
              <w:rPr>
                <w:rFonts w:ascii="Calibri" w:cs="Calibri" w:eastAsia="Calibri" w:hAnsi="Calibri"/>
                <w:color w:val="5279bb"/>
                <w:sz w:val="22"/>
                <w:szCs w:val="22"/>
                <w:rtl w:val="0"/>
              </w:rPr>
              <w:t xml:space="preserve">:</w:t>
            </w:r>
            <w:r w:rsidDel="00000000" w:rsidR="00000000" w:rsidRPr="00000000">
              <w:rPr>
                <w:rFonts w:ascii="Calibri" w:cs="Calibri" w:eastAsia="Calibri" w:hAnsi="Calibri"/>
                <w:color w:val="52b5c2"/>
                <w:sz w:val="22"/>
                <w:szCs w:val="22"/>
                <w:rtl w:val="0"/>
              </w:rPr>
              <w:t xml:space="preserve">  Doctor of Philosophy in Applied Linguistics</w:t>
            </w:r>
            <w:r w:rsidDel="00000000" w:rsidR="00000000" w:rsidRPr="00000000">
              <w:rPr>
                <w:rFonts w:ascii="Calibri" w:cs="Calibri" w:eastAsia="Calibri" w:hAnsi="Calibri"/>
                <w:i w:val="1"/>
                <w:color w:val="7b7b7b"/>
                <w:sz w:val="22"/>
                <w:szCs w:val="22"/>
                <w:rtl w:val="0"/>
              </w:rPr>
              <w:t xml:space="preserve"> </w:t>
            </w:r>
            <w:r w:rsidDel="00000000" w:rsidR="00000000" w:rsidRPr="00000000">
              <w:rPr>
                <w:rtl w:val="0"/>
              </w:rPr>
            </w:r>
          </w:p>
        </w:tc>
      </w:tr>
      <w:tr>
        <w:trPr>
          <w:cantSplit w:val="0"/>
          <w:trHeight w:val="576" w:hRule="atLeast"/>
          <w:tblHeader w:val="0"/>
        </w:trPr>
        <w:tc>
          <w:tcPr>
            <w:shd w:fill="d9d9d9" w:val="clear"/>
            <w:vAlign w:val="center"/>
          </w:tcPr>
          <w:p w:rsidR="00000000" w:rsidDel="00000000" w:rsidP="00000000" w:rsidRDefault="00000000" w:rsidRPr="00000000" w14:paraId="0000000D">
            <w:pPr>
              <w:spacing w:line="276" w:lineRule="auto"/>
              <w:jc w:val="both"/>
              <w:rPr>
                <w:rFonts w:ascii="Calibri" w:cs="Calibri" w:eastAsia="Calibri" w:hAnsi="Calibri"/>
                <w:color w:val="f59f52"/>
                <w:sz w:val="22"/>
                <w:szCs w:val="22"/>
              </w:rPr>
            </w:pPr>
            <w:r w:rsidDel="00000000" w:rsidR="00000000" w:rsidRPr="00000000">
              <w:rPr>
                <w:rFonts w:ascii="Calibri" w:cs="Calibri" w:eastAsia="Calibri" w:hAnsi="Calibri"/>
                <w:b w:val="1"/>
                <w:color w:val="5279bb"/>
                <w:sz w:val="22"/>
                <w:szCs w:val="22"/>
                <w:rtl w:val="0"/>
              </w:rPr>
              <w:t xml:space="preserve">Department</w:t>
            </w:r>
            <w:r w:rsidDel="00000000" w:rsidR="00000000" w:rsidRPr="00000000">
              <w:rPr>
                <w:rFonts w:ascii="Calibri" w:cs="Calibri" w:eastAsia="Calibri" w:hAnsi="Calibri"/>
                <w:color w:val="5279bb"/>
                <w:sz w:val="22"/>
                <w:szCs w:val="22"/>
                <w:rtl w:val="0"/>
              </w:rPr>
              <w:t xml:space="preserve">:   </w:t>
            </w:r>
            <w:r w:rsidDel="00000000" w:rsidR="00000000" w:rsidRPr="00000000">
              <w:rPr>
                <w:rFonts w:ascii="Calibri" w:cs="Calibri" w:eastAsia="Calibri" w:hAnsi="Calibri"/>
                <w:color w:val="52b5c2"/>
                <w:sz w:val="22"/>
                <w:szCs w:val="22"/>
                <w:rtl w:val="0"/>
              </w:rPr>
              <w:t xml:space="preserve"> English Department</w:t>
            </w:r>
            <w:r w:rsidDel="00000000" w:rsidR="00000000" w:rsidRPr="00000000">
              <w:rPr>
                <w:rFonts w:ascii="Calibri" w:cs="Calibri" w:eastAsia="Calibri" w:hAnsi="Calibri"/>
                <w:color w:val="5279bb"/>
                <w:sz w:val="22"/>
                <w:szCs w:val="22"/>
                <w:rtl w:val="0"/>
              </w:rPr>
              <w:t xml:space="preserve"> </w:t>
            </w:r>
            <w:r w:rsidDel="00000000" w:rsidR="00000000" w:rsidRPr="00000000">
              <w:rPr>
                <w:rtl w:val="0"/>
              </w:rPr>
            </w:r>
          </w:p>
        </w:tc>
      </w:tr>
      <w:tr>
        <w:trPr>
          <w:cantSplit w:val="0"/>
          <w:trHeight w:val="576" w:hRule="atLeast"/>
          <w:tblHeader w:val="0"/>
        </w:trPr>
        <w:tc>
          <w:tcPr>
            <w:shd w:fill="f2f2f2" w:val="clear"/>
            <w:vAlign w:val="center"/>
          </w:tcPr>
          <w:p w:rsidR="00000000" w:rsidDel="00000000" w:rsidP="00000000" w:rsidRDefault="00000000" w:rsidRPr="00000000" w14:paraId="0000000E">
            <w:pPr>
              <w:spacing w:line="276" w:lineRule="auto"/>
              <w:jc w:val="both"/>
              <w:rPr>
                <w:rFonts w:ascii="Calibri" w:cs="Calibri" w:eastAsia="Calibri" w:hAnsi="Calibri"/>
                <w:color w:val="f59f52"/>
                <w:sz w:val="22"/>
                <w:szCs w:val="22"/>
              </w:rPr>
            </w:pPr>
            <w:r w:rsidDel="00000000" w:rsidR="00000000" w:rsidRPr="00000000">
              <w:rPr>
                <w:rFonts w:ascii="Calibri" w:cs="Calibri" w:eastAsia="Calibri" w:hAnsi="Calibri"/>
                <w:b w:val="1"/>
                <w:color w:val="5279bb"/>
                <w:sz w:val="22"/>
                <w:szCs w:val="22"/>
                <w:rtl w:val="0"/>
              </w:rPr>
              <w:t xml:space="preserve">College</w:t>
            </w:r>
            <w:r w:rsidDel="00000000" w:rsidR="00000000" w:rsidRPr="00000000">
              <w:rPr>
                <w:rFonts w:ascii="Calibri" w:cs="Calibri" w:eastAsia="Calibri" w:hAnsi="Calibri"/>
                <w:color w:val="5279bb"/>
                <w:sz w:val="22"/>
                <w:szCs w:val="22"/>
                <w:rtl w:val="0"/>
              </w:rPr>
              <w:t xml:space="preserve">:   </w:t>
            </w:r>
            <w:r w:rsidDel="00000000" w:rsidR="00000000" w:rsidRPr="00000000">
              <w:rPr>
                <w:rFonts w:ascii="Calibri" w:cs="Calibri" w:eastAsia="Calibri" w:hAnsi="Calibri"/>
                <w:color w:val="52b5c2"/>
                <w:sz w:val="22"/>
                <w:szCs w:val="22"/>
                <w:rtl w:val="0"/>
              </w:rPr>
              <w:t xml:space="preserve"> College of Languages and Translation</w:t>
            </w:r>
            <w:r w:rsidDel="00000000" w:rsidR="00000000" w:rsidRPr="00000000">
              <w:rPr>
                <w:rFonts w:ascii="Calibri" w:cs="Calibri" w:eastAsia="Calibri" w:hAnsi="Calibri"/>
                <w:color w:val="5279bb"/>
                <w:sz w:val="22"/>
                <w:szCs w:val="22"/>
                <w:rtl w:val="0"/>
              </w:rPr>
              <w:t xml:space="preserve"> </w:t>
            </w:r>
            <w:r w:rsidDel="00000000" w:rsidR="00000000" w:rsidRPr="00000000">
              <w:rPr>
                <w:rtl w:val="0"/>
              </w:rPr>
            </w:r>
          </w:p>
        </w:tc>
      </w:tr>
      <w:tr>
        <w:trPr>
          <w:cantSplit w:val="0"/>
          <w:trHeight w:val="576" w:hRule="atLeast"/>
          <w:tblHeader w:val="0"/>
        </w:trPr>
        <w:tc>
          <w:tcPr>
            <w:shd w:fill="d9d9d9" w:val="clear"/>
            <w:vAlign w:val="center"/>
          </w:tcPr>
          <w:p w:rsidR="00000000" w:rsidDel="00000000" w:rsidP="00000000" w:rsidRDefault="00000000" w:rsidRPr="00000000" w14:paraId="0000000F">
            <w:pPr>
              <w:spacing w:line="276" w:lineRule="auto"/>
              <w:jc w:val="both"/>
              <w:rPr>
                <w:rFonts w:ascii="Calibri" w:cs="Calibri" w:eastAsia="Calibri" w:hAnsi="Calibri"/>
                <w:color w:val="f59f52"/>
                <w:sz w:val="22"/>
                <w:szCs w:val="22"/>
              </w:rPr>
            </w:pPr>
            <w:r w:rsidDel="00000000" w:rsidR="00000000" w:rsidRPr="00000000">
              <w:rPr>
                <w:rFonts w:ascii="Calibri" w:cs="Calibri" w:eastAsia="Calibri" w:hAnsi="Calibri"/>
                <w:b w:val="1"/>
                <w:color w:val="5279bb"/>
                <w:sz w:val="22"/>
                <w:szCs w:val="22"/>
                <w:rtl w:val="0"/>
              </w:rPr>
              <w:t xml:space="preserve">Institution</w:t>
            </w:r>
            <w:r w:rsidDel="00000000" w:rsidR="00000000" w:rsidRPr="00000000">
              <w:rPr>
                <w:rFonts w:ascii="Calibri" w:cs="Calibri" w:eastAsia="Calibri" w:hAnsi="Calibri"/>
                <w:color w:val="5279bb"/>
                <w:sz w:val="22"/>
                <w:szCs w:val="22"/>
                <w:rtl w:val="0"/>
              </w:rPr>
              <w:t xml:space="preserve">:   </w:t>
            </w:r>
            <w:r w:rsidDel="00000000" w:rsidR="00000000" w:rsidRPr="00000000">
              <w:rPr>
                <w:rFonts w:ascii="Calibri" w:cs="Calibri" w:eastAsia="Calibri" w:hAnsi="Calibri"/>
                <w:color w:val="52b5c2"/>
                <w:sz w:val="22"/>
                <w:szCs w:val="22"/>
                <w:rtl w:val="0"/>
              </w:rPr>
              <w:t xml:space="preserve"> King Khalid University</w:t>
            </w:r>
            <w:r w:rsidDel="00000000" w:rsidR="00000000" w:rsidRPr="00000000">
              <w:rPr>
                <w:rFonts w:ascii="Calibri" w:cs="Calibri" w:eastAsia="Calibri" w:hAnsi="Calibri"/>
                <w:i w:val="1"/>
                <w:color w:val="7b7b7b"/>
                <w:sz w:val="22"/>
                <w:szCs w:val="22"/>
                <w:rtl w:val="0"/>
              </w:rPr>
              <w:t xml:space="preserve"> </w:t>
            </w:r>
            <w:r w:rsidDel="00000000" w:rsidR="00000000" w:rsidRPr="00000000">
              <w:rPr>
                <w:rtl w:val="0"/>
              </w:rPr>
            </w:r>
          </w:p>
        </w:tc>
      </w:tr>
      <w:tr>
        <w:trPr>
          <w:cantSplit w:val="0"/>
          <w:trHeight w:val="576" w:hRule="atLeast"/>
          <w:tblHeader w:val="0"/>
        </w:trPr>
        <w:tc>
          <w:tcPr>
            <w:shd w:fill="f2f2f2" w:val="clear"/>
            <w:vAlign w:val="center"/>
          </w:tcPr>
          <w:p w:rsidR="00000000" w:rsidDel="00000000" w:rsidP="00000000" w:rsidRDefault="00000000" w:rsidRPr="00000000" w14:paraId="00000010">
            <w:pPr>
              <w:spacing w:line="276" w:lineRule="auto"/>
              <w:jc w:val="both"/>
              <w:rPr>
                <w:rFonts w:ascii="Calibri" w:cs="Calibri" w:eastAsia="Calibri" w:hAnsi="Calibri"/>
                <w:color w:val="f59f52"/>
                <w:sz w:val="22"/>
                <w:szCs w:val="22"/>
              </w:rPr>
            </w:pPr>
            <w:r w:rsidDel="00000000" w:rsidR="00000000" w:rsidRPr="00000000">
              <w:rPr>
                <w:rFonts w:ascii="Calibri" w:cs="Calibri" w:eastAsia="Calibri" w:hAnsi="Calibri"/>
                <w:b w:val="1"/>
                <w:color w:val="5279bb"/>
                <w:sz w:val="22"/>
                <w:szCs w:val="22"/>
                <w:rtl w:val="0"/>
              </w:rPr>
              <w:t xml:space="preserve">Version</w:t>
            </w:r>
            <w:r w:rsidDel="00000000" w:rsidR="00000000" w:rsidRPr="00000000">
              <w:rPr>
                <w:rFonts w:ascii="Calibri" w:cs="Calibri" w:eastAsia="Calibri" w:hAnsi="Calibri"/>
                <w:color w:val="5279bb"/>
                <w:sz w:val="22"/>
                <w:szCs w:val="22"/>
                <w:rtl w:val="0"/>
              </w:rPr>
              <w:t xml:space="preserve">:   </w:t>
            </w:r>
            <w:r w:rsidDel="00000000" w:rsidR="00000000" w:rsidRPr="00000000">
              <w:rPr>
                <w:rFonts w:ascii="Calibri" w:cs="Calibri" w:eastAsia="Calibri" w:hAnsi="Calibri"/>
                <w:b w:val="1"/>
                <w:color w:val="52b5c2"/>
                <w:sz w:val="22"/>
                <w:szCs w:val="22"/>
                <w:rtl w:val="0"/>
              </w:rPr>
              <w:t xml:space="preserve">2</w:t>
            </w:r>
            <w:r w:rsidDel="00000000" w:rsidR="00000000" w:rsidRPr="00000000">
              <w:rPr>
                <w:rtl w:val="0"/>
              </w:rPr>
            </w:r>
          </w:p>
        </w:tc>
      </w:tr>
      <w:tr>
        <w:trPr>
          <w:cantSplit w:val="0"/>
          <w:trHeight w:val="576" w:hRule="atLeast"/>
          <w:tblHeader w:val="0"/>
        </w:trPr>
        <w:tc>
          <w:tcPr>
            <w:shd w:fill="d9d9d9" w:val="clear"/>
            <w:vAlign w:val="center"/>
          </w:tcPr>
          <w:p w:rsidR="00000000" w:rsidDel="00000000" w:rsidP="00000000" w:rsidRDefault="00000000" w:rsidRPr="00000000" w14:paraId="00000011">
            <w:pPr>
              <w:spacing w:line="276" w:lineRule="auto"/>
              <w:jc w:val="both"/>
              <w:rPr>
                <w:rFonts w:ascii="Calibri" w:cs="Calibri" w:eastAsia="Calibri" w:hAnsi="Calibri"/>
                <w:color w:val="f59f52"/>
                <w:sz w:val="22"/>
                <w:szCs w:val="22"/>
              </w:rPr>
            </w:pPr>
            <w:r w:rsidDel="00000000" w:rsidR="00000000" w:rsidRPr="00000000">
              <w:rPr>
                <w:rFonts w:ascii="Calibri" w:cs="Calibri" w:eastAsia="Calibri" w:hAnsi="Calibri"/>
                <w:b w:val="1"/>
                <w:color w:val="5279bb"/>
                <w:sz w:val="22"/>
                <w:szCs w:val="22"/>
                <w:rtl w:val="0"/>
              </w:rPr>
              <w:t xml:space="preserve">Last</w:t>
            </w:r>
            <w:r w:rsidDel="00000000" w:rsidR="00000000" w:rsidRPr="00000000">
              <w:rPr>
                <w:rFonts w:ascii="Calibri" w:cs="Calibri" w:eastAsia="Calibri" w:hAnsi="Calibri"/>
                <w:b w:val="1"/>
                <w:color w:val="ff0000"/>
                <w:sz w:val="22"/>
                <w:szCs w:val="22"/>
                <w:rtl w:val="0"/>
              </w:rPr>
              <w:t xml:space="preserve"> </w:t>
            </w:r>
            <w:r w:rsidDel="00000000" w:rsidR="00000000" w:rsidRPr="00000000">
              <w:rPr>
                <w:rFonts w:ascii="Calibri" w:cs="Calibri" w:eastAsia="Calibri" w:hAnsi="Calibri"/>
                <w:b w:val="1"/>
                <w:color w:val="5279bb"/>
                <w:sz w:val="22"/>
                <w:szCs w:val="22"/>
                <w:rtl w:val="0"/>
              </w:rPr>
              <w:t xml:space="preserve">Revision Date:</w:t>
            </w:r>
            <w:r w:rsidDel="00000000" w:rsidR="00000000" w:rsidRPr="00000000">
              <w:rPr>
                <w:rFonts w:ascii="Calibri" w:cs="Calibri" w:eastAsia="Calibri" w:hAnsi="Calibri"/>
                <w:color w:val="5279bb"/>
                <w:sz w:val="22"/>
                <w:szCs w:val="22"/>
                <w:rtl w:val="0"/>
              </w:rPr>
              <w:t xml:space="preserve">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color w:val="7b7b7b"/>
                <w:sz w:val="22"/>
                <w:szCs w:val="22"/>
                <w:rtl w:val="0"/>
              </w:rPr>
              <w:t xml:space="preserve">10 March 2025</w:t>
            </w:r>
            <w:r w:rsidDel="00000000" w:rsidR="00000000" w:rsidRPr="00000000">
              <w:rPr>
                <w:rtl w:val="0"/>
              </w:rPr>
            </w:r>
          </w:p>
        </w:tc>
      </w:tr>
    </w:tbl>
    <w:p w:rsidR="00000000" w:rsidDel="00000000" w:rsidP="00000000" w:rsidRDefault="00000000" w:rsidRPr="00000000" w14:paraId="00000012">
      <w:pPr>
        <w:pBdr>
          <w:top w:space="0" w:sz="0" w:val="nil"/>
          <w:left w:space="0" w:sz="0" w:val="nil"/>
          <w:bottom w:space="0" w:sz="0" w:val="nil"/>
          <w:right w:space="0" w:sz="0" w:val="nil"/>
          <w:between w:space="0" w:sz="0" w:val="nil"/>
        </w:pBdr>
        <w:bidi w:val="1"/>
        <w:spacing w:line="360" w:lineRule="auto"/>
        <w:rPr>
          <w:rFonts w:ascii="Calibri" w:cs="Calibri" w:eastAsia="Calibri" w:hAnsi="Calibri"/>
          <w:color w:val="4c3d8e"/>
          <w:sz w:val="22"/>
          <w:szCs w:val="22"/>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bidi w:val="1"/>
        <w:spacing w:line="360" w:lineRule="auto"/>
        <w:rPr>
          <w:rFonts w:ascii="Calibri" w:cs="Calibri" w:eastAsia="Calibri" w:hAnsi="Calibri"/>
          <w:color w:val="4c3d8e"/>
          <w:sz w:val="22"/>
          <w:szCs w:val="22"/>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bidi w:val="1"/>
        <w:spacing w:line="360" w:lineRule="auto"/>
        <w:rPr>
          <w:rFonts w:ascii="Calibri" w:cs="Calibri" w:eastAsia="Calibri" w:hAnsi="Calibri"/>
          <w:color w:val="4c3d8e"/>
          <w:sz w:val="22"/>
          <w:szCs w:val="22"/>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bidi w:val="1"/>
        <w:spacing w:line="360" w:lineRule="auto"/>
        <w:rPr>
          <w:rFonts w:ascii="Calibri" w:cs="Calibri" w:eastAsia="Calibri" w:hAnsi="Calibri"/>
          <w:color w:val="4c3d8e"/>
          <w:sz w:val="22"/>
          <w:szCs w:val="22"/>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bidi w:val="1"/>
        <w:spacing w:line="360" w:lineRule="auto"/>
        <w:rPr>
          <w:rFonts w:ascii="Calibri" w:cs="Calibri" w:eastAsia="Calibri" w:hAnsi="Calibri"/>
          <w:color w:val="4c3d8e"/>
          <w:sz w:val="22"/>
          <w:szCs w:val="22"/>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bidi w:val="1"/>
        <w:spacing w:line="360" w:lineRule="auto"/>
        <w:rPr>
          <w:rFonts w:ascii="Calibri" w:cs="Calibri" w:eastAsia="Calibri" w:hAnsi="Calibri"/>
          <w:color w:val="4c3d8e"/>
          <w:sz w:val="22"/>
          <w:szCs w:val="22"/>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bidi w:val="1"/>
        <w:spacing w:line="360" w:lineRule="auto"/>
        <w:rPr>
          <w:rFonts w:ascii="Calibri" w:cs="Calibri" w:eastAsia="Calibri" w:hAnsi="Calibri"/>
          <w:color w:val="4c3d8e"/>
          <w:sz w:val="22"/>
          <w:szCs w:val="22"/>
        </w:rPr>
      </w:pPr>
      <w:r w:rsidDel="00000000" w:rsidR="00000000" w:rsidRPr="00000000">
        <w:rPr>
          <w:rtl w:val="0"/>
        </w:rPr>
      </w:r>
    </w:p>
    <w:p w:rsidR="00000000" w:rsidDel="00000000" w:rsidP="00000000" w:rsidRDefault="00000000" w:rsidRPr="00000000" w14:paraId="00000019">
      <w:pPr>
        <w:rPr>
          <w:rFonts w:ascii="Calibri" w:cs="Calibri" w:eastAsia="Calibri" w:hAnsi="Calibri"/>
          <w:color w:val="4c3d8e"/>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A">
      <w:pPr>
        <w:keepNext w:val="1"/>
        <w:keepLines w:val="1"/>
        <w:pBdr>
          <w:top w:space="0" w:sz="0" w:val="nil"/>
          <w:left w:space="0" w:sz="0" w:val="nil"/>
          <w:bottom w:space="0" w:sz="0" w:val="nil"/>
          <w:right w:space="0" w:sz="0" w:val="nil"/>
          <w:between w:space="0" w:sz="0" w:val="nil"/>
        </w:pBdr>
        <w:spacing w:before="240" w:lineRule="auto"/>
        <w:rPr>
          <w:rFonts w:ascii="Calibri" w:cs="Calibri" w:eastAsia="Calibri" w:hAnsi="Calibri"/>
          <w:b w:val="1"/>
          <w:color w:val="2e75b5"/>
          <w:sz w:val="22"/>
          <w:szCs w:val="22"/>
        </w:rPr>
      </w:pPr>
      <w:bookmarkStart w:colFirst="0" w:colLast="0" w:name="_heading=h.gjdgxs" w:id="0"/>
      <w:bookmarkEnd w:id="0"/>
      <w:r w:rsidDel="00000000" w:rsidR="00000000" w:rsidRPr="00000000">
        <w:rPr>
          <w:rFonts w:ascii="Calibri" w:cs="Calibri" w:eastAsia="Calibri" w:hAnsi="Calibri"/>
          <w:b w:val="1"/>
          <w:color w:val="2e75b5"/>
          <w:sz w:val="22"/>
          <w:szCs w:val="22"/>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right" w:leader="none" w:pos="9628"/>
            </w:tabs>
            <w:spacing w:after="100" w:lineRule="auto"/>
            <w:rPr>
              <w:rFonts w:ascii="Calibri" w:cs="Calibri" w:eastAsia="Calibri" w:hAnsi="Calibri"/>
              <w:color w:val="000000"/>
              <w:sz w:val="22"/>
              <w:szCs w:val="22"/>
            </w:rPr>
          </w:pPr>
          <w:r w:rsidDel="00000000" w:rsidR="00000000" w:rsidRPr="00000000">
            <w:fldChar w:fldCharType="begin"/>
            <w:instrText xml:space="preserve"> TOC \h \u \z \t "Heading 1,1,Heading 2,2,Heading 3,3,"</w:instrText>
            <w:fldChar w:fldCharType="separate"/>
          </w:r>
          <w:hyperlink w:anchor="_heading=h.30j0zll">
            <w:r w:rsidDel="00000000" w:rsidR="00000000" w:rsidRPr="00000000">
              <w:rPr>
                <w:rFonts w:ascii="Calibri" w:cs="Calibri" w:eastAsia="Calibri" w:hAnsi="Calibri"/>
                <w:b w:val="1"/>
                <w:color w:val="000000"/>
                <w:sz w:val="22"/>
                <w:szCs w:val="22"/>
                <w:rtl w:val="0"/>
              </w:rPr>
              <w:t xml:space="preserve">A. General information about the course:</w:t>
            </w:r>
          </w:hyperlink>
          <w:hyperlink w:anchor="_heading=h.30j0zll">
            <w:r w:rsidDel="00000000" w:rsidR="00000000" w:rsidRPr="00000000">
              <w:rPr>
                <w:rFonts w:ascii="Calibri" w:cs="Calibri" w:eastAsia="Calibri" w:hAnsi="Calibri"/>
                <w:color w:val="000000"/>
                <w:sz w:val="22"/>
                <w:szCs w:val="22"/>
                <w:rtl w:val="0"/>
              </w:rPr>
              <w:tab/>
              <w:t xml:space="preserve">3</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right" w:leader="none" w:pos="9628"/>
            </w:tabs>
            <w:spacing w:after="100" w:lineRule="auto"/>
            <w:rPr>
              <w:rFonts w:ascii="Calibri" w:cs="Calibri" w:eastAsia="Calibri" w:hAnsi="Calibri"/>
              <w:color w:val="000000"/>
              <w:sz w:val="22"/>
              <w:szCs w:val="22"/>
            </w:rPr>
          </w:pPr>
          <w:hyperlink w:anchor="_heading=h.3znysh7">
            <w:r w:rsidDel="00000000" w:rsidR="00000000" w:rsidRPr="00000000">
              <w:rPr>
                <w:rFonts w:ascii="Calibri" w:cs="Calibri" w:eastAsia="Calibri" w:hAnsi="Calibri"/>
                <w:b w:val="1"/>
                <w:color w:val="000000"/>
                <w:sz w:val="22"/>
                <w:szCs w:val="22"/>
                <w:rtl w:val="0"/>
              </w:rPr>
              <w:t xml:space="preserve">B. Course Learning Outcomes (CLOs), Teaching Strategies and Assessment Methods:</w:t>
            </w:r>
          </w:hyperlink>
          <w:hyperlink w:anchor="_heading=h.3znysh7">
            <w:r w:rsidDel="00000000" w:rsidR="00000000" w:rsidRPr="00000000">
              <w:rPr>
                <w:rFonts w:ascii="Calibri" w:cs="Calibri" w:eastAsia="Calibri" w:hAnsi="Calibri"/>
                <w:color w:val="000000"/>
                <w:sz w:val="22"/>
                <w:szCs w:val="22"/>
                <w:rtl w:val="0"/>
              </w:rPr>
              <w:tab/>
              <w:t xml:space="preserve">4</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right" w:leader="none" w:pos="9628"/>
            </w:tabs>
            <w:spacing w:after="100" w:lineRule="auto"/>
            <w:rPr>
              <w:rFonts w:ascii="Calibri" w:cs="Calibri" w:eastAsia="Calibri" w:hAnsi="Calibri"/>
              <w:color w:val="000000"/>
              <w:sz w:val="22"/>
              <w:szCs w:val="22"/>
            </w:rPr>
          </w:pPr>
          <w:hyperlink w:anchor="_heading=h.2et92p0">
            <w:r w:rsidDel="00000000" w:rsidR="00000000" w:rsidRPr="00000000">
              <w:rPr>
                <w:rFonts w:ascii="Calibri" w:cs="Calibri" w:eastAsia="Calibri" w:hAnsi="Calibri"/>
                <w:b w:val="1"/>
                <w:color w:val="000000"/>
                <w:sz w:val="22"/>
                <w:szCs w:val="22"/>
                <w:rtl w:val="0"/>
              </w:rPr>
              <w:t xml:space="preserve">C. Course Content:</w:t>
            </w:r>
          </w:hyperlink>
          <w:hyperlink w:anchor="_heading=h.2et92p0">
            <w:r w:rsidDel="00000000" w:rsidR="00000000" w:rsidRPr="00000000">
              <w:rPr>
                <w:rFonts w:ascii="Calibri" w:cs="Calibri" w:eastAsia="Calibri" w:hAnsi="Calibri"/>
                <w:color w:val="000000"/>
                <w:sz w:val="22"/>
                <w:szCs w:val="22"/>
                <w:rtl w:val="0"/>
              </w:rPr>
              <w:tab/>
              <w:t xml:space="preserve">4</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right" w:leader="none" w:pos="9628"/>
            </w:tabs>
            <w:spacing w:after="100" w:lineRule="auto"/>
            <w:rPr>
              <w:rFonts w:ascii="Calibri" w:cs="Calibri" w:eastAsia="Calibri" w:hAnsi="Calibri"/>
              <w:color w:val="000000"/>
              <w:sz w:val="22"/>
              <w:szCs w:val="22"/>
            </w:rPr>
          </w:pPr>
          <w:hyperlink w:anchor="_heading=h.tyjcwt">
            <w:r w:rsidDel="00000000" w:rsidR="00000000" w:rsidRPr="00000000">
              <w:rPr>
                <w:rFonts w:ascii="Calibri" w:cs="Calibri" w:eastAsia="Calibri" w:hAnsi="Calibri"/>
                <w:b w:val="1"/>
                <w:color w:val="000000"/>
                <w:sz w:val="22"/>
                <w:szCs w:val="22"/>
                <w:rtl w:val="0"/>
              </w:rPr>
              <w:t xml:space="preserve">D. Students Assessment Activities:</w:t>
            </w:r>
          </w:hyperlink>
          <w:hyperlink w:anchor="_heading=h.tyjcwt">
            <w:r w:rsidDel="00000000" w:rsidR="00000000" w:rsidRPr="00000000">
              <w:rPr>
                <w:rFonts w:ascii="Calibri" w:cs="Calibri" w:eastAsia="Calibri" w:hAnsi="Calibri"/>
                <w:color w:val="000000"/>
                <w:sz w:val="22"/>
                <w:szCs w:val="22"/>
                <w:rtl w:val="0"/>
              </w:rPr>
              <w:tab/>
              <w:t xml:space="preserve">5</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right" w:leader="none" w:pos="9628"/>
            </w:tabs>
            <w:spacing w:after="100" w:lineRule="auto"/>
            <w:rPr>
              <w:rFonts w:ascii="Calibri" w:cs="Calibri" w:eastAsia="Calibri" w:hAnsi="Calibri"/>
              <w:color w:val="000000"/>
              <w:sz w:val="22"/>
              <w:szCs w:val="22"/>
            </w:rPr>
          </w:pPr>
          <w:hyperlink w:anchor="_heading=h.3dy6vkm">
            <w:r w:rsidDel="00000000" w:rsidR="00000000" w:rsidRPr="00000000">
              <w:rPr>
                <w:rFonts w:ascii="Calibri" w:cs="Calibri" w:eastAsia="Calibri" w:hAnsi="Calibri"/>
                <w:b w:val="1"/>
                <w:color w:val="000000"/>
                <w:sz w:val="22"/>
                <w:szCs w:val="22"/>
                <w:rtl w:val="0"/>
              </w:rPr>
              <w:t xml:space="preserve">E. Learning Resources and Facilities:</w:t>
            </w:r>
          </w:hyperlink>
          <w:hyperlink w:anchor="_heading=h.3dy6vkm">
            <w:r w:rsidDel="00000000" w:rsidR="00000000" w:rsidRPr="00000000">
              <w:rPr>
                <w:rFonts w:ascii="Calibri" w:cs="Calibri" w:eastAsia="Calibri" w:hAnsi="Calibri"/>
                <w:color w:val="000000"/>
                <w:sz w:val="22"/>
                <w:szCs w:val="22"/>
                <w:rtl w:val="0"/>
              </w:rPr>
              <w:tab/>
              <w:t xml:space="preserve">5</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right" w:leader="none" w:pos="9628"/>
            </w:tabs>
            <w:spacing w:after="100" w:lineRule="auto"/>
            <w:rPr>
              <w:rFonts w:ascii="Calibri" w:cs="Calibri" w:eastAsia="Calibri" w:hAnsi="Calibri"/>
              <w:color w:val="000000"/>
              <w:sz w:val="22"/>
              <w:szCs w:val="22"/>
            </w:rPr>
          </w:pPr>
          <w:hyperlink w:anchor="_heading=h.2s8eyo1">
            <w:r w:rsidDel="00000000" w:rsidR="00000000" w:rsidRPr="00000000">
              <w:rPr>
                <w:rFonts w:ascii="Calibri" w:cs="Calibri" w:eastAsia="Calibri" w:hAnsi="Calibri"/>
                <w:b w:val="1"/>
                <w:color w:val="000000"/>
                <w:sz w:val="22"/>
                <w:szCs w:val="22"/>
                <w:rtl w:val="0"/>
              </w:rPr>
              <w:t xml:space="preserve">F. Assessment of Course Quality:</w:t>
            </w:r>
          </w:hyperlink>
          <w:hyperlink w:anchor="_heading=h.2s8eyo1">
            <w:r w:rsidDel="00000000" w:rsidR="00000000" w:rsidRPr="00000000">
              <w:rPr>
                <w:rFonts w:ascii="Calibri" w:cs="Calibri" w:eastAsia="Calibri" w:hAnsi="Calibri"/>
                <w:color w:val="000000"/>
                <w:sz w:val="22"/>
                <w:szCs w:val="22"/>
                <w:rtl w:val="0"/>
              </w:rPr>
              <w:tab/>
              <w:t xml:space="preserve">5</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right" w:leader="none" w:pos="9628"/>
            </w:tabs>
            <w:spacing w:after="100" w:lineRule="auto"/>
            <w:rPr>
              <w:rFonts w:ascii="Calibri" w:cs="Calibri" w:eastAsia="Calibri" w:hAnsi="Calibri"/>
              <w:color w:val="000000"/>
              <w:sz w:val="22"/>
              <w:szCs w:val="22"/>
            </w:rPr>
          </w:pPr>
          <w:hyperlink w:anchor="_heading=h.3rdcrjn">
            <w:r w:rsidDel="00000000" w:rsidR="00000000" w:rsidRPr="00000000">
              <w:rPr>
                <w:rFonts w:ascii="Calibri" w:cs="Calibri" w:eastAsia="Calibri" w:hAnsi="Calibri"/>
                <w:b w:val="1"/>
                <w:color w:val="000000"/>
                <w:sz w:val="22"/>
                <w:szCs w:val="22"/>
                <w:rtl w:val="0"/>
              </w:rPr>
              <w:t xml:space="preserve">G. Specification Approval Data:</w:t>
            </w:r>
          </w:hyperlink>
          <w:hyperlink w:anchor="_heading=h.3rdcrjn">
            <w:r w:rsidDel="00000000" w:rsidR="00000000" w:rsidRPr="00000000">
              <w:rPr>
                <w:rFonts w:ascii="Calibri" w:cs="Calibri" w:eastAsia="Calibri" w:hAnsi="Calibri"/>
                <w:color w:val="000000"/>
                <w:sz w:val="22"/>
                <w:szCs w:val="22"/>
                <w:rtl w:val="0"/>
              </w:rPr>
              <w:tab/>
              <w:t xml:space="preserve">6</w:t>
            </w:r>
          </w:hyperlink>
          <w:r w:rsidDel="00000000" w:rsidR="00000000" w:rsidRPr="00000000">
            <w:rPr>
              <w:rtl w:val="0"/>
            </w:rPr>
          </w:r>
        </w:p>
        <w:p w:rsidR="00000000" w:rsidDel="00000000" w:rsidP="00000000" w:rsidRDefault="00000000" w:rsidRPr="00000000" w14:paraId="00000022">
          <w:pPr>
            <w:rPr>
              <w:rFonts w:ascii="Calibri" w:cs="Calibri" w:eastAsia="Calibri" w:hAnsi="Calibri"/>
              <w:sz w:val="22"/>
              <w:szCs w:val="22"/>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3">
      <w:pPr>
        <w:rPr>
          <w:rFonts w:ascii="Calibri" w:cs="Calibri" w:eastAsia="Calibri" w:hAnsi="Calibri"/>
          <w:color w:val="4c3d8e"/>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4">
      <w:pPr>
        <w:rPr>
          <w:rFonts w:ascii="Calibri" w:cs="Calibri" w:eastAsia="Calibri" w:hAnsi="Calibri"/>
          <w:color w:val="4c3d8e"/>
          <w:sz w:val="22"/>
          <w:szCs w:val="22"/>
        </w:rPr>
      </w:pPr>
      <w:r w:rsidDel="00000000" w:rsidR="00000000" w:rsidRPr="00000000">
        <w:rPr>
          <w:rtl w:val="0"/>
        </w:rPr>
      </w:r>
    </w:p>
    <w:p w:rsidR="00000000" w:rsidDel="00000000" w:rsidP="00000000" w:rsidRDefault="00000000" w:rsidRPr="00000000" w14:paraId="00000025">
      <w:pPr>
        <w:pStyle w:val="Heading1"/>
        <w:spacing w:before="0" w:lineRule="auto"/>
        <w:rPr>
          <w:b w:val="1"/>
          <w:color w:val="4c3d8e"/>
          <w:sz w:val="22"/>
          <w:szCs w:val="22"/>
        </w:rPr>
      </w:pPr>
      <w:bookmarkStart w:colFirst="0" w:colLast="0" w:name="_heading=h.30j0zll" w:id="1"/>
      <w:bookmarkEnd w:id="1"/>
      <w:r w:rsidDel="00000000" w:rsidR="00000000" w:rsidRPr="00000000">
        <w:rPr>
          <w:b w:val="1"/>
          <w:color w:val="4c3d8e"/>
          <w:sz w:val="22"/>
          <w:szCs w:val="22"/>
          <w:rtl w:val="0"/>
        </w:rPr>
        <w:t xml:space="preserve">A. General information about the course:</w:t>
      </w:r>
    </w:p>
    <w:p w:rsidR="00000000" w:rsidDel="00000000" w:rsidP="00000000" w:rsidRDefault="00000000" w:rsidRPr="00000000" w14:paraId="00000026">
      <w:pPr>
        <w:rPr>
          <w:rFonts w:ascii="Calibri" w:cs="Calibri" w:eastAsia="Calibri" w:hAnsi="Calibri"/>
          <w:b w:val="1"/>
          <w:color w:val="52b5c2"/>
          <w:sz w:val="22"/>
          <w:szCs w:val="22"/>
        </w:rPr>
      </w:pPr>
      <w:r w:rsidDel="00000000" w:rsidR="00000000" w:rsidRPr="00000000">
        <w:rPr>
          <w:rFonts w:ascii="Calibri" w:cs="Calibri" w:eastAsia="Calibri" w:hAnsi="Calibri"/>
          <w:b w:val="1"/>
          <w:color w:val="52b5c2"/>
          <w:sz w:val="22"/>
          <w:szCs w:val="22"/>
          <w:rtl w:val="0"/>
        </w:rPr>
        <w:t xml:space="preserve">1. Course Identification:</w:t>
      </w:r>
    </w:p>
    <w:tbl>
      <w:tblPr>
        <w:tblStyle w:val="Table2"/>
        <w:tblW w:w="9632.0" w:type="dxa"/>
        <w:jc w:val="center"/>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A0"/>
      </w:tblPr>
      <w:tblGrid>
        <w:gridCol w:w="558"/>
        <w:gridCol w:w="1814"/>
        <w:gridCol w:w="1815"/>
        <w:gridCol w:w="908"/>
        <w:gridCol w:w="907"/>
        <w:gridCol w:w="1815"/>
        <w:gridCol w:w="1815"/>
        <w:tblGridChange w:id="0">
          <w:tblGrid>
            <w:gridCol w:w="558"/>
            <w:gridCol w:w="1814"/>
            <w:gridCol w:w="1815"/>
            <w:gridCol w:w="908"/>
            <w:gridCol w:w="907"/>
            <w:gridCol w:w="1815"/>
            <w:gridCol w:w="1815"/>
          </w:tblGrid>
        </w:tblGridChange>
      </w:tblGrid>
      <w:tr>
        <w:trPr>
          <w:cantSplit w:val="0"/>
          <w:trHeight w:val="363" w:hRule="atLeast"/>
          <w:tblHeader w:val="0"/>
        </w:trPr>
        <w:tc>
          <w:tcPr>
            <w:gridSpan w:val="7"/>
            <w:tcBorders>
              <w:top w:color="000000" w:space="0" w:sz="0" w:val="nil"/>
              <w:left w:color="000000" w:space="0" w:sz="0" w:val="nil"/>
              <w:bottom w:color="000000" w:space="0" w:sz="0" w:val="nil"/>
              <w:right w:color="000000" w:space="0" w:sz="0" w:val="nil"/>
            </w:tcBorders>
            <w:shd w:fill="4c3d8e" w:val="clear"/>
          </w:tcPr>
          <w:p w:rsidR="00000000" w:rsidDel="00000000" w:rsidP="00000000" w:rsidRDefault="00000000" w:rsidRPr="00000000" w14:paraId="00000027">
            <w:pPr>
              <w:ind w:right="4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Credit hours: ( 3 )</w:t>
            </w:r>
          </w:p>
        </w:tc>
      </w:tr>
      <w:tr>
        <w:trPr>
          <w:cantSplit w:val="0"/>
          <w:trHeight w:val="170" w:hRule="atLeast"/>
          <w:tblHeader w:val="0"/>
        </w:trPr>
        <w:tc>
          <w:tcPr>
            <w:gridSpan w:val="7"/>
            <w:shd w:fill="f2f2f2" w:val="clear"/>
          </w:tcPr>
          <w:p w:rsidR="00000000" w:rsidDel="00000000" w:rsidP="00000000" w:rsidRDefault="00000000" w:rsidRPr="00000000" w14:paraId="0000002E">
            <w:pPr>
              <w:shd w:fill="f2f2f2" w:val="clear"/>
              <w:jc w:val="both"/>
              <w:rPr>
                <w:rFonts w:ascii="Calibri" w:cs="Calibri" w:eastAsia="Calibri" w:hAnsi="Calibri"/>
                <w:color w:val="000000"/>
                <w:sz w:val="22"/>
                <w:szCs w:val="22"/>
              </w:rPr>
            </w:pPr>
            <w:r w:rsidDel="00000000" w:rsidR="00000000" w:rsidRPr="00000000">
              <w:rPr>
                <w:rtl w:val="0"/>
              </w:rPr>
            </w:r>
          </w:p>
        </w:tc>
      </w:tr>
      <w:tr>
        <w:trPr>
          <w:cantSplit w:val="0"/>
          <w:trHeight w:val="420" w:hRule="atLeast"/>
          <w:tblHeader w:val="0"/>
        </w:trPr>
        <w:tc>
          <w:tcPr>
            <w:gridSpan w:val="7"/>
            <w:shd w:fill="4c3d8e" w:val="clear"/>
          </w:tcPr>
          <w:p w:rsidR="00000000" w:rsidDel="00000000" w:rsidP="00000000" w:rsidRDefault="00000000" w:rsidRPr="00000000" w14:paraId="00000035">
            <w:pPr>
              <w:ind w:right="43"/>
              <w:jc w:val="both"/>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2. Course type</w:t>
            </w:r>
          </w:p>
        </w:tc>
      </w:tr>
      <w:tr>
        <w:trPr>
          <w:cantSplit w:val="0"/>
          <w:tblHeader w:val="0"/>
        </w:trPr>
        <w:tc>
          <w:tcPr>
            <w:shd w:fill="4c3d8e" w:val="clear"/>
          </w:tcPr>
          <w:p w:rsidR="00000000" w:rsidDel="00000000" w:rsidP="00000000" w:rsidRDefault="00000000" w:rsidRPr="00000000" w14:paraId="0000003C">
            <w:pPr>
              <w:jc w:val="both"/>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A.</w:t>
            </w:r>
          </w:p>
        </w:tc>
        <w:tc>
          <w:tcPr>
            <w:shd w:fill="f2f2f2" w:val="clear"/>
          </w:tcPr>
          <w:p w:rsidR="00000000" w:rsidDel="00000000" w:rsidP="00000000" w:rsidRDefault="00000000" w:rsidRPr="00000000" w14:paraId="0000003D">
            <w:pPr>
              <w:shd w:fill="f2f2f2" w:val="clea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University </w:t>
            </w:r>
          </w:p>
        </w:tc>
        <w:tc>
          <w:tcPr>
            <w:shd w:fill="f2f2f2" w:val="clear"/>
          </w:tcPr>
          <w:p w:rsidR="00000000" w:rsidDel="00000000" w:rsidP="00000000" w:rsidRDefault="00000000" w:rsidRPr="00000000" w14:paraId="0000003E">
            <w:pPr>
              <w:shd w:fill="f2f2f2" w:val="clea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College</w:t>
            </w:r>
          </w:p>
        </w:tc>
        <w:tc>
          <w:tcPr>
            <w:gridSpan w:val="2"/>
            <w:shd w:fill="f2f2f2" w:val="clear"/>
          </w:tcPr>
          <w:p w:rsidR="00000000" w:rsidDel="00000000" w:rsidP="00000000" w:rsidRDefault="00000000" w:rsidRPr="00000000" w14:paraId="0000003F">
            <w:pPr>
              <w:shd w:fill="f2f2f2" w:val="clea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Department</w:t>
            </w:r>
          </w:p>
        </w:tc>
        <w:tc>
          <w:tcPr>
            <w:shd w:fill="f2f2f2" w:val="clear"/>
          </w:tcPr>
          <w:p w:rsidR="00000000" w:rsidDel="00000000" w:rsidP="00000000" w:rsidRDefault="00000000" w:rsidRPr="00000000" w14:paraId="00000041">
            <w:pPr>
              <w:shd w:fill="f2f2f2" w:val="clea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Track</w:t>
            </w:r>
          </w:p>
        </w:tc>
        <w:tc>
          <w:tcPr>
            <w:shd w:fill="f2f2f2" w:val="clear"/>
          </w:tcPr>
          <w:p w:rsidR="00000000" w:rsidDel="00000000" w:rsidP="00000000" w:rsidRDefault="00000000" w:rsidRPr="00000000" w14:paraId="00000042">
            <w:pPr>
              <w:shd w:fill="f2f2f2" w:val="clear"/>
              <w:rPr>
                <w:rFonts w:ascii="Calibri" w:cs="Calibri" w:eastAsia="Calibri" w:hAnsi="Calibri"/>
                <w:color w:val="000000"/>
                <w:sz w:val="22"/>
                <w:szCs w:val="22"/>
                <w:highlight w:val="yellow"/>
              </w:rPr>
            </w:pPr>
            <w:r w:rsidDel="00000000" w:rsidR="00000000" w:rsidRPr="00000000">
              <w:rPr>
                <w:rtl w:val="0"/>
              </w:rPr>
            </w:r>
          </w:p>
        </w:tc>
      </w:tr>
      <w:tr>
        <w:trPr>
          <w:cantSplit w:val="0"/>
          <w:tblHeader w:val="0"/>
        </w:trPr>
        <w:tc>
          <w:tcPr>
            <w:shd w:fill="4c3d8e" w:val="clear"/>
          </w:tcPr>
          <w:p w:rsidR="00000000" w:rsidDel="00000000" w:rsidP="00000000" w:rsidRDefault="00000000" w:rsidRPr="00000000" w14:paraId="00000043">
            <w:pPr>
              <w:jc w:val="both"/>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B.</w:t>
            </w:r>
          </w:p>
        </w:tc>
        <w:tc>
          <w:tcPr>
            <w:gridSpan w:val="3"/>
            <w:shd w:fill="f2f2f2" w:val="clear"/>
          </w:tcPr>
          <w:p w:rsidR="00000000" w:rsidDel="00000000" w:rsidP="00000000" w:rsidRDefault="00000000" w:rsidRPr="00000000" w14:paraId="00000044">
            <w:pPr>
              <w:shd w:fill="f2f2f2" w:val="clea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Required</w:t>
            </w:r>
          </w:p>
        </w:tc>
        <w:tc>
          <w:tcPr>
            <w:gridSpan w:val="3"/>
            <w:shd w:fill="f2f2f2" w:val="clear"/>
          </w:tcPr>
          <w:p w:rsidR="00000000" w:rsidDel="00000000" w:rsidP="00000000" w:rsidRDefault="00000000" w:rsidRPr="00000000" w14:paraId="00000047">
            <w:pPr>
              <w:shd w:fill="f2f2f2" w:val="clea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Elective</w:t>
            </w:r>
          </w:p>
        </w:tc>
      </w:tr>
      <w:tr>
        <w:trPr>
          <w:cantSplit w:val="0"/>
          <w:trHeight w:val="384" w:hRule="atLeast"/>
          <w:tblHeader w:val="0"/>
        </w:trPr>
        <w:tc>
          <w:tcPr>
            <w:gridSpan w:val="7"/>
            <w:shd w:fill="4c3d8e" w:val="clear"/>
          </w:tcPr>
          <w:p w:rsidR="00000000" w:rsidDel="00000000" w:rsidP="00000000" w:rsidRDefault="00000000" w:rsidRPr="00000000" w14:paraId="0000004A">
            <w:pPr>
              <w:ind w:right="43"/>
              <w:jc w:val="both"/>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3. Level/year at which this course is offered: (Level 1/Year 1)</w:t>
            </w:r>
          </w:p>
        </w:tc>
      </w:tr>
      <w:tr>
        <w:trPr>
          <w:cantSplit w:val="0"/>
          <w:trHeight w:val="384" w:hRule="atLeast"/>
          <w:tblHeader w:val="0"/>
        </w:trPr>
        <w:tc>
          <w:tcPr>
            <w:gridSpan w:val="7"/>
            <w:shd w:fill="4c3d8e" w:val="clear"/>
          </w:tcPr>
          <w:p w:rsidR="00000000" w:rsidDel="00000000" w:rsidP="00000000" w:rsidRDefault="00000000" w:rsidRPr="00000000" w14:paraId="00000051">
            <w:pPr>
              <w:ind w:right="43"/>
              <w:jc w:val="both"/>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4. Course General Description:</w:t>
            </w:r>
          </w:p>
        </w:tc>
      </w:tr>
      <w:tr>
        <w:trPr>
          <w:cantSplit w:val="0"/>
          <w:tblHeader w:val="0"/>
        </w:trPr>
        <w:tc>
          <w:tcPr>
            <w:gridSpan w:val="7"/>
            <w:shd w:fill="f2f2f2" w:val="clear"/>
          </w:tcPr>
          <w:p w:rsidR="00000000" w:rsidDel="00000000" w:rsidP="00000000" w:rsidRDefault="00000000" w:rsidRPr="00000000" w14:paraId="00000058">
            <w:pPr>
              <w:shd w:fill="f2f2f2" w:val="clear"/>
              <w:jc w:val="both"/>
              <w:rPr>
                <w:rFonts w:ascii="Calibri" w:cs="Calibri" w:eastAsia="Calibri" w:hAnsi="Calibri"/>
                <w:color w:val="000000"/>
                <w:sz w:val="22"/>
                <w:szCs w:val="22"/>
              </w:rPr>
            </w:pPr>
            <w:r w:rsidDel="00000000" w:rsidR="00000000" w:rsidRPr="00000000">
              <w:rPr>
                <w:rFonts w:ascii="Calibri" w:cs="Calibri" w:eastAsia="Calibri" w:hAnsi="Calibri"/>
                <w:b w:val="0"/>
                <w:color w:val="000000"/>
                <w:sz w:val="22"/>
                <w:szCs w:val="22"/>
                <w:rtl w:val="0"/>
              </w:rPr>
              <w:t xml:space="preserve">This course is designed for PhD students in Applied Linguistics to explore complex and contemporary issues within the field of applied linguistics. This course delves into the intricate relationships between language, thought, and society, examining key themes such as linguistic relativity, bilingualism, multilingualism, and the implications of these concepts for language education and policy. Students will critically engage with topics including linguistic complexity, interlanguage pragmatic competence, and the role of translanguaging in shaping identity and educational practices. Additionally, the course will address the influence of big data and corpora on language research, as well as the evolution of language in the context of digital communication and social media. Ultimately, this course aims to foster a deep understanding of the dynamic interplay between language and society, preparing students to contribute meaningfully to the field.</w:t>
            </w:r>
            <w:r w:rsidDel="00000000" w:rsidR="00000000" w:rsidRPr="00000000">
              <w:rPr>
                <w:rtl w:val="0"/>
              </w:rPr>
            </w:r>
          </w:p>
        </w:tc>
      </w:tr>
      <w:tr>
        <w:trPr>
          <w:cantSplit w:val="0"/>
          <w:trHeight w:val="429" w:hRule="atLeast"/>
          <w:tblHeader w:val="0"/>
        </w:trPr>
        <w:tc>
          <w:tcPr>
            <w:gridSpan w:val="7"/>
            <w:shd w:fill="4c3d8e" w:val="clear"/>
          </w:tcPr>
          <w:p w:rsidR="00000000" w:rsidDel="00000000" w:rsidP="00000000" w:rsidRDefault="00000000" w:rsidRPr="00000000" w14:paraId="0000005F">
            <w:pPr>
              <w:ind w:right="43"/>
              <w:jc w:val="both"/>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5. Pre-requirements for this course </w:t>
            </w:r>
            <w:r w:rsidDel="00000000" w:rsidR="00000000" w:rsidRPr="00000000">
              <w:rPr>
                <w:rFonts w:ascii="Calibri" w:cs="Calibri" w:eastAsia="Calibri" w:hAnsi="Calibri"/>
                <w:b w:val="0"/>
                <w:color w:val="ffffff"/>
                <w:sz w:val="22"/>
                <w:szCs w:val="22"/>
                <w:vertAlign w:val="subscript"/>
                <w:rtl w:val="0"/>
              </w:rPr>
              <w:t xml:space="preserve">(if any)</w:t>
            </w:r>
            <w:r w:rsidDel="00000000" w:rsidR="00000000" w:rsidRPr="00000000">
              <w:rPr>
                <w:rFonts w:ascii="Calibri" w:cs="Calibri" w:eastAsia="Calibri" w:hAnsi="Calibri"/>
                <w:color w:val="ffffff"/>
                <w:sz w:val="22"/>
                <w:szCs w:val="22"/>
                <w:rtl w:val="0"/>
              </w:rPr>
              <w:t xml:space="preserve">:</w:t>
            </w:r>
          </w:p>
        </w:tc>
      </w:tr>
      <w:tr>
        <w:trPr>
          <w:cantSplit w:val="0"/>
          <w:trHeight w:val="182" w:hRule="atLeast"/>
          <w:tblHeader w:val="0"/>
        </w:trPr>
        <w:tc>
          <w:tcPr>
            <w:gridSpan w:val="7"/>
            <w:shd w:fill="f2f2f2" w:val="clear"/>
          </w:tcPr>
          <w:p w:rsidR="00000000" w:rsidDel="00000000" w:rsidP="00000000" w:rsidRDefault="00000000" w:rsidRPr="00000000" w14:paraId="00000066">
            <w:pPr>
              <w:shd w:fill="f2f2f2" w:val="clear"/>
              <w:jc w:val="both"/>
              <w:rPr>
                <w:rFonts w:ascii="Calibri" w:cs="Calibri" w:eastAsia="Calibri" w:hAnsi="Calibri"/>
                <w:color w:val="000000"/>
                <w:sz w:val="22"/>
                <w:szCs w:val="22"/>
              </w:rPr>
            </w:pPr>
            <w:r w:rsidDel="00000000" w:rsidR="00000000" w:rsidRPr="00000000">
              <w:rPr>
                <w:rFonts w:ascii="Calibri" w:cs="Calibri" w:eastAsia="Calibri" w:hAnsi="Calibri"/>
                <w:b w:val="0"/>
                <w:color w:val="000000"/>
                <w:sz w:val="22"/>
                <w:szCs w:val="22"/>
                <w:rtl w:val="0"/>
              </w:rPr>
              <w:t xml:space="preserve">None</w:t>
            </w:r>
            <w:r w:rsidDel="00000000" w:rsidR="00000000" w:rsidRPr="00000000">
              <w:rPr>
                <w:rtl w:val="0"/>
              </w:rPr>
            </w:r>
          </w:p>
        </w:tc>
      </w:tr>
      <w:tr>
        <w:trPr>
          <w:cantSplit w:val="0"/>
          <w:trHeight w:val="420" w:hRule="atLeast"/>
          <w:tblHeader w:val="0"/>
        </w:trPr>
        <w:tc>
          <w:tcPr>
            <w:gridSpan w:val="7"/>
            <w:shd w:fill="4c3d8e" w:val="clear"/>
          </w:tcPr>
          <w:p w:rsidR="00000000" w:rsidDel="00000000" w:rsidP="00000000" w:rsidRDefault="00000000" w:rsidRPr="00000000" w14:paraId="0000006D">
            <w:pPr>
              <w:ind w:right="43"/>
              <w:jc w:val="both"/>
              <w:rPr>
                <w:rFonts w:ascii="Calibri" w:cs="Calibri" w:eastAsia="Calibri" w:hAnsi="Calibri"/>
                <w:color w:val="ffffff"/>
                <w:sz w:val="22"/>
                <w:szCs w:val="22"/>
              </w:rPr>
            </w:pPr>
            <w:bookmarkStart w:colFirst="0" w:colLast="0" w:name="_heading=h.1fob9te" w:id="2"/>
            <w:bookmarkEnd w:id="2"/>
            <w:r w:rsidDel="00000000" w:rsidR="00000000" w:rsidRPr="00000000">
              <w:rPr>
                <w:rFonts w:ascii="Calibri" w:cs="Calibri" w:eastAsia="Calibri" w:hAnsi="Calibri"/>
                <w:color w:val="ffffff"/>
                <w:sz w:val="22"/>
                <w:szCs w:val="22"/>
                <w:rtl w:val="0"/>
              </w:rPr>
              <w:t xml:space="preserve">6. Pre-requirements for this course </w:t>
            </w:r>
            <w:r w:rsidDel="00000000" w:rsidR="00000000" w:rsidRPr="00000000">
              <w:rPr>
                <w:rFonts w:ascii="Calibri" w:cs="Calibri" w:eastAsia="Calibri" w:hAnsi="Calibri"/>
                <w:b w:val="0"/>
                <w:color w:val="ffffff"/>
                <w:sz w:val="22"/>
                <w:szCs w:val="22"/>
                <w:vertAlign w:val="subscript"/>
                <w:rtl w:val="0"/>
              </w:rPr>
              <w:t xml:space="preserve">(if any)</w:t>
            </w:r>
            <w:r w:rsidDel="00000000" w:rsidR="00000000" w:rsidRPr="00000000">
              <w:rPr>
                <w:rFonts w:ascii="Calibri" w:cs="Calibri" w:eastAsia="Calibri" w:hAnsi="Calibri"/>
                <w:color w:val="ffffff"/>
                <w:sz w:val="22"/>
                <w:szCs w:val="22"/>
                <w:rtl w:val="0"/>
              </w:rPr>
              <w:t xml:space="preserve">:</w:t>
            </w:r>
          </w:p>
        </w:tc>
      </w:tr>
      <w:tr>
        <w:trPr>
          <w:cantSplit w:val="0"/>
          <w:trHeight w:val="459" w:hRule="atLeast"/>
          <w:tblHeader w:val="0"/>
        </w:trPr>
        <w:tc>
          <w:tcPr>
            <w:gridSpan w:val="7"/>
            <w:shd w:fill="f2f2f2" w:val="clear"/>
          </w:tcPr>
          <w:p w:rsidR="00000000" w:rsidDel="00000000" w:rsidP="00000000" w:rsidRDefault="00000000" w:rsidRPr="00000000" w14:paraId="00000074">
            <w:pPr>
              <w:shd w:fill="f2f2f2" w:val="clear"/>
              <w:jc w:val="both"/>
              <w:rPr>
                <w:rFonts w:ascii="Calibri" w:cs="Calibri" w:eastAsia="Calibri" w:hAnsi="Calibri"/>
                <w:color w:val="000000"/>
                <w:sz w:val="22"/>
                <w:szCs w:val="22"/>
              </w:rPr>
            </w:pPr>
            <w:r w:rsidDel="00000000" w:rsidR="00000000" w:rsidRPr="00000000">
              <w:rPr>
                <w:rFonts w:ascii="Calibri" w:cs="Calibri" w:eastAsia="Calibri" w:hAnsi="Calibri"/>
                <w:b w:val="0"/>
                <w:color w:val="000000"/>
                <w:sz w:val="22"/>
                <w:szCs w:val="22"/>
                <w:rtl w:val="0"/>
              </w:rPr>
              <w:t xml:space="preserve">None</w:t>
            </w:r>
            <w:r w:rsidDel="00000000" w:rsidR="00000000" w:rsidRPr="00000000">
              <w:rPr>
                <w:rtl w:val="0"/>
              </w:rPr>
            </w:r>
          </w:p>
        </w:tc>
      </w:tr>
      <w:tr>
        <w:trPr>
          <w:cantSplit w:val="0"/>
          <w:trHeight w:val="420" w:hRule="atLeast"/>
          <w:tblHeader w:val="0"/>
        </w:trPr>
        <w:tc>
          <w:tcPr>
            <w:gridSpan w:val="7"/>
            <w:shd w:fill="4c3d8e" w:val="clear"/>
          </w:tcPr>
          <w:p w:rsidR="00000000" w:rsidDel="00000000" w:rsidP="00000000" w:rsidRDefault="00000000" w:rsidRPr="00000000" w14:paraId="0000007B">
            <w:pPr>
              <w:ind w:right="43"/>
              <w:jc w:val="both"/>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7. Course Main Objective(s):</w:t>
            </w:r>
          </w:p>
        </w:tc>
      </w:tr>
      <w:tr>
        <w:trPr>
          <w:cantSplit w:val="0"/>
          <w:trHeight w:val="1068" w:hRule="atLeast"/>
          <w:tblHeader w:val="0"/>
        </w:trPr>
        <w:tc>
          <w:tcPr>
            <w:gridSpan w:val="7"/>
            <w:shd w:fill="f2f2f2" w:val="clear"/>
          </w:tcPr>
          <w:p w:rsidR="00000000" w:rsidDel="00000000" w:rsidP="00000000" w:rsidRDefault="00000000" w:rsidRPr="00000000" w14:paraId="00000082">
            <w:pPr>
              <w:spacing w:after="280" w:lineRule="auto"/>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The Advanced Topics in Applied Linguistics course aims to:</w:t>
            </w:r>
            <w:r w:rsidDel="00000000" w:rsidR="00000000" w:rsidRPr="00000000">
              <w:rPr>
                <w:rtl w:val="0"/>
              </w:rPr>
            </w:r>
          </w:p>
          <w:p w:rsidR="00000000" w:rsidDel="00000000" w:rsidP="00000000" w:rsidRDefault="00000000" w:rsidRPr="00000000" w14:paraId="00000083">
            <w:pPr>
              <w:numPr>
                <w:ilvl w:val="0"/>
                <w:numId w:val="24"/>
              </w:numPr>
              <w:spacing w:before="280" w:lineRule="auto"/>
              <w:ind w:left="720" w:hanging="360"/>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Develop learners’ ability to critically examine the relationship between language and thought, considering linguistic relativity and sociopolitical influences on language education.</w:t>
            </w:r>
            <w:r w:rsidDel="00000000" w:rsidR="00000000" w:rsidRPr="00000000">
              <w:rPr>
                <w:rtl w:val="0"/>
              </w:rPr>
            </w:r>
          </w:p>
          <w:p w:rsidR="00000000" w:rsidDel="00000000" w:rsidP="00000000" w:rsidRDefault="00000000" w:rsidRPr="00000000" w14:paraId="00000084">
            <w:pPr>
              <w:numPr>
                <w:ilvl w:val="0"/>
                <w:numId w:val="24"/>
              </w:numPr>
              <w:ind w:left="720" w:hanging="360"/>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Enhance learners’ understanding of linguistic complexity and interlanguage pragmatic competence to improve their analysis of language acquisition and intercultural communication.</w:t>
            </w:r>
            <w:r w:rsidDel="00000000" w:rsidR="00000000" w:rsidRPr="00000000">
              <w:rPr>
                <w:rtl w:val="0"/>
              </w:rPr>
            </w:r>
          </w:p>
          <w:p w:rsidR="00000000" w:rsidDel="00000000" w:rsidP="00000000" w:rsidRDefault="00000000" w:rsidRPr="00000000" w14:paraId="00000085">
            <w:pPr>
              <w:numPr>
                <w:ilvl w:val="0"/>
                <w:numId w:val="24"/>
              </w:numPr>
              <w:ind w:left="720" w:hanging="360"/>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Strengthen learners’ capacity to analyze bilingualism and multilingualism, including translanguaging practices, and apply these concepts to curriculum development and identity formation.</w:t>
            </w:r>
            <w:r w:rsidDel="00000000" w:rsidR="00000000" w:rsidRPr="00000000">
              <w:rPr>
                <w:rtl w:val="0"/>
              </w:rPr>
            </w:r>
          </w:p>
          <w:p w:rsidR="00000000" w:rsidDel="00000000" w:rsidP="00000000" w:rsidRDefault="00000000" w:rsidRPr="00000000" w14:paraId="00000086">
            <w:pPr>
              <w:numPr>
                <w:ilvl w:val="0"/>
                <w:numId w:val="24"/>
              </w:numPr>
              <w:ind w:left="720" w:hanging="360"/>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Equip learners with the skills to evaluate the role of corpora and big data in language research and assess changes in language use in digital communication.</w:t>
            </w:r>
            <w:r w:rsidDel="00000000" w:rsidR="00000000" w:rsidRPr="00000000">
              <w:rPr>
                <w:rtl w:val="0"/>
              </w:rPr>
            </w:r>
          </w:p>
          <w:p w:rsidR="00000000" w:rsidDel="00000000" w:rsidP="00000000" w:rsidRDefault="00000000" w:rsidRPr="00000000" w14:paraId="00000087">
            <w:pPr>
              <w:numPr>
                <w:ilvl w:val="0"/>
                <w:numId w:val="24"/>
              </w:numPr>
              <w:ind w:left="720" w:hanging="360"/>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Empower learners to conduct independent research, develop well-structured research inquiries, and advocate for inclusive language policies that support linguistic diversity and social justice.</w:t>
            </w:r>
            <w:r w:rsidDel="00000000" w:rsidR="00000000" w:rsidRPr="00000000">
              <w:rPr>
                <w:rtl w:val="0"/>
              </w:rPr>
            </w:r>
          </w:p>
        </w:tc>
      </w:tr>
    </w:tbl>
    <w:p w:rsidR="00000000" w:rsidDel="00000000" w:rsidP="00000000" w:rsidRDefault="00000000" w:rsidRPr="00000000" w14:paraId="0000008E">
      <w:pPr>
        <w:rPr>
          <w:rFonts w:ascii="Calibri" w:cs="Calibri" w:eastAsia="Calibri" w:hAnsi="Calibri"/>
          <w:sz w:val="22"/>
          <w:szCs w:val="22"/>
        </w:rPr>
      </w:pPr>
      <w:r w:rsidDel="00000000" w:rsidR="00000000" w:rsidRPr="00000000">
        <w:rPr>
          <w:rFonts w:ascii="Calibri" w:cs="Calibri" w:eastAsia="Calibri" w:hAnsi="Calibri"/>
          <w:b w:val="1"/>
          <w:color w:val="52b5c2"/>
          <w:sz w:val="22"/>
          <w:szCs w:val="22"/>
          <w:rtl w:val="0"/>
        </w:rPr>
        <w:t xml:space="preserve">2. Teaching Mode:</w:t>
      </w:r>
      <w:r w:rsidDel="00000000" w:rsidR="00000000" w:rsidRPr="00000000">
        <w:rPr>
          <w:rFonts w:ascii="Calibri" w:cs="Calibri" w:eastAsia="Calibri" w:hAnsi="Calibri"/>
          <w:color w:val="00b050"/>
          <w:sz w:val="22"/>
          <w:szCs w:val="22"/>
          <w:rtl w:val="0"/>
        </w:rPr>
        <w:t xml:space="preserve"> </w:t>
      </w:r>
      <w:r w:rsidDel="00000000" w:rsidR="00000000" w:rsidRPr="00000000">
        <w:rPr>
          <w:rFonts w:ascii="Calibri" w:cs="Calibri" w:eastAsia="Calibri" w:hAnsi="Calibri"/>
          <w:color w:val="000000"/>
          <w:sz w:val="22"/>
          <w:szCs w:val="22"/>
          <w:rtl w:val="0"/>
        </w:rPr>
        <w:t xml:space="preserve">(mark all that apply)</w:t>
      </w:r>
      <w:r w:rsidDel="00000000" w:rsidR="00000000" w:rsidRPr="00000000">
        <w:rPr>
          <w:rtl w:val="0"/>
        </w:rPr>
      </w:r>
    </w:p>
    <w:tbl>
      <w:tblPr>
        <w:tblStyle w:val="Table3"/>
        <w:tblW w:w="9632.0" w:type="dxa"/>
        <w:jc w:val="center"/>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000"/>
      </w:tblPr>
      <w:tblGrid>
        <w:gridCol w:w="867"/>
        <w:gridCol w:w="3523"/>
        <w:gridCol w:w="2621"/>
        <w:gridCol w:w="2621"/>
        <w:tblGridChange w:id="0">
          <w:tblGrid>
            <w:gridCol w:w="867"/>
            <w:gridCol w:w="3523"/>
            <w:gridCol w:w="2621"/>
            <w:gridCol w:w="2621"/>
          </w:tblGrid>
        </w:tblGridChange>
      </w:tblGrid>
      <w:tr>
        <w:trPr>
          <w:cantSplit w:val="0"/>
          <w:tblHeader w:val="1"/>
        </w:trPr>
        <w:tc>
          <w:tcPr>
            <w:shd w:fill="4c3d8e" w:val="clear"/>
            <w:vAlign w:val="center"/>
          </w:tcPr>
          <w:p w:rsidR="00000000" w:rsidDel="00000000" w:rsidP="00000000" w:rsidRDefault="00000000" w:rsidRPr="00000000" w14:paraId="0000008F">
            <w:pPr>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No</w:t>
            </w:r>
          </w:p>
        </w:tc>
        <w:tc>
          <w:tcPr>
            <w:shd w:fill="4c3d8e" w:val="clear"/>
            <w:vAlign w:val="center"/>
          </w:tcPr>
          <w:p w:rsidR="00000000" w:rsidDel="00000000" w:rsidP="00000000" w:rsidRDefault="00000000" w:rsidRPr="00000000" w14:paraId="00000090">
            <w:pPr>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Mode of Instruction</w:t>
            </w:r>
          </w:p>
        </w:tc>
        <w:tc>
          <w:tcPr>
            <w:shd w:fill="4c3d8e" w:val="clear"/>
            <w:vAlign w:val="center"/>
          </w:tcPr>
          <w:p w:rsidR="00000000" w:rsidDel="00000000" w:rsidP="00000000" w:rsidRDefault="00000000" w:rsidRPr="00000000" w14:paraId="00000091">
            <w:pPr>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Contact Hours</w:t>
            </w:r>
          </w:p>
        </w:tc>
        <w:tc>
          <w:tcPr>
            <w:shd w:fill="4c3d8e" w:val="clear"/>
            <w:vAlign w:val="center"/>
          </w:tcPr>
          <w:p w:rsidR="00000000" w:rsidDel="00000000" w:rsidP="00000000" w:rsidRDefault="00000000" w:rsidRPr="00000000" w14:paraId="00000092">
            <w:pPr>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Percentage</w:t>
            </w:r>
          </w:p>
        </w:tc>
      </w:tr>
      <w:tr>
        <w:trPr>
          <w:cantSplit w:val="0"/>
          <w:trHeight w:val="260" w:hRule="atLeast"/>
          <w:tblHeader w:val="0"/>
        </w:trPr>
        <w:tc>
          <w:tcPr>
            <w:shd w:fill="f2f2f2" w:val="clear"/>
            <w:vAlign w:val="center"/>
          </w:tcPr>
          <w:p w:rsidR="00000000" w:rsidDel="00000000" w:rsidP="00000000" w:rsidRDefault="00000000" w:rsidRPr="00000000" w14:paraId="00000093">
            <w:pPr>
              <w:ind w:left="300"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shd w:fill="f2f2f2" w:val="clear"/>
          </w:tcPr>
          <w:p w:rsidR="00000000" w:rsidDel="00000000" w:rsidP="00000000" w:rsidRDefault="00000000" w:rsidRPr="00000000" w14:paraId="0000009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Traditional classroom</w:t>
            </w:r>
          </w:p>
        </w:tc>
        <w:tc>
          <w:tcPr>
            <w:shd w:fill="f2f2f2" w:val="clear"/>
            <w:vAlign w:val="center"/>
          </w:tcPr>
          <w:p w:rsidR="00000000" w:rsidDel="00000000" w:rsidP="00000000" w:rsidRDefault="00000000" w:rsidRPr="00000000" w14:paraId="00000095">
            <w:pPr>
              <w:jc w:val="center"/>
              <w:rPr>
                <w:rFonts w:ascii="Calibri" w:cs="Calibri" w:eastAsia="Calibri" w:hAnsi="Calibri"/>
                <w:sz w:val="22"/>
                <w:szCs w:val="22"/>
              </w:rPr>
            </w:pPr>
            <w:r w:rsidDel="00000000" w:rsidR="00000000" w:rsidRPr="00000000">
              <w:rPr>
                <w:rtl w:val="0"/>
              </w:rPr>
            </w:r>
          </w:p>
        </w:tc>
        <w:tc>
          <w:tcPr>
            <w:shd w:fill="f2f2f2" w:val="clear"/>
            <w:vAlign w:val="center"/>
          </w:tcPr>
          <w:p w:rsidR="00000000" w:rsidDel="00000000" w:rsidP="00000000" w:rsidRDefault="00000000" w:rsidRPr="00000000" w14:paraId="00000096">
            <w:pPr>
              <w:jc w:val="center"/>
              <w:rPr>
                <w:rFonts w:ascii="Calibri" w:cs="Calibri" w:eastAsia="Calibri" w:hAnsi="Calibri"/>
                <w:sz w:val="22"/>
                <w:szCs w:val="22"/>
              </w:rPr>
            </w:pPr>
            <w:r w:rsidDel="00000000" w:rsidR="00000000" w:rsidRPr="00000000">
              <w:rPr>
                <w:rtl w:val="0"/>
              </w:rPr>
            </w:r>
          </w:p>
        </w:tc>
      </w:tr>
      <w:tr>
        <w:trPr>
          <w:cantSplit w:val="0"/>
          <w:trHeight w:val="260" w:hRule="atLeast"/>
          <w:tblHeader w:val="0"/>
        </w:trPr>
        <w:tc>
          <w:tcPr>
            <w:shd w:fill="d9d9d9" w:val="clear"/>
            <w:vAlign w:val="center"/>
          </w:tcPr>
          <w:p w:rsidR="00000000" w:rsidDel="00000000" w:rsidP="00000000" w:rsidRDefault="00000000" w:rsidRPr="00000000" w14:paraId="00000097">
            <w:pPr>
              <w:ind w:left="300"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shd w:fill="d9d9d9" w:val="clear"/>
          </w:tcPr>
          <w:p w:rsidR="00000000" w:rsidDel="00000000" w:rsidP="00000000" w:rsidRDefault="00000000" w:rsidRPr="00000000" w14:paraId="0000009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E-learning</w:t>
            </w:r>
          </w:p>
        </w:tc>
        <w:tc>
          <w:tcPr>
            <w:shd w:fill="d9d9d9" w:val="clear"/>
            <w:vAlign w:val="center"/>
          </w:tcPr>
          <w:p w:rsidR="00000000" w:rsidDel="00000000" w:rsidP="00000000" w:rsidRDefault="00000000" w:rsidRPr="00000000" w14:paraId="00000099">
            <w:pPr>
              <w:jc w:val="center"/>
              <w:rPr>
                <w:rFonts w:ascii="Calibri" w:cs="Calibri" w:eastAsia="Calibri" w:hAnsi="Calibri"/>
                <w:sz w:val="22"/>
                <w:szCs w:val="22"/>
              </w:rPr>
            </w:pPr>
            <w:r w:rsidDel="00000000" w:rsidR="00000000" w:rsidRPr="00000000">
              <w:rPr>
                <w:rtl w:val="0"/>
              </w:rPr>
            </w:r>
          </w:p>
        </w:tc>
        <w:tc>
          <w:tcPr>
            <w:shd w:fill="d9d9d9" w:val="clear"/>
            <w:vAlign w:val="center"/>
          </w:tcPr>
          <w:p w:rsidR="00000000" w:rsidDel="00000000" w:rsidP="00000000" w:rsidRDefault="00000000" w:rsidRPr="00000000" w14:paraId="0000009A">
            <w:pPr>
              <w:jc w:val="center"/>
              <w:rPr>
                <w:rFonts w:ascii="Calibri" w:cs="Calibri" w:eastAsia="Calibri" w:hAnsi="Calibri"/>
                <w:sz w:val="22"/>
                <w:szCs w:val="22"/>
              </w:rPr>
            </w:pPr>
            <w:r w:rsidDel="00000000" w:rsidR="00000000" w:rsidRPr="00000000">
              <w:rPr>
                <w:rtl w:val="0"/>
              </w:rPr>
            </w:r>
          </w:p>
        </w:tc>
      </w:tr>
      <w:tr>
        <w:trPr>
          <w:cantSplit w:val="0"/>
          <w:trHeight w:val="260" w:hRule="atLeast"/>
          <w:tblHeader w:val="0"/>
        </w:trPr>
        <w:tc>
          <w:tcPr>
            <w:shd w:fill="f2f2f2" w:val="clear"/>
            <w:vAlign w:val="center"/>
          </w:tcPr>
          <w:p w:rsidR="00000000" w:rsidDel="00000000" w:rsidP="00000000" w:rsidRDefault="00000000" w:rsidRPr="00000000" w14:paraId="0000009B">
            <w:pPr>
              <w:ind w:left="300"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shd w:fill="f2f2f2" w:val="clear"/>
          </w:tcPr>
          <w:p w:rsidR="00000000" w:rsidDel="00000000" w:rsidP="00000000" w:rsidRDefault="00000000" w:rsidRPr="00000000" w14:paraId="0000009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Hybrid</w:t>
            </w:r>
          </w:p>
          <w:p w:rsidR="00000000" w:rsidDel="00000000" w:rsidP="00000000" w:rsidRDefault="00000000" w:rsidRPr="00000000" w14:paraId="0000009D">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Traditional classroom</w:t>
            </w:r>
          </w:p>
          <w:p w:rsidR="00000000" w:rsidDel="00000000" w:rsidP="00000000" w:rsidRDefault="00000000" w:rsidRPr="00000000" w14:paraId="0000009E">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E-learning</w:t>
            </w:r>
          </w:p>
        </w:tc>
        <w:tc>
          <w:tcPr>
            <w:shd w:fill="f2f2f2" w:val="clear"/>
            <w:vAlign w:val="center"/>
          </w:tcPr>
          <w:p w:rsidR="00000000" w:rsidDel="00000000" w:rsidP="00000000" w:rsidRDefault="00000000" w:rsidRPr="00000000" w14:paraId="0000009F">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0">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36</w:t>
            </w:r>
          </w:p>
          <w:p w:rsidR="00000000" w:rsidDel="00000000" w:rsidP="00000000" w:rsidRDefault="00000000" w:rsidRPr="00000000" w14:paraId="000000A1">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w:t>
            </w:r>
          </w:p>
        </w:tc>
        <w:tc>
          <w:tcPr>
            <w:shd w:fill="f2f2f2" w:val="clear"/>
            <w:vAlign w:val="center"/>
          </w:tcPr>
          <w:p w:rsidR="00000000" w:rsidDel="00000000" w:rsidP="00000000" w:rsidRDefault="00000000" w:rsidRPr="00000000" w14:paraId="000000A2">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3">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80%</w:t>
            </w:r>
          </w:p>
          <w:p w:rsidR="00000000" w:rsidDel="00000000" w:rsidP="00000000" w:rsidRDefault="00000000" w:rsidRPr="00000000" w14:paraId="000000A4">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r>
      <w:tr>
        <w:trPr>
          <w:cantSplit w:val="0"/>
          <w:trHeight w:val="260" w:hRule="atLeast"/>
          <w:tblHeader w:val="0"/>
        </w:trPr>
        <w:tc>
          <w:tcPr>
            <w:shd w:fill="d9d9d9" w:val="clear"/>
            <w:vAlign w:val="center"/>
          </w:tcPr>
          <w:p w:rsidR="00000000" w:rsidDel="00000000" w:rsidP="00000000" w:rsidRDefault="00000000" w:rsidRPr="00000000" w14:paraId="000000A5">
            <w:pPr>
              <w:ind w:left="300"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shd w:fill="d9d9d9" w:val="clear"/>
          </w:tcPr>
          <w:p w:rsidR="00000000" w:rsidDel="00000000" w:rsidP="00000000" w:rsidRDefault="00000000" w:rsidRPr="00000000" w14:paraId="000000A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Distance learning</w:t>
            </w:r>
          </w:p>
        </w:tc>
        <w:tc>
          <w:tcPr>
            <w:shd w:fill="d9d9d9" w:val="clear"/>
            <w:vAlign w:val="center"/>
          </w:tcPr>
          <w:p w:rsidR="00000000" w:rsidDel="00000000" w:rsidP="00000000" w:rsidRDefault="00000000" w:rsidRPr="00000000" w14:paraId="000000A7">
            <w:pPr>
              <w:jc w:val="center"/>
              <w:rPr>
                <w:rFonts w:ascii="Calibri" w:cs="Calibri" w:eastAsia="Calibri" w:hAnsi="Calibri"/>
                <w:sz w:val="22"/>
                <w:szCs w:val="22"/>
              </w:rPr>
            </w:pPr>
            <w:r w:rsidDel="00000000" w:rsidR="00000000" w:rsidRPr="00000000">
              <w:rPr>
                <w:rtl w:val="0"/>
              </w:rPr>
            </w:r>
          </w:p>
        </w:tc>
        <w:tc>
          <w:tcPr>
            <w:shd w:fill="d9d9d9" w:val="clear"/>
            <w:vAlign w:val="center"/>
          </w:tcPr>
          <w:p w:rsidR="00000000" w:rsidDel="00000000" w:rsidP="00000000" w:rsidRDefault="00000000" w:rsidRPr="00000000" w14:paraId="000000A8">
            <w:pPr>
              <w:jc w:val="cente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A9">
      <w:pPr>
        <w:spacing w:after="170" w:line="288" w:lineRule="auto"/>
        <w:rPr>
          <w:rFonts w:ascii="Calibri" w:cs="Calibri" w:eastAsia="Calibri" w:hAnsi="Calibri"/>
          <w:color w:val="4c3d8e"/>
          <w:sz w:val="22"/>
          <w:szCs w:val="22"/>
        </w:rPr>
      </w:pPr>
      <w:r w:rsidDel="00000000" w:rsidR="00000000" w:rsidRPr="00000000">
        <w:rPr>
          <w:rtl w:val="0"/>
        </w:rPr>
      </w:r>
    </w:p>
    <w:p w:rsidR="00000000" w:rsidDel="00000000" w:rsidP="00000000" w:rsidRDefault="00000000" w:rsidRPr="00000000" w14:paraId="000000AA">
      <w:pPr>
        <w:rPr>
          <w:rFonts w:ascii="Calibri" w:cs="Calibri" w:eastAsia="Calibri" w:hAnsi="Calibri"/>
          <w:b w:val="1"/>
          <w:color w:val="52b5c2"/>
          <w:sz w:val="22"/>
          <w:szCs w:val="22"/>
        </w:rPr>
      </w:pPr>
      <w:r w:rsidDel="00000000" w:rsidR="00000000" w:rsidRPr="00000000">
        <w:rPr>
          <w:rtl w:val="0"/>
        </w:rPr>
      </w:r>
    </w:p>
    <w:p w:rsidR="00000000" w:rsidDel="00000000" w:rsidP="00000000" w:rsidRDefault="00000000" w:rsidRPr="00000000" w14:paraId="000000AB">
      <w:pPr>
        <w:rPr>
          <w:rFonts w:ascii="Calibri" w:cs="Calibri" w:eastAsia="Calibri" w:hAnsi="Calibri"/>
          <w:sz w:val="22"/>
          <w:szCs w:val="22"/>
        </w:rPr>
      </w:pPr>
      <w:r w:rsidDel="00000000" w:rsidR="00000000" w:rsidRPr="00000000">
        <w:rPr>
          <w:rFonts w:ascii="Calibri" w:cs="Calibri" w:eastAsia="Calibri" w:hAnsi="Calibri"/>
          <w:b w:val="1"/>
          <w:color w:val="52b5c2"/>
          <w:sz w:val="22"/>
          <w:szCs w:val="22"/>
          <w:rtl w:val="0"/>
        </w:rPr>
        <w:t xml:space="preserve">3. Contact Hours:</w:t>
      </w:r>
      <w:r w:rsidDel="00000000" w:rsidR="00000000" w:rsidRPr="00000000">
        <w:rPr>
          <w:rFonts w:ascii="Calibri" w:cs="Calibri" w:eastAsia="Calibri" w:hAnsi="Calibri"/>
          <w:color w:val="52b5c2"/>
          <w:sz w:val="22"/>
          <w:szCs w:val="22"/>
          <w:rtl w:val="0"/>
        </w:rPr>
        <w:t xml:space="preserve"> </w:t>
      </w:r>
      <w:r w:rsidDel="00000000" w:rsidR="00000000" w:rsidRPr="00000000">
        <w:rPr>
          <w:rFonts w:ascii="Calibri" w:cs="Calibri" w:eastAsia="Calibri" w:hAnsi="Calibri"/>
          <w:color w:val="000000"/>
          <w:sz w:val="22"/>
          <w:szCs w:val="22"/>
          <w:rtl w:val="0"/>
        </w:rPr>
        <w:t xml:space="preserve">(based on the academic semester)</w:t>
      </w:r>
      <w:r w:rsidDel="00000000" w:rsidR="00000000" w:rsidRPr="00000000">
        <w:rPr>
          <w:rtl w:val="0"/>
        </w:rPr>
      </w:r>
    </w:p>
    <w:tbl>
      <w:tblPr>
        <w:tblStyle w:val="Table4"/>
        <w:tblW w:w="9632.0" w:type="dxa"/>
        <w:jc w:val="center"/>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862"/>
        <w:gridCol w:w="6727"/>
        <w:gridCol w:w="2043"/>
        <w:tblGridChange w:id="0">
          <w:tblGrid>
            <w:gridCol w:w="862"/>
            <w:gridCol w:w="6727"/>
            <w:gridCol w:w="2043"/>
          </w:tblGrid>
        </w:tblGridChange>
      </w:tblGrid>
      <w:tr>
        <w:trPr>
          <w:cantSplit w:val="0"/>
          <w:trHeight w:val="380" w:hRule="atLeast"/>
          <w:tblHeader w:val="0"/>
        </w:trPr>
        <w:tc>
          <w:tcPr>
            <w:shd w:fill="4c3d8e" w:val="clear"/>
            <w:vAlign w:val="center"/>
          </w:tcPr>
          <w:p w:rsidR="00000000" w:rsidDel="00000000" w:rsidP="00000000" w:rsidRDefault="00000000" w:rsidRPr="00000000" w14:paraId="000000AC">
            <w:pPr>
              <w:spacing w:line="259"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No</w:t>
            </w:r>
          </w:p>
        </w:tc>
        <w:tc>
          <w:tcPr>
            <w:shd w:fill="4c3d8e" w:val="clear"/>
            <w:vAlign w:val="center"/>
          </w:tcPr>
          <w:p w:rsidR="00000000" w:rsidDel="00000000" w:rsidP="00000000" w:rsidRDefault="00000000" w:rsidRPr="00000000" w14:paraId="000000AD">
            <w:pPr>
              <w:spacing w:line="259"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Activity</w:t>
            </w:r>
          </w:p>
        </w:tc>
        <w:tc>
          <w:tcPr>
            <w:shd w:fill="4c3d8e" w:val="clear"/>
            <w:vAlign w:val="center"/>
          </w:tcPr>
          <w:p w:rsidR="00000000" w:rsidDel="00000000" w:rsidP="00000000" w:rsidRDefault="00000000" w:rsidRPr="00000000" w14:paraId="000000AE">
            <w:pPr>
              <w:spacing w:line="259"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Contact Hours</w:t>
            </w:r>
          </w:p>
        </w:tc>
      </w:tr>
      <w:tr>
        <w:trPr>
          <w:cantSplit w:val="0"/>
          <w:tblHeader w:val="0"/>
        </w:trPr>
        <w:tc>
          <w:tcPr>
            <w:shd w:fill="f2f2f2" w:val="clear"/>
            <w:vAlign w:val="center"/>
          </w:tcPr>
          <w:p w:rsidR="00000000" w:rsidDel="00000000" w:rsidP="00000000" w:rsidRDefault="00000000" w:rsidRPr="00000000" w14:paraId="000000AF">
            <w:pPr>
              <w:numPr>
                <w:ilvl w:val="0"/>
                <w:numId w:val="20"/>
              </w:numPr>
              <w:pBdr>
                <w:top w:space="0" w:sz="0" w:val="nil"/>
                <w:left w:space="0" w:sz="0" w:val="nil"/>
                <w:bottom w:space="0" w:sz="0" w:val="nil"/>
                <w:right w:space="0" w:sz="0" w:val="nil"/>
                <w:between w:space="0" w:sz="0" w:val="nil"/>
              </w:pBdr>
              <w:ind w:left="660" w:hanging="360"/>
              <w:jc w:val="center"/>
              <w:rPr>
                <w:rFonts w:ascii="Calibri" w:cs="Calibri" w:eastAsia="Calibri" w:hAnsi="Calibri"/>
                <w:color w:val="000000"/>
                <w:sz w:val="22"/>
                <w:szCs w:val="22"/>
              </w:rPr>
            </w:pPr>
            <w:r w:rsidDel="00000000" w:rsidR="00000000" w:rsidRPr="00000000">
              <w:rPr>
                <w:rtl w:val="0"/>
              </w:rPr>
            </w:r>
          </w:p>
        </w:tc>
        <w:tc>
          <w:tcPr>
            <w:shd w:fill="f2f2f2" w:val="clear"/>
          </w:tcPr>
          <w:p w:rsidR="00000000" w:rsidDel="00000000" w:rsidP="00000000" w:rsidRDefault="00000000" w:rsidRPr="00000000" w14:paraId="000000B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Lectures</w:t>
            </w:r>
          </w:p>
        </w:tc>
        <w:tc>
          <w:tcPr>
            <w:shd w:fill="f2f2f2" w:val="clear"/>
            <w:vAlign w:val="center"/>
          </w:tcPr>
          <w:p w:rsidR="00000000" w:rsidDel="00000000" w:rsidP="00000000" w:rsidRDefault="00000000" w:rsidRPr="00000000" w14:paraId="000000B1">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36</w:t>
            </w:r>
          </w:p>
        </w:tc>
      </w:tr>
      <w:tr>
        <w:trPr>
          <w:cantSplit w:val="0"/>
          <w:tblHeader w:val="0"/>
        </w:trPr>
        <w:tc>
          <w:tcPr>
            <w:shd w:fill="d9d9d9" w:val="clear"/>
            <w:vAlign w:val="center"/>
          </w:tcPr>
          <w:p w:rsidR="00000000" w:rsidDel="00000000" w:rsidP="00000000" w:rsidRDefault="00000000" w:rsidRPr="00000000" w14:paraId="000000B2">
            <w:pPr>
              <w:numPr>
                <w:ilvl w:val="0"/>
                <w:numId w:val="20"/>
              </w:numPr>
              <w:pBdr>
                <w:top w:space="0" w:sz="0" w:val="nil"/>
                <w:left w:space="0" w:sz="0" w:val="nil"/>
                <w:bottom w:space="0" w:sz="0" w:val="nil"/>
                <w:right w:space="0" w:sz="0" w:val="nil"/>
                <w:between w:space="0" w:sz="0" w:val="nil"/>
              </w:pBdr>
              <w:ind w:left="660" w:hanging="360"/>
              <w:jc w:val="center"/>
              <w:rPr>
                <w:rFonts w:ascii="Calibri" w:cs="Calibri" w:eastAsia="Calibri" w:hAnsi="Calibri"/>
                <w:color w:val="000000"/>
                <w:sz w:val="22"/>
                <w:szCs w:val="22"/>
              </w:rPr>
            </w:pPr>
            <w:r w:rsidDel="00000000" w:rsidR="00000000" w:rsidRPr="00000000">
              <w:rPr>
                <w:rtl w:val="0"/>
              </w:rPr>
            </w:r>
          </w:p>
        </w:tc>
        <w:tc>
          <w:tcPr>
            <w:shd w:fill="d9d9d9" w:val="clear"/>
          </w:tcPr>
          <w:p w:rsidR="00000000" w:rsidDel="00000000" w:rsidP="00000000" w:rsidRDefault="00000000" w:rsidRPr="00000000" w14:paraId="000000B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Laboratory/Studio</w:t>
            </w:r>
          </w:p>
        </w:tc>
        <w:tc>
          <w:tcPr>
            <w:shd w:fill="d9d9d9" w:val="clear"/>
            <w:vAlign w:val="center"/>
          </w:tcPr>
          <w:p w:rsidR="00000000" w:rsidDel="00000000" w:rsidP="00000000" w:rsidRDefault="00000000" w:rsidRPr="00000000" w14:paraId="000000B4">
            <w:pPr>
              <w:rPr>
                <w:rFonts w:ascii="Calibri" w:cs="Calibri" w:eastAsia="Calibri" w:hAnsi="Calibri"/>
                <w:color w:val="000000"/>
                <w:sz w:val="22"/>
                <w:szCs w:val="22"/>
              </w:rPr>
            </w:pPr>
            <w:r w:rsidDel="00000000" w:rsidR="00000000" w:rsidRPr="00000000">
              <w:rPr>
                <w:rtl w:val="0"/>
              </w:rPr>
            </w:r>
          </w:p>
        </w:tc>
      </w:tr>
      <w:tr>
        <w:trPr>
          <w:cantSplit w:val="0"/>
          <w:tblHeader w:val="0"/>
        </w:trPr>
        <w:tc>
          <w:tcPr>
            <w:shd w:fill="f2f2f2" w:val="clear"/>
            <w:vAlign w:val="center"/>
          </w:tcPr>
          <w:p w:rsidR="00000000" w:rsidDel="00000000" w:rsidP="00000000" w:rsidRDefault="00000000" w:rsidRPr="00000000" w14:paraId="000000B5">
            <w:pPr>
              <w:numPr>
                <w:ilvl w:val="0"/>
                <w:numId w:val="20"/>
              </w:numPr>
              <w:pBdr>
                <w:top w:space="0" w:sz="0" w:val="nil"/>
                <w:left w:space="0" w:sz="0" w:val="nil"/>
                <w:bottom w:space="0" w:sz="0" w:val="nil"/>
                <w:right w:space="0" w:sz="0" w:val="nil"/>
                <w:between w:space="0" w:sz="0" w:val="nil"/>
              </w:pBdr>
              <w:ind w:left="660" w:hanging="360"/>
              <w:jc w:val="center"/>
              <w:rPr>
                <w:rFonts w:ascii="Calibri" w:cs="Calibri" w:eastAsia="Calibri" w:hAnsi="Calibri"/>
                <w:color w:val="000000"/>
                <w:sz w:val="22"/>
                <w:szCs w:val="22"/>
              </w:rPr>
            </w:pPr>
            <w:r w:rsidDel="00000000" w:rsidR="00000000" w:rsidRPr="00000000">
              <w:rPr>
                <w:rtl w:val="0"/>
              </w:rPr>
            </w:r>
          </w:p>
        </w:tc>
        <w:tc>
          <w:tcPr>
            <w:shd w:fill="f2f2f2" w:val="clear"/>
          </w:tcPr>
          <w:p w:rsidR="00000000" w:rsidDel="00000000" w:rsidP="00000000" w:rsidRDefault="00000000" w:rsidRPr="00000000" w14:paraId="000000B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Field</w:t>
            </w:r>
          </w:p>
        </w:tc>
        <w:tc>
          <w:tcPr>
            <w:shd w:fill="f2f2f2" w:val="clear"/>
            <w:vAlign w:val="center"/>
          </w:tcPr>
          <w:p w:rsidR="00000000" w:rsidDel="00000000" w:rsidP="00000000" w:rsidRDefault="00000000" w:rsidRPr="00000000" w14:paraId="000000B7">
            <w:pPr>
              <w:rPr>
                <w:rFonts w:ascii="Calibri" w:cs="Calibri" w:eastAsia="Calibri" w:hAnsi="Calibri"/>
                <w:color w:val="000000"/>
                <w:sz w:val="22"/>
                <w:szCs w:val="22"/>
              </w:rPr>
            </w:pPr>
            <w:r w:rsidDel="00000000" w:rsidR="00000000" w:rsidRPr="00000000">
              <w:rPr>
                <w:rtl w:val="0"/>
              </w:rPr>
            </w:r>
          </w:p>
        </w:tc>
      </w:tr>
      <w:tr>
        <w:trPr>
          <w:cantSplit w:val="0"/>
          <w:tblHeader w:val="0"/>
        </w:trPr>
        <w:tc>
          <w:tcPr>
            <w:shd w:fill="d9d9d9" w:val="clear"/>
            <w:vAlign w:val="center"/>
          </w:tcPr>
          <w:p w:rsidR="00000000" w:rsidDel="00000000" w:rsidP="00000000" w:rsidRDefault="00000000" w:rsidRPr="00000000" w14:paraId="000000B8">
            <w:pPr>
              <w:numPr>
                <w:ilvl w:val="0"/>
                <w:numId w:val="20"/>
              </w:numPr>
              <w:pBdr>
                <w:top w:space="0" w:sz="0" w:val="nil"/>
                <w:left w:space="0" w:sz="0" w:val="nil"/>
                <w:bottom w:space="0" w:sz="0" w:val="nil"/>
                <w:right w:space="0" w:sz="0" w:val="nil"/>
                <w:between w:space="0" w:sz="0" w:val="nil"/>
              </w:pBdr>
              <w:ind w:left="660" w:hanging="360"/>
              <w:jc w:val="center"/>
              <w:rPr>
                <w:rFonts w:ascii="Calibri" w:cs="Calibri" w:eastAsia="Calibri" w:hAnsi="Calibri"/>
                <w:color w:val="000000"/>
                <w:sz w:val="22"/>
                <w:szCs w:val="22"/>
              </w:rPr>
            </w:pPr>
            <w:r w:rsidDel="00000000" w:rsidR="00000000" w:rsidRPr="00000000">
              <w:rPr>
                <w:rtl w:val="0"/>
              </w:rPr>
            </w:r>
          </w:p>
        </w:tc>
        <w:tc>
          <w:tcPr>
            <w:shd w:fill="d9d9d9" w:val="clear"/>
          </w:tcPr>
          <w:p w:rsidR="00000000" w:rsidDel="00000000" w:rsidP="00000000" w:rsidRDefault="00000000" w:rsidRPr="00000000" w14:paraId="000000B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Tutorial  </w:t>
            </w:r>
          </w:p>
        </w:tc>
        <w:tc>
          <w:tcPr>
            <w:shd w:fill="d9d9d9" w:val="clear"/>
            <w:vAlign w:val="center"/>
          </w:tcPr>
          <w:p w:rsidR="00000000" w:rsidDel="00000000" w:rsidP="00000000" w:rsidRDefault="00000000" w:rsidRPr="00000000" w14:paraId="000000BA">
            <w:pPr>
              <w:rPr>
                <w:rFonts w:ascii="Calibri" w:cs="Calibri" w:eastAsia="Calibri" w:hAnsi="Calibri"/>
                <w:color w:val="000000"/>
                <w:sz w:val="22"/>
                <w:szCs w:val="22"/>
              </w:rPr>
            </w:pPr>
            <w:r w:rsidDel="00000000" w:rsidR="00000000" w:rsidRPr="00000000">
              <w:rPr>
                <w:rtl w:val="0"/>
              </w:rPr>
            </w:r>
          </w:p>
        </w:tc>
      </w:tr>
      <w:tr>
        <w:trPr>
          <w:cantSplit w:val="0"/>
          <w:trHeight w:val="296" w:hRule="atLeast"/>
          <w:tblHeader w:val="0"/>
        </w:trPr>
        <w:tc>
          <w:tcPr>
            <w:shd w:fill="f2f2f2" w:val="clear"/>
            <w:vAlign w:val="center"/>
          </w:tcPr>
          <w:p w:rsidR="00000000" w:rsidDel="00000000" w:rsidP="00000000" w:rsidRDefault="00000000" w:rsidRPr="00000000" w14:paraId="000000BB">
            <w:pPr>
              <w:numPr>
                <w:ilvl w:val="0"/>
                <w:numId w:val="20"/>
              </w:numPr>
              <w:pBdr>
                <w:top w:space="0" w:sz="0" w:val="nil"/>
                <w:left w:space="0" w:sz="0" w:val="nil"/>
                <w:bottom w:space="0" w:sz="0" w:val="nil"/>
                <w:right w:space="0" w:sz="0" w:val="nil"/>
                <w:between w:space="0" w:sz="0" w:val="nil"/>
              </w:pBdr>
              <w:ind w:left="660" w:hanging="360"/>
              <w:jc w:val="center"/>
              <w:rPr>
                <w:rFonts w:ascii="Calibri" w:cs="Calibri" w:eastAsia="Calibri" w:hAnsi="Calibri"/>
                <w:color w:val="000000"/>
                <w:sz w:val="22"/>
                <w:szCs w:val="22"/>
              </w:rPr>
            </w:pPr>
            <w:r w:rsidDel="00000000" w:rsidR="00000000" w:rsidRPr="00000000">
              <w:rPr>
                <w:rtl w:val="0"/>
              </w:rPr>
            </w:r>
          </w:p>
        </w:tc>
        <w:tc>
          <w:tcPr>
            <w:shd w:fill="f2f2f2" w:val="clear"/>
          </w:tcPr>
          <w:p w:rsidR="00000000" w:rsidDel="00000000" w:rsidP="00000000" w:rsidRDefault="00000000" w:rsidRPr="00000000" w14:paraId="000000BC">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Others (specify) Workshops</w:t>
            </w:r>
          </w:p>
        </w:tc>
        <w:tc>
          <w:tcPr>
            <w:shd w:fill="f2f2f2" w:val="clear"/>
            <w:vAlign w:val="center"/>
          </w:tcPr>
          <w:p w:rsidR="00000000" w:rsidDel="00000000" w:rsidP="00000000" w:rsidRDefault="00000000" w:rsidRPr="00000000" w14:paraId="000000BD">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w:t>
            </w:r>
          </w:p>
        </w:tc>
      </w:tr>
      <w:tr>
        <w:trPr>
          <w:cantSplit w:val="0"/>
          <w:trHeight w:val="440" w:hRule="atLeast"/>
          <w:tblHeader w:val="0"/>
        </w:trPr>
        <w:tc>
          <w:tcPr>
            <w:shd w:fill="52b5c2" w:val="clear"/>
            <w:vAlign w:val="center"/>
          </w:tcPr>
          <w:p w:rsidR="00000000" w:rsidDel="00000000" w:rsidP="00000000" w:rsidRDefault="00000000" w:rsidRPr="00000000" w14:paraId="000000BE">
            <w:pPr>
              <w:rPr>
                <w:rFonts w:ascii="Calibri" w:cs="Calibri" w:eastAsia="Calibri" w:hAnsi="Calibri"/>
                <w:color w:val="ffffff"/>
                <w:sz w:val="22"/>
                <w:szCs w:val="22"/>
              </w:rPr>
            </w:pPr>
            <w:r w:rsidDel="00000000" w:rsidR="00000000" w:rsidRPr="00000000">
              <w:rPr>
                <w:rtl w:val="0"/>
              </w:rPr>
            </w:r>
          </w:p>
        </w:tc>
        <w:tc>
          <w:tcPr>
            <w:shd w:fill="52b5c2" w:val="clear"/>
            <w:vAlign w:val="center"/>
          </w:tcPr>
          <w:p w:rsidR="00000000" w:rsidDel="00000000" w:rsidP="00000000" w:rsidRDefault="00000000" w:rsidRPr="00000000" w14:paraId="000000BF">
            <w:pP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Total</w:t>
            </w:r>
          </w:p>
        </w:tc>
        <w:tc>
          <w:tcPr>
            <w:shd w:fill="52b5c2" w:val="clear"/>
            <w:vAlign w:val="center"/>
          </w:tcPr>
          <w:p w:rsidR="00000000" w:rsidDel="00000000" w:rsidP="00000000" w:rsidRDefault="00000000" w:rsidRPr="00000000" w14:paraId="000000C0">
            <w:pPr>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45</w:t>
            </w:r>
          </w:p>
        </w:tc>
      </w:tr>
    </w:tbl>
    <w:p w:rsidR="00000000" w:rsidDel="00000000" w:rsidP="00000000" w:rsidRDefault="00000000" w:rsidRPr="00000000" w14:paraId="000000C1">
      <w:pPr>
        <w:rPr>
          <w:rFonts w:ascii="Calibri" w:cs="Calibri" w:eastAsia="Calibri" w:hAnsi="Calibri"/>
          <w:color w:val="4c3d8e"/>
          <w:sz w:val="22"/>
          <w:szCs w:val="22"/>
        </w:rPr>
      </w:pPr>
      <w:r w:rsidDel="00000000" w:rsidR="00000000" w:rsidRPr="00000000">
        <w:rPr>
          <w:rtl w:val="0"/>
        </w:rPr>
      </w:r>
    </w:p>
    <w:p w:rsidR="00000000" w:rsidDel="00000000" w:rsidP="00000000" w:rsidRDefault="00000000" w:rsidRPr="00000000" w14:paraId="000000C2">
      <w:pPr>
        <w:pStyle w:val="Heading1"/>
        <w:spacing w:before="0" w:lineRule="auto"/>
        <w:rPr>
          <w:b w:val="1"/>
          <w:color w:val="4c3d8e"/>
          <w:sz w:val="22"/>
          <w:szCs w:val="22"/>
        </w:rPr>
      </w:pPr>
      <w:bookmarkStart w:colFirst="0" w:colLast="0" w:name="_heading=h.3znysh7" w:id="3"/>
      <w:bookmarkEnd w:id="3"/>
      <w:r w:rsidDel="00000000" w:rsidR="00000000" w:rsidRPr="00000000">
        <w:rPr>
          <w:b w:val="1"/>
          <w:color w:val="4c3d8e"/>
          <w:sz w:val="22"/>
          <w:szCs w:val="22"/>
          <w:rtl w:val="0"/>
        </w:rPr>
        <w:t xml:space="preserve">B. Course Learning Outcomes (CLOs), Teaching Strategies and Assessment Methods:</w:t>
      </w:r>
    </w:p>
    <w:tbl>
      <w:tblPr>
        <w:tblStyle w:val="Table5"/>
        <w:tblW w:w="9632.0" w:type="dxa"/>
        <w:jc w:val="center"/>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922"/>
        <w:gridCol w:w="2761"/>
        <w:gridCol w:w="2070"/>
        <w:gridCol w:w="2101"/>
        <w:gridCol w:w="1778"/>
        <w:tblGridChange w:id="0">
          <w:tblGrid>
            <w:gridCol w:w="922"/>
            <w:gridCol w:w="2761"/>
            <w:gridCol w:w="2070"/>
            <w:gridCol w:w="2101"/>
            <w:gridCol w:w="1778"/>
          </w:tblGrid>
        </w:tblGridChange>
      </w:tblGrid>
      <w:tr>
        <w:trPr>
          <w:cantSplit w:val="0"/>
          <w:trHeight w:val="401" w:hRule="atLeast"/>
          <w:tblHeader w:val="1"/>
        </w:trPr>
        <w:tc>
          <w:tcPr>
            <w:shd w:fill="4c3d8e" w:val="clear"/>
            <w:vAlign w:val="center"/>
          </w:tcPr>
          <w:p w:rsidR="00000000" w:rsidDel="00000000" w:rsidP="00000000" w:rsidRDefault="00000000" w:rsidRPr="00000000" w14:paraId="000000C3">
            <w:pPr>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Code</w:t>
            </w:r>
          </w:p>
        </w:tc>
        <w:tc>
          <w:tcPr>
            <w:shd w:fill="4c3d8e" w:val="clear"/>
            <w:vAlign w:val="center"/>
          </w:tcPr>
          <w:p w:rsidR="00000000" w:rsidDel="00000000" w:rsidP="00000000" w:rsidRDefault="00000000" w:rsidRPr="00000000" w14:paraId="000000C4">
            <w:pPr>
              <w:jc w:val="center"/>
              <w:rPr>
                <w:rFonts w:ascii="Calibri" w:cs="Calibri" w:eastAsia="Calibri" w:hAnsi="Calibri"/>
                <w:b w:val="1"/>
                <w:color w:val="f2f2f2"/>
                <w:sz w:val="22"/>
                <w:szCs w:val="22"/>
              </w:rPr>
            </w:pPr>
            <w:r w:rsidDel="00000000" w:rsidR="00000000" w:rsidRPr="00000000">
              <w:rPr>
                <w:rFonts w:ascii="Calibri" w:cs="Calibri" w:eastAsia="Calibri" w:hAnsi="Calibri"/>
                <w:b w:val="1"/>
                <w:color w:val="f2f2f2"/>
                <w:sz w:val="22"/>
                <w:szCs w:val="22"/>
                <w:rtl w:val="0"/>
              </w:rPr>
              <w:t xml:space="preserve">Course Learning Outcomes</w:t>
            </w:r>
          </w:p>
        </w:tc>
        <w:tc>
          <w:tcPr>
            <w:shd w:fill="4c3d8e" w:val="clear"/>
          </w:tcPr>
          <w:p w:rsidR="00000000" w:rsidDel="00000000" w:rsidP="00000000" w:rsidRDefault="00000000" w:rsidRPr="00000000" w14:paraId="000000C5">
            <w:pPr>
              <w:jc w:val="center"/>
              <w:rPr>
                <w:rFonts w:ascii="Calibri" w:cs="Calibri" w:eastAsia="Calibri" w:hAnsi="Calibri"/>
                <w:b w:val="1"/>
                <w:color w:val="f2f2f2"/>
                <w:sz w:val="22"/>
                <w:szCs w:val="22"/>
              </w:rPr>
            </w:pPr>
            <w:r w:rsidDel="00000000" w:rsidR="00000000" w:rsidRPr="00000000">
              <w:rPr>
                <w:rFonts w:ascii="Calibri" w:cs="Calibri" w:eastAsia="Calibri" w:hAnsi="Calibri"/>
                <w:b w:val="1"/>
                <w:color w:val="f2f2f2"/>
                <w:sz w:val="22"/>
                <w:szCs w:val="22"/>
                <w:rtl w:val="0"/>
              </w:rPr>
              <w:t xml:space="preserve">Code of PLOs aligned with the program</w:t>
            </w:r>
          </w:p>
        </w:tc>
        <w:tc>
          <w:tcPr>
            <w:shd w:fill="4c3d8e" w:val="clear"/>
            <w:vAlign w:val="center"/>
          </w:tcPr>
          <w:p w:rsidR="00000000" w:rsidDel="00000000" w:rsidP="00000000" w:rsidRDefault="00000000" w:rsidRPr="00000000" w14:paraId="000000C6">
            <w:pPr>
              <w:jc w:val="center"/>
              <w:rPr>
                <w:rFonts w:ascii="Calibri" w:cs="Calibri" w:eastAsia="Calibri" w:hAnsi="Calibri"/>
                <w:b w:val="1"/>
                <w:color w:val="f2f2f2"/>
                <w:sz w:val="22"/>
                <w:szCs w:val="22"/>
              </w:rPr>
            </w:pPr>
            <w:r w:rsidDel="00000000" w:rsidR="00000000" w:rsidRPr="00000000">
              <w:rPr>
                <w:rFonts w:ascii="Calibri" w:cs="Calibri" w:eastAsia="Calibri" w:hAnsi="Calibri"/>
                <w:b w:val="1"/>
                <w:color w:val="f2f2f2"/>
                <w:sz w:val="22"/>
                <w:szCs w:val="22"/>
                <w:rtl w:val="0"/>
              </w:rPr>
              <w:t xml:space="preserve">Teaching Strategies</w:t>
            </w:r>
          </w:p>
        </w:tc>
        <w:tc>
          <w:tcPr>
            <w:shd w:fill="4c3d8e" w:val="clear"/>
            <w:vAlign w:val="center"/>
          </w:tcPr>
          <w:p w:rsidR="00000000" w:rsidDel="00000000" w:rsidP="00000000" w:rsidRDefault="00000000" w:rsidRPr="00000000" w14:paraId="000000C7">
            <w:pPr>
              <w:jc w:val="center"/>
              <w:rPr>
                <w:rFonts w:ascii="Calibri" w:cs="Calibri" w:eastAsia="Calibri" w:hAnsi="Calibri"/>
                <w:b w:val="1"/>
                <w:color w:val="f2f2f2"/>
                <w:sz w:val="22"/>
                <w:szCs w:val="22"/>
              </w:rPr>
            </w:pPr>
            <w:r w:rsidDel="00000000" w:rsidR="00000000" w:rsidRPr="00000000">
              <w:rPr>
                <w:rFonts w:ascii="Calibri" w:cs="Calibri" w:eastAsia="Calibri" w:hAnsi="Calibri"/>
                <w:b w:val="1"/>
                <w:color w:val="f2f2f2"/>
                <w:sz w:val="22"/>
                <w:szCs w:val="22"/>
                <w:rtl w:val="0"/>
              </w:rPr>
              <w:t xml:space="preserve">Assessment Methods</w:t>
            </w:r>
          </w:p>
        </w:tc>
      </w:tr>
      <w:tr>
        <w:trPr>
          <w:cantSplit w:val="0"/>
          <w:tblHeader w:val="0"/>
        </w:trPr>
        <w:tc>
          <w:tcPr>
            <w:shd w:fill="52b5c2" w:val="clear"/>
            <w:vAlign w:val="center"/>
          </w:tcPr>
          <w:p w:rsidR="00000000" w:rsidDel="00000000" w:rsidP="00000000" w:rsidRDefault="00000000" w:rsidRPr="00000000" w14:paraId="000000C8">
            <w:pPr>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1.0</w:t>
            </w:r>
          </w:p>
        </w:tc>
        <w:tc>
          <w:tcPr>
            <w:gridSpan w:val="4"/>
            <w:shd w:fill="52b5c2" w:val="clear"/>
          </w:tcPr>
          <w:p w:rsidR="00000000" w:rsidDel="00000000" w:rsidP="00000000" w:rsidRDefault="00000000" w:rsidRPr="00000000" w14:paraId="000000C9">
            <w:pP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Knowledge and understanding: After successfully completing the course, learners will be able to:</w:t>
            </w:r>
          </w:p>
        </w:tc>
      </w:tr>
      <w:tr>
        <w:trPr>
          <w:cantSplit w:val="0"/>
          <w:tblHeader w:val="0"/>
        </w:trPr>
        <w:tc>
          <w:tcPr>
            <w:shd w:fill="f2f2f2" w:val="clear"/>
            <w:vAlign w:val="center"/>
          </w:tcPr>
          <w:p w:rsidR="00000000" w:rsidDel="00000000" w:rsidP="00000000" w:rsidRDefault="00000000" w:rsidRPr="00000000" w14:paraId="000000CD">
            <w:pPr>
              <w:jc w:val="center"/>
              <w:rPr>
                <w:rFonts w:ascii="Calibri" w:cs="Calibri" w:eastAsia="Calibri" w:hAnsi="Calibri"/>
                <w:color w:val="525252"/>
                <w:sz w:val="22"/>
                <w:szCs w:val="22"/>
              </w:rPr>
            </w:pPr>
            <w:r w:rsidDel="00000000" w:rsidR="00000000" w:rsidRPr="00000000">
              <w:rPr>
                <w:rFonts w:ascii="Calibri" w:cs="Calibri" w:eastAsia="Calibri" w:hAnsi="Calibri"/>
                <w:color w:val="525252"/>
                <w:sz w:val="22"/>
                <w:szCs w:val="22"/>
                <w:rtl w:val="0"/>
              </w:rPr>
              <w:t xml:space="preserve">1.1</w:t>
            </w:r>
          </w:p>
        </w:tc>
        <w:tc>
          <w:tcPr>
            <w:shd w:fill="f2f2f2" w:val="clear"/>
            <w:vAlign w:val="center"/>
          </w:tcPr>
          <w:p w:rsidR="00000000" w:rsidDel="00000000" w:rsidP="00000000" w:rsidRDefault="00000000" w:rsidRPr="00000000" w14:paraId="000000C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Demonstrate an advanced and critical understanding of the relationship between language and thought, including the theoretical and empirical implications of linguistic relativity, and evaluate how power dynamics, sociopolitical influences, and social justice issues inform and shape language education and policy. </w:t>
            </w:r>
          </w:p>
        </w:tc>
        <w:tc>
          <w:tcPr>
            <w:shd w:fill="f2f2f2" w:val="clear"/>
          </w:tcPr>
          <w:p w:rsidR="00000000" w:rsidDel="00000000" w:rsidP="00000000" w:rsidRDefault="00000000" w:rsidRPr="00000000" w14:paraId="000000C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K1, K2</w:t>
            </w:r>
          </w:p>
        </w:tc>
        <w:tc>
          <w:tcPr>
            <w:shd w:fill="f2f2f2" w:val="clear"/>
            <w:vAlign w:val="center"/>
          </w:tcPr>
          <w:p w:rsidR="00000000" w:rsidDel="00000000" w:rsidP="00000000" w:rsidRDefault="00000000" w:rsidRPr="00000000" w14:paraId="000000D0">
            <w:pPr>
              <w:numPr>
                <w:ilvl w:val="0"/>
                <w:numId w:val="4"/>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Critical Reading and Seminar Discussions </w:t>
            </w:r>
          </w:p>
          <w:p w:rsidR="00000000" w:rsidDel="00000000" w:rsidP="00000000" w:rsidRDefault="00000000" w:rsidRPr="00000000" w14:paraId="000000D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2">
            <w:pPr>
              <w:numPr>
                <w:ilvl w:val="0"/>
                <w:numId w:val="4"/>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Case Study and Problem-Based Learning </w:t>
            </w:r>
          </w:p>
          <w:p w:rsidR="00000000" w:rsidDel="00000000" w:rsidP="00000000" w:rsidRDefault="00000000" w:rsidRPr="00000000" w14:paraId="000000D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4">
            <w:pPr>
              <w:numPr>
                <w:ilvl w:val="0"/>
                <w:numId w:val="4"/>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Research-Based and Data-Driven Analysis </w:t>
            </w:r>
          </w:p>
          <w:p w:rsidR="00000000" w:rsidDel="00000000" w:rsidP="00000000" w:rsidRDefault="00000000" w:rsidRPr="00000000" w14:paraId="000000D5">
            <w:pPr>
              <w:numPr>
                <w:ilvl w:val="0"/>
                <w:numId w:val="4"/>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Interdisciplinary and Theoretical Debates</w:t>
            </w:r>
          </w:p>
          <w:p w:rsidR="00000000" w:rsidDel="00000000" w:rsidP="00000000" w:rsidRDefault="00000000" w:rsidRPr="00000000" w14:paraId="000000D6">
            <w:pPr>
              <w:numPr>
                <w:ilvl w:val="0"/>
                <w:numId w:val="4"/>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Scholarly Writing and Peer Review</w:t>
            </w:r>
          </w:p>
        </w:tc>
        <w:tc>
          <w:tcPr>
            <w:shd w:fill="f2f2f2" w:val="clear"/>
            <w:vAlign w:val="center"/>
          </w:tcPr>
          <w:p w:rsidR="00000000" w:rsidDel="00000000" w:rsidP="00000000" w:rsidRDefault="00000000" w:rsidRPr="00000000" w14:paraId="000000D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Research projects and papers</w:t>
            </w:r>
          </w:p>
        </w:tc>
      </w:tr>
      <w:tr>
        <w:trPr>
          <w:cantSplit w:val="0"/>
          <w:tblHeader w:val="0"/>
        </w:trPr>
        <w:tc>
          <w:tcPr>
            <w:shd w:fill="d9d9d9" w:val="clear"/>
            <w:vAlign w:val="center"/>
          </w:tcPr>
          <w:p w:rsidR="00000000" w:rsidDel="00000000" w:rsidP="00000000" w:rsidRDefault="00000000" w:rsidRPr="00000000" w14:paraId="000000D8">
            <w:pPr>
              <w:jc w:val="center"/>
              <w:rPr>
                <w:rFonts w:ascii="Calibri" w:cs="Calibri" w:eastAsia="Calibri" w:hAnsi="Calibri"/>
                <w:color w:val="525252"/>
                <w:sz w:val="22"/>
                <w:szCs w:val="22"/>
              </w:rPr>
            </w:pPr>
            <w:r w:rsidDel="00000000" w:rsidR="00000000" w:rsidRPr="00000000">
              <w:rPr>
                <w:rFonts w:ascii="Calibri" w:cs="Calibri" w:eastAsia="Calibri" w:hAnsi="Calibri"/>
                <w:color w:val="525252"/>
                <w:sz w:val="22"/>
                <w:szCs w:val="22"/>
                <w:rtl w:val="0"/>
              </w:rPr>
              <w:t xml:space="preserve">1.2</w:t>
            </w:r>
          </w:p>
        </w:tc>
        <w:tc>
          <w:tcPr>
            <w:shd w:fill="d9d9d9" w:val="clear"/>
            <w:vAlign w:val="center"/>
          </w:tcPr>
          <w:p w:rsidR="00000000" w:rsidDel="00000000" w:rsidP="00000000" w:rsidRDefault="00000000" w:rsidRPr="00000000" w14:paraId="000000D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Explore the concepts of linguistic complexity and interlanguage pragmatic competence, assessing their features and implications for language teaching, learning practices, and intercultural communication challenges in globalized environments.</w:t>
            </w:r>
          </w:p>
        </w:tc>
        <w:tc>
          <w:tcPr>
            <w:shd w:fill="d9d9d9" w:val="clear"/>
          </w:tcPr>
          <w:p w:rsidR="00000000" w:rsidDel="00000000" w:rsidP="00000000" w:rsidRDefault="00000000" w:rsidRPr="00000000" w14:paraId="000000D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K2</w:t>
            </w:r>
          </w:p>
        </w:tc>
        <w:tc>
          <w:tcPr>
            <w:shd w:fill="d9d9d9" w:val="clear"/>
            <w:vAlign w:val="center"/>
          </w:tcPr>
          <w:p w:rsidR="00000000" w:rsidDel="00000000" w:rsidP="00000000" w:rsidRDefault="00000000" w:rsidRPr="00000000" w14:paraId="000000DB">
            <w:pPr>
              <w:numPr>
                <w:ilvl w:val="0"/>
                <w:numId w:val="5"/>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Theoretical analysis and critical discussions </w:t>
            </w:r>
          </w:p>
          <w:p w:rsidR="00000000" w:rsidDel="00000000" w:rsidP="00000000" w:rsidRDefault="00000000" w:rsidRPr="00000000" w14:paraId="000000D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D">
            <w:pPr>
              <w:numPr>
                <w:ilvl w:val="0"/>
                <w:numId w:val="5"/>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Corpus-based and data-driven research </w:t>
            </w:r>
          </w:p>
          <w:p w:rsidR="00000000" w:rsidDel="00000000" w:rsidP="00000000" w:rsidRDefault="00000000" w:rsidRPr="00000000" w14:paraId="000000DE">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DF">
            <w:pPr>
              <w:numPr>
                <w:ilvl w:val="0"/>
                <w:numId w:val="5"/>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Case studies and problem-based learning </w:t>
            </w:r>
          </w:p>
          <w:p w:rsidR="00000000" w:rsidDel="00000000" w:rsidP="00000000" w:rsidRDefault="00000000" w:rsidRPr="00000000" w14:paraId="000000E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1">
            <w:pPr>
              <w:numPr>
                <w:ilvl w:val="0"/>
                <w:numId w:val="5"/>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Empirical studies and experimental approaches </w:t>
            </w:r>
          </w:p>
          <w:p w:rsidR="00000000" w:rsidDel="00000000" w:rsidP="00000000" w:rsidRDefault="00000000" w:rsidRPr="00000000" w14:paraId="000000E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3">
            <w:pPr>
              <w:numPr>
                <w:ilvl w:val="0"/>
                <w:numId w:val="5"/>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Interdisciplinary and cross-cultural comparisons</w:t>
            </w:r>
          </w:p>
        </w:tc>
        <w:tc>
          <w:tcPr>
            <w:shd w:fill="d9d9d9" w:val="clear"/>
            <w:vAlign w:val="center"/>
          </w:tcPr>
          <w:p w:rsidR="00000000" w:rsidDel="00000000" w:rsidP="00000000" w:rsidRDefault="00000000" w:rsidRPr="00000000" w14:paraId="000000E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Oral presentations </w:t>
            </w:r>
          </w:p>
        </w:tc>
      </w:tr>
      <w:tr>
        <w:trPr>
          <w:cantSplit w:val="0"/>
          <w:tblHeader w:val="0"/>
        </w:trPr>
        <w:tc>
          <w:tcPr>
            <w:shd w:fill="f2f2f2" w:val="clear"/>
            <w:vAlign w:val="center"/>
          </w:tcPr>
          <w:p w:rsidR="00000000" w:rsidDel="00000000" w:rsidP="00000000" w:rsidRDefault="00000000" w:rsidRPr="00000000" w14:paraId="000000E5">
            <w:pPr>
              <w:jc w:val="center"/>
              <w:rPr>
                <w:rFonts w:ascii="Calibri" w:cs="Calibri" w:eastAsia="Calibri" w:hAnsi="Calibri"/>
                <w:color w:val="525252"/>
                <w:sz w:val="22"/>
                <w:szCs w:val="22"/>
              </w:rPr>
            </w:pPr>
            <w:r w:rsidDel="00000000" w:rsidR="00000000" w:rsidRPr="00000000">
              <w:rPr>
                <w:rFonts w:ascii="Calibri" w:cs="Calibri" w:eastAsia="Calibri" w:hAnsi="Calibri"/>
                <w:color w:val="525252"/>
                <w:sz w:val="22"/>
                <w:szCs w:val="22"/>
                <w:rtl w:val="0"/>
              </w:rPr>
              <w:t xml:space="preserve">1.3</w:t>
            </w:r>
          </w:p>
        </w:tc>
        <w:tc>
          <w:tcPr>
            <w:shd w:fill="f2f2f2" w:val="clear"/>
            <w:vAlign w:val="center"/>
          </w:tcPr>
          <w:p w:rsidR="00000000" w:rsidDel="00000000" w:rsidP="00000000" w:rsidRDefault="00000000" w:rsidRPr="00000000" w14:paraId="000000E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Demonstrate an advanced understanding of theories of bilingualism and multilingualism, critically examining their distinctions, their implications for curriculum design, and the role of translanguaging practices in bilingual education and identity development.</w:t>
            </w:r>
          </w:p>
        </w:tc>
        <w:tc>
          <w:tcPr>
            <w:shd w:fill="f2f2f2" w:val="clear"/>
          </w:tcPr>
          <w:p w:rsidR="00000000" w:rsidDel="00000000" w:rsidP="00000000" w:rsidRDefault="00000000" w:rsidRPr="00000000" w14:paraId="000000E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K2</w:t>
            </w:r>
          </w:p>
        </w:tc>
        <w:tc>
          <w:tcPr>
            <w:shd w:fill="f2f2f2" w:val="clear"/>
            <w:vAlign w:val="center"/>
          </w:tcPr>
          <w:p w:rsidR="00000000" w:rsidDel="00000000" w:rsidP="00000000" w:rsidRDefault="00000000" w:rsidRPr="00000000" w14:paraId="000000E8">
            <w:pPr>
              <w:numPr>
                <w:ilvl w:val="0"/>
                <w:numId w:val="6"/>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Critical analysis of theoretical frameworks</w:t>
              <w:br w:type="textWrapping"/>
            </w:r>
          </w:p>
          <w:p w:rsidR="00000000" w:rsidDel="00000000" w:rsidP="00000000" w:rsidRDefault="00000000" w:rsidRPr="00000000" w14:paraId="000000E9">
            <w:pPr>
              <w:numPr>
                <w:ilvl w:val="0"/>
                <w:numId w:val="6"/>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Comparative case studies on bilingual and multilingual education</w:t>
              <w:br w:type="textWrapping"/>
            </w:r>
          </w:p>
          <w:p w:rsidR="00000000" w:rsidDel="00000000" w:rsidP="00000000" w:rsidRDefault="00000000" w:rsidRPr="00000000" w14:paraId="000000EA">
            <w:pPr>
              <w:numPr>
                <w:ilvl w:val="0"/>
                <w:numId w:val="6"/>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Corpus-based and empirical research methods</w:t>
              <w:br w:type="textWrapping"/>
            </w:r>
          </w:p>
          <w:p w:rsidR="00000000" w:rsidDel="00000000" w:rsidP="00000000" w:rsidRDefault="00000000" w:rsidRPr="00000000" w14:paraId="000000EB">
            <w:pPr>
              <w:numPr>
                <w:ilvl w:val="0"/>
                <w:numId w:val="6"/>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Problem-based learning in curriculum design</w:t>
              <w:br w:type="textWrapping"/>
            </w:r>
          </w:p>
          <w:p w:rsidR="00000000" w:rsidDel="00000000" w:rsidP="00000000" w:rsidRDefault="00000000" w:rsidRPr="00000000" w14:paraId="000000EC">
            <w:pPr>
              <w:numPr>
                <w:ilvl w:val="0"/>
                <w:numId w:val="6"/>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Debates and scholarly discussions on translanguaging and identity</w:t>
            </w:r>
          </w:p>
        </w:tc>
        <w:tc>
          <w:tcPr>
            <w:shd w:fill="f2f2f2" w:val="clear"/>
            <w:vAlign w:val="center"/>
          </w:tcPr>
          <w:p w:rsidR="00000000" w:rsidDel="00000000" w:rsidP="00000000" w:rsidRDefault="00000000" w:rsidRPr="00000000" w14:paraId="000000E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Reflective essays and focus group discussions </w:t>
            </w:r>
          </w:p>
          <w:p w:rsidR="00000000" w:rsidDel="00000000" w:rsidP="00000000" w:rsidRDefault="00000000" w:rsidRPr="00000000" w14:paraId="000000E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Final Exam</w:t>
            </w:r>
          </w:p>
        </w:tc>
      </w:tr>
      <w:tr>
        <w:trPr>
          <w:cantSplit w:val="0"/>
          <w:tblHeader w:val="0"/>
        </w:trPr>
        <w:tc>
          <w:tcPr>
            <w:shd w:fill="f2f2f2" w:val="clear"/>
            <w:vAlign w:val="center"/>
          </w:tcPr>
          <w:p w:rsidR="00000000" w:rsidDel="00000000" w:rsidP="00000000" w:rsidRDefault="00000000" w:rsidRPr="00000000" w14:paraId="000000F0">
            <w:pPr>
              <w:jc w:val="center"/>
              <w:rPr>
                <w:rFonts w:ascii="Calibri" w:cs="Calibri" w:eastAsia="Calibri" w:hAnsi="Calibri"/>
                <w:color w:val="525252"/>
                <w:sz w:val="22"/>
                <w:szCs w:val="22"/>
              </w:rPr>
            </w:pPr>
            <w:r w:rsidDel="00000000" w:rsidR="00000000" w:rsidRPr="00000000">
              <w:rPr>
                <w:rFonts w:ascii="Calibri" w:cs="Calibri" w:eastAsia="Calibri" w:hAnsi="Calibri"/>
                <w:color w:val="525252"/>
                <w:sz w:val="22"/>
                <w:szCs w:val="22"/>
                <w:rtl w:val="0"/>
              </w:rPr>
              <w:t xml:space="preserve">1.4</w:t>
            </w:r>
          </w:p>
        </w:tc>
        <w:tc>
          <w:tcPr>
            <w:shd w:fill="f2f2f2" w:val="clear"/>
            <w:vAlign w:val="center"/>
          </w:tcPr>
          <w:p w:rsidR="00000000" w:rsidDel="00000000" w:rsidP="00000000" w:rsidRDefault="00000000" w:rsidRPr="00000000" w14:paraId="000000F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Critically discuss the impact of corpora and big data on language teaching and research, as well as examine the evolution of language in digital communication and its effects on language use within online communities.</w:t>
            </w:r>
          </w:p>
        </w:tc>
        <w:tc>
          <w:tcPr>
            <w:shd w:fill="f2f2f2" w:val="clear"/>
          </w:tcPr>
          <w:p w:rsidR="00000000" w:rsidDel="00000000" w:rsidP="00000000" w:rsidRDefault="00000000" w:rsidRPr="00000000" w14:paraId="000000F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K1, K2</w:t>
            </w:r>
          </w:p>
        </w:tc>
        <w:tc>
          <w:tcPr>
            <w:shd w:fill="f2f2f2" w:val="clear"/>
            <w:vAlign w:val="center"/>
          </w:tcPr>
          <w:p w:rsidR="00000000" w:rsidDel="00000000" w:rsidP="00000000" w:rsidRDefault="00000000" w:rsidRPr="00000000" w14:paraId="000000F3">
            <w:pPr>
              <w:numPr>
                <w:ilvl w:val="0"/>
                <w:numId w:val="7"/>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Critical analysis of corpus linguistics and big data</w:t>
              <w:br w:type="textWrapping"/>
            </w:r>
          </w:p>
          <w:p w:rsidR="00000000" w:rsidDel="00000000" w:rsidP="00000000" w:rsidRDefault="00000000" w:rsidRPr="00000000" w14:paraId="000000F4">
            <w:pPr>
              <w:numPr>
                <w:ilvl w:val="0"/>
                <w:numId w:val="7"/>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Empirical research on digital communication</w:t>
              <w:br w:type="textWrapping"/>
            </w:r>
          </w:p>
          <w:p w:rsidR="00000000" w:rsidDel="00000000" w:rsidP="00000000" w:rsidRDefault="00000000" w:rsidRPr="00000000" w14:paraId="000000F5">
            <w:pPr>
              <w:numPr>
                <w:ilvl w:val="0"/>
                <w:numId w:val="7"/>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Case studies on online language practices</w:t>
              <w:br w:type="textWrapping"/>
            </w:r>
          </w:p>
          <w:p w:rsidR="00000000" w:rsidDel="00000000" w:rsidP="00000000" w:rsidRDefault="00000000" w:rsidRPr="00000000" w14:paraId="000000F6">
            <w:pPr>
              <w:numPr>
                <w:ilvl w:val="0"/>
                <w:numId w:val="7"/>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Problem-based learning in language technology</w:t>
              <w:br w:type="textWrapping"/>
            </w:r>
          </w:p>
          <w:p w:rsidR="00000000" w:rsidDel="00000000" w:rsidP="00000000" w:rsidRDefault="00000000" w:rsidRPr="00000000" w14:paraId="000000F7">
            <w:pPr>
              <w:numPr>
                <w:ilvl w:val="0"/>
                <w:numId w:val="7"/>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Debates on sociolinguistic implications of digital media</w:t>
            </w:r>
          </w:p>
        </w:tc>
        <w:tc>
          <w:tcPr>
            <w:shd w:fill="f2f2f2" w:val="clear"/>
            <w:vAlign w:val="center"/>
          </w:tcPr>
          <w:p w:rsidR="00000000" w:rsidDel="00000000" w:rsidP="00000000" w:rsidRDefault="00000000" w:rsidRPr="00000000" w14:paraId="000000F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Midterm exam </w:t>
            </w:r>
          </w:p>
          <w:p w:rsidR="00000000" w:rsidDel="00000000" w:rsidP="00000000" w:rsidRDefault="00000000" w:rsidRPr="00000000" w14:paraId="000000F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Final exam</w:t>
            </w:r>
          </w:p>
        </w:tc>
      </w:tr>
      <w:tr>
        <w:trPr>
          <w:cantSplit w:val="0"/>
          <w:tblHeader w:val="0"/>
        </w:trPr>
        <w:tc>
          <w:tcPr>
            <w:shd w:fill="52b5c2" w:val="clear"/>
            <w:vAlign w:val="center"/>
          </w:tcPr>
          <w:p w:rsidR="00000000" w:rsidDel="00000000" w:rsidP="00000000" w:rsidRDefault="00000000" w:rsidRPr="00000000" w14:paraId="000000FA">
            <w:pPr>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2.0</w:t>
            </w:r>
          </w:p>
        </w:tc>
        <w:tc>
          <w:tcPr>
            <w:gridSpan w:val="4"/>
            <w:shd w:fill="52b5c2" w:val="clear"/>
          </w:tcPr>
          <w:p w:rsidR="00000000" w:rsidDel="00000000" w:rsidP="00000000" w:rsidRDefault="00000000" w:rsidRPr="00000000" w14:paraId="000000FB">
            <w:pP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Skills</w:t>
            </w:r>
          </w:p>
        </w:tc>
      </w:tr>
      <w:tr>
        <w:trPr>
          <w:cantSplit w:val="0"/>
          <w:tblHeader w:val="0"/>
        </w:trPr>
        <w:tc>
          <w:tcPr>
            <w:shd w:fill="d9d9d9" w:val="clear"/>
            <w:vAlign w:val="center"/>
          </w:tcPr>
          <w:p w:rsidR="00000000" w:rsidDel="00000000" w:rsidP="00000000" w:rsidRDefault="00000000" w:rsidRPr="00000000" w14:paraId="000000FF">
            <w:pPr>
              <w:jc w:val="center"/>
              <w:rPr>
                <w:rFonts w:ascii="Calibri" w:cs="Calibri" w:eastAsia="Calibri" w:hAnsi="Calibri"/>
                <w:color w:val="525252"/>
                <w:sz w:val="22"/>
                <w:szCs w:val="22"/>
              </w:rPr>
            </w:pPr>
            <w:r w:rsidDel="00000000" w:rsidR="00000000" w:rsidRPr="00000000">
              <w:rPr>
                <w:rFonts w:ascii="Calibri" w:cs="Calibri" w:eastAsia="Calibri" w:hAnsi="Calibri"/>
                <w:color w:val="525252"/>
                <w:sz w:val="22"/>
                <w:szCs w:val="22"/>
                <w:rtl w:val="0"/>
              </w:rPr>
              <w:t xml:space="preserve">2.1</w:t>
            </w:r>
          </w:p>
        </w:tc>
        <w:tc>
          <w:tcPr>
            <w:shd w:fill="d9d9d9" w:val="clear"/>
            <w:vAlign w:val="center"/>
          </w:tcPr>
          <w:p w:rsidR="00000000" w:rsidDel="00000000" w:rsidP="00000000" w:rsidRDefault="00000000" w:rsidRPr="00000000" w14:paraId="0000010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 and articulate well-structured research inquiries that address critical issues in linguistic relativity, bilingualism, and translanguaging, situating them within relevant theoretical frameworks and contemporary scholarly debates.</w:t>
            </w:r>
          </w:p>
        </w:tc>
        <w:tc>
          <w:tcPr>
            <w:shd w:fill="d9d9d9" w:val="clear"/>
          </w:tcPr>
          <w:p w:rsidR="00000000" w:rsidDel="00000000" w:rsidP="00000000" w:rsidRDefault="00000000" w:rsidRPr="00000000" w14:paraId="0000010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S2</w:t>
            </w:r>
          </w:p>
        </w:tc>
        <w:tc>
          <w:tcPr>
            <w:shd w:fill="d9d9d9" w:val="clear"/>
            <w:vAlign w:val="center"/>
          </w:tcPr>
          <w:p w:rsidR="00000000" w:rsidDel="00000000" w:rsidP="00000000" w:rsidRDefault="00000000" w:rsidRPr="00000000" w14:paraId="00000102">
            <w:pPr>
              <w:numPr>
                <w:ilvl w:val="0"/>
                <w:numId w:val="8"/>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Formulation of research questions in linguistics</w:t>
              <w:br w:type="textWrapping"/>
              <w:t xml:space="preserve">theoretical and conceptual framework development</w:t>
              <w:br w:type="textWrapping"/>
            </w:r>
          </w:p>
          <w:p w:rsidR="00000000" w:rsidDel="00000000" w:rsidP="00000000" w:rsidRDefault="00000000" w:rsidRPr="00000000" w14:paraId="00000103">
            <w:pPr>
              <w:numPr>
                <w:ilvl w:val="0"/>
                <w:numId w:val="8"/>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Critical engagement with scholarly debates</w:t>
              <w:br w:type="textWrapping"/>
            </w:r>
          </w:p>
          <w:p w:rsidR="00000000" w:rsidDel="00000000" w:rsidP="00000000" w:rsidRDefault="00000000" w:rsidRPr="00000000" w14:paraId="00000104">
            <w:pPr>
              <w:numPr>
                <w:ilvl w:val="0"/>
                <w:numId w:val="8"/>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Research design and methodological rigor</w:t>
              <w:br w:type="textWrapping"/>
            </w:r>
          </w:p>
          <w:p w:rsidR="00000000" w:rsidDel="00000000" w:rsidP="00000000" w:rsidRDefault="00000000" w:rsidRPr="00000000" w14:paraId="00000105">
            <w:pPr>
              <w:numPr>
                <w:ilvl w:val="0"/>
                <w:numId w:val="8"/>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Peer review and scholarly writing practices</w:t>
            </w:r>
          </w:p>
        </w:tc>
        <w:tc>
          <w:tcPr>
            <w:shd w:fill="d9d9d9" w:val="clear"/>
            <w:vAlign w:val="center"/>
          </w:tcPr>
          <w:p w:rsidR="00000000" w:rsidDel="00000000" w:rsidP="00000000" w:rsidRDefault="00000000" w:rsidRPr="00000000" w14:paraId="0000010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Research project</w:t>
            </w:r>
          </w:p>
          <w:p w:rsidR="00000000" w:rsidDel="00000000" w:rsidP="00000000" w:rsidRDefault="00000000" w:rsidRPr="00000000" w14:paraId="0000010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blHeader w:val="0"/>
        </w:trPr>
        <w:tc>
          <w:tcPr>
            <w:shd w:fill="f2f2f2" w:val="clear"/>
            <w:vAlign w:val="center"/>
          </w:tcPr>
          <w:p w:rsidR="00000000" w:rsidDel="00000000" w:rsidP="00000000" w:rsidRDefault="00000000" w:rsidRPr="00000000" w14:paraId="00000109">
            <w:pPr>
              <w:jc w:val="center"/>
              <w:rPr>
                <w:rFonts w:ascii="Calibri" w:cs="Calibri" w:eastAsia="Calibri" w:hAnsi="Calibri"/>
                <w:color w:val="525252"/>
                <w:sz w:val="22"/>
                <w:szCs w:val="22"/>
              </w:rPr>
            </w:pPr>
            <w:r w:rsidDel="00000000" w:rsidR="00000000" w:rsidRPr="00000000">
              <w:rPr>
                <w:rFonts w:ascii="Calibri" w:cs="Calibri" w:eastAsia="Calibri" w:hAnsi="Calibri"/>
                <w:color w:val="525252"/>
                <w:sz w:val="22"/>
                <w:szCs w:val="22"/>
                <w:rtl w:val="0"/>
              </w:rPr>
              <w:t xml:space="preserve">2.2</w:t>
            </w:r>
          </w:p>
        </w:tc>
        <w:tc>
          <w:tcPr>
            <w:shd w:fill="f2f2f2" w:val="clear"/>
            <w:vAlign w:val="center"/>
          </w:tcPr>
          <w:p w:rsidR="00000000" w:rsidDel="00000000" w:rsidP="00000000" w:rsidRDefault="00000000" w:rsidRPr="00000000" w14:paraId="0000010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Critically evaluate, select, and apply appropriate research methodologies for investigating linguistic complexity, pragmatics, and sociopolitical influences on language education, demonstrating methodological rigor across qualitative, quantitative, and mixed-methods approaches.</w:t>
            </w:r>
          </w:p>
        </w:tc>
        <w:tc>
          <w:tcPr>
            <w:shd w:fill="f2f2f2" w:val="clear"/>
          </w:tcPr>
          <w:p w:rsidR="00000000" w:rsidDel="00000000" w:rsidP="00000000" w:rsidRDefault="00000000" w:rsidRPr="00000000" w14:paraId="0000010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S1</w:t>
            </w:r>
          </w:p>
        </w:tc>
        <w:tc>
          <w:tcPr>
            <w:shd w:fill="f2f2f2" w:val="clear"/>
            <w:vAlign w:val="center"/>
          </w:tcPr>
          <w:p w:rsidR="00000000" w:rsidDel="00000000" w:rsidP="00000000" w:rsidRDefault="00000000" w:rsidRPr="00000000" w14:paraId="0000010C">
            <w:pPr>
              <w:numPr>
                <w:ilvl w:val="0"/>
                <w:numId w:val="10"/>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Critical evaluation of linguistic research methodologies</w:t>
              <w:br w:type="textWrapping"/>
            </w:r>
          </w:p>
          <w:p w:rsidR="00000000" w:rsidDel="00000000" w:rsidP="00000000" w:rsidRDefault="00000000" w:rsidRPr="00000000" w14:paraId="0000010D">
            <w:pPr>
              <w:numPr>
                <w:ilvl w:val="0"/>
                <w:numId w:val="9"/>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Selection and justification of appropriate research approaches</w:t>
              <w:br w:type="textWrapping"/>
            </w:r>
          </w:p>
          <w:p w:rsidR="00000000" w:rsidDel="00000000" w:rsidP="00000000" w:rsidRDefault="00000000" w:rsidRPr="00000000" w14:paraId="0000010E">
            <w:pPr>
              <w:numPr>
                <w:ilvl w:val="0"/>
                <w:numId w:val="9"/>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Application of qualitative, quantitative, and mixed-methods designs</w:t>
              <w:br w:type="textWrapping"/>
            </w:r>
          </w:p>
          <w:p w:rsidR="00000000" w:rsidDel="00000000" w:rsidP="00000000" w:rsidRDefault="00000000" w:rsidRPr="00000000" w14:paraId="0000010F">
            <w:pPr>
              <w:numPr>
                <w:ilvl w:val="0"/>
                <w:numId w:val="9"/>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Methodological rigor in language education research</w:t>
              <w:br w:type="textWrapping"/>
            </w:r>
          </w:p>
          <w:p w:rsidR="00000000" w:rsidDel="00000000" w:rsidP="00000000" w:rsidRDefault="00000000" w:rsidRPr="00000000" w14:paraId="00000110">
            <w:pPr>
              <w:numPr>
                <w:ilvl w:val="0"/>
                <w:numId w:val="9"/>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Ethical considerations in linguistic inquiry</w:t>
            </w:r>
          </w:p>
        </w:tc>
        <w:tc>
          <w:tcPr>
            <w:shd w:fill="f2f2f2" w:val="clear"/>
            <w:vAlign w:val="center"/>
          </w:tcPr>
          <w:p w:rsidR="00000000" w:rsidDel="00000000" w:rsidP="00000000" w:rsidRDefault="00000000" w:rsidRPr="00000000" w14:paraId="0000011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Research projects and papers</w:t>
            </w:r>
          </w:p>
          <w:p w:rsidR="00000000" w:rsidDel="00000000" w:rsidP="00000000" w:rsidRDefault="00000000" w:rsidRPr="00000000" w14:paraId="0000011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Midterm exam </w:t>
            </w:r>
          </w:p>
          <w:p w:rsidR="00000000" w:rsidDel="00000000" w:rsidP="00000000" w:rsidRDefault="00000000" w:rsidRPr="00000000" w14:paraId="0000011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Final exam </w:t>
            </w:r>
          </w:p>
          <w:p w:rsidR="00000000" w:rsidDel="00000000" w:rsidP="00000000" w:rsidRDefault="00000000" w:rsidRPr="00000000" w14:paraId="0000011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Peer review and feedback sessions</w:t>
            </w:r>
          </w:p>
          <w:p w:rsidR="00000000" w:rsidDel="00000000" w:rsidP="00000000" w:rsidRDefault="00000000" w:rsidRPr="00000000" w14:paraId="0000011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8">
            <w:pPr>
              <w:rPr>
                <w:rFonts w:ascii="Calibri" w:cs="Calibri" w:eastAsia="Calibri" w:hAnsi="Calibri"/>
                <w:sz w:val="22"/>
                <w:szCs w:val="22"/>
              </w:rPr>
            </w:pPr>
            <w:r w:rsidDel="00000000" w:rsidR="00000000" w:rsidRPr="00000000">
              <w:rPr>
                <w:rtl w:val="0"/>
              </w:rPr>
            </w:r>
          </w:p>
        </w:tc>
      </w:tr>
      <w:tr>
        <w:trPr>
          <w:cantSplit w:val="0"/>
          <w:tblHeader w:val="0"/>
        </w:trPr>
        <w:tc>
          <w:tcPr>
            <w:shd w:fill="d9d9d9" w:val="clear"/>
            <w:vAlign w:val="center"/>
          </w:tcPr>
          <w:p w:rsidR="00000000" w:rsidDel="00000000" w:rsidP="00000000" w:rsidRDefault="00000000" w:rsidRPr="00000000" w14:paraId="00000119">
            <w:pPr>
              <w:jc w:val="center"/>
              <w:rPr>
                <w:rFonts w:ascii="Calibri" w:cs="Calibri" w:eastAsia="Calibri" w:hAnsi="Calibri"/>
                <w:color w:val="525252"/>
                <w:sz w:val="22"/>
                <w:szCs w:val="22"/>
              </w:rPr>
            </w:pPr>
            <w:r w:rsidDel="00000000" w:rsidR="00000000" w:rsidRPr="00000000">
              <w:rPr>
                <w:rFonts w:ascii="Calibri" w:cs="Calibri" w:eastAsia="Calibri" w:hAnsi="Calibri"/>
                <w:color w:val="525252"/>
                <w:sz w:val="22"/>
                <w:szCs w:val="22"/>
                <w:rtl w:val="0"/>
              </w:rPr>
              <w:t xml:space="preserve">2.3</w:t>
            </w:r>
          </w:p>
        </w:tc>
        <w:tc>
          <w:tcPr>
            <w:shd w:fill="d9d9d9" w:val="clear"/>
            <w:vAlign w:val="center"/>
          </w:tcPr>
          <w:p w:rsidR="00000000" w:rsidDel="00000000" w:rsidP="00000000" w:rsidRDefault="00000000" w:rsidRPr="00000000" w14:paraId="0000011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Conduct independent, high-quality research that examines the effects of social media on language use, language rights, and social justice, while engaging in scholarly discourse through the synthesis of current research in bilingualism, corpus linguistics, and intercultural communication to construct well-founded arguments and propose innovative perspectives.</w:t>
            </w:r>
          </w:p>
        </w:tc>
        <w:tc>
          <w:tcPr>
            <w:shd w:fill="d9d9d9" w:val="clear"/>
          </w:tcPr>
          <w:p w:rsidR="00000000" w:rsidDel="00000000" w:rsidP="00000000" w:rsidRDefault="00000000" w:rsidRPr="00000000" w14:paraId="0000011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S3</w:t>
            </w:r>
          </w:p>
        </w:tc>
        <w:tc>
          <w:tcPr>
            <w:shd w:fill="d9d9d9" w:val="clear"/>
            <w:vAlign w:val="center"/>
          </w:tcPr>
          <w:p w:rsidR="00000000" w:rsidDel="00000000" w:rsidP="00000000" w:rsidRDefault="00000000" w:rsidRPr="00000000" w14:paraId="0000011C">
            <w:pPr>
              <w:numPr>
                <w:ilvl w:val="0"/>
                <w:numId w:val="1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Synthesis of research in bilingualism, </w:t>
            </w:r>
          </w:p>
          <w:p w:rsidR="00000000" w:rsidDel="00000000" w:rsidP="00000000" w:rsidRDefault="00000000" w:rsidRPr="00000000" w14:paraId="0000011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E">
            <w:pPr>
              <w:numPr>
                <w:ilvl w:val="0"/>
                <w:numId w:val="1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corpus linguistics, and intercultural communication</w:t>
              <w:br w:type="textWrapping"/>
            </w:r>
          </w:p>
          <w:p w:rsidR="00000000" w:rsidDel="00000000" w:rsidP="00000000" w:rsidRDefault="00000000" w:rsidRPr="00000000" w14:paraId="0000011F">
            <w:pPr>
              <w:numPr>
                <w:ilvl w:val="0"/>
                <w:numId w:val="1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Engagement in scholarly discourse and critical analysis</w:t>
              <w:br w:type="textWrapping"/>
            </w:r>
          </w:p>
          <w:p w:rsidR="00000000" w:rsidDel="00000000" w:rsidP="00000000" w:rsidRDefault="00000000" w:rsidRPr="00000000" w14:paraId="00000120">
            <w:pPr>
              <w:numPr>
                <w:ilvl w:val="0"/>
                <w:numId w:val="1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Development of well-founded arguments and innovative perspectives</w:t>
            </w:r>
          </w:p>
        </w:tc>
        <w:tc>
          <w:tcPr>
            <w:shd w:fill="d9d9d9" w:val="clear"/>
            <w:vAlign w:val="center"/>
          </w:tcPr>
          <w:p w:rsidR="00000000" w:rsidDel="00000000" w:rsidP="00000000" w:rsidRDefault="00000000" w:rsidRPr="00000000" w14:paraId="0000012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Research project</w:t>
            </w:r>
          </w:p>
          <w:p w:rsidR="00000000" w:rsidDel="00000000" w:rsidP="00000000" w:rsidRDefault="00000000" w:rsidRPr="00000000" w14:paraId="0000012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Research critique</w:t>
            </w:r>
          </w:p>
        </w:tc>
      </w:tr>
      <w:tr>
        <w:trPr>
          <w:cantSplit w:val="0"/>
          <w:trHeight w:val="402" w:hRule="atLeast"/>
          <w:tblHeader w:val="0"/>
        </w:trPr>
        <w:tc>
          <w:tcPr>
            <w:shd w:fill="52b5c2" w:val="clear"/>
            <w:vAlign w:val="center"/>
          </w:tcPr>
          <w:p w:rsidR="00000000" w:rsidDel="00000000" w:rsidP="00000000" w:rsidRDefault="00000000" w:rsidRPr="00000000" w14:paraId="00000124">
            <w:pPr>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3.0</w:t>
            </w:r>
          </w:p>
        </w:tc>
        <w:tc>
          <w:tcPr>
            <w:gridSpan w:val="4"/>
            <w:shd w:fill="52b5c2" w:val="clear"/>
          </w:tcPr>
          <w:p w:rsidR="00000000" w:rsidDel="00000000" w:rsidP="00000000" w:rsidRDefault="00000000" w:rsidRPr="00000000" w14:paraId="00000125">
            <w:pP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Values, autonomy, and responsibility</w:t>
            </w:r>
          </w:p>
        </w:tc>
      </w:tr>
      <w:tr>
        <w:trPr>
          <w:cantSplit w:val="0"/>
          <w:tblHeader w:val="0"/>
        </w:trPr>
        <w:tc>
          <w:tcPr>
            <w:shd w:fill="f2f2f2" w:val="clear"/>
            <w:vAlign w:val="center"/>
          </w:tcPr>
          <w:p w:rsidR="00000000" w:rsidDel="00000000" w:rsidP="00000000" w:rsidRDefault="00000000" w:rsidRPr="00000000" w14:paraId="00000129">
            <w:pPr>
              <w:jc w:val="center"/>
              <w:rPr>
                <w:rFonts w:ascii="Calibri" w:cs="Calibri" w:eastAsia="Calibri" w:hAnsi="Calibri"/>
                <w:color w:val="525252"/>
                <w:sz w:val="22"/>
                <w:szCs w:val="22"/>
              </w:rPr>
            </w:pPr>
            <w:r w:rsidDel="00000000" w:rsidR="00000000" w:rsidRPr="00000000">
              <w:rPr>
                <w:rFonts w:ascii="Calibri" w:cs="Calibri" w:eastAsia="Calibri" w:hAnsi="Calibri"/>
                <w:color w:val="525252"/>
                <w:sz w:val="22"/>
                <w:szCs w:val="22"/>
                <w:rtl w:val="0"/>
              </w:rPr>
              <w:t xml:space="preserve">3.1</w:t>
            </w:r>
          </w:p>
        </w:tc>
        <w:tc>
          <w:tcPr>
            <w:shd w:fill="f2f2f2" w:val="clear"/>
            <w:vAlign w:val="center"/>
          </w:tcPr>
          <w:p w:rsidR="00000000" w:rsidDel="00000000" w:rsidP="00000000" w:rsidRDefault="00000000" w:rsidRPr="00000000" w14:paraId="0000012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Uphold ethical research practices in the study of bilingualism and multilingualism, ensuring integrity in data collection and addressing ethical dilemmas related to language rights and social justice in educational contexts.</w:t>
            </w:r>
          </w:p>
        </w:tc>
        <w:tc>
          <w:tcPr>
            <w:shd w:fill="f2f2f2" w:val="clear"/>
          </w:tcPr>
          <w:p w:rsidR="00000000" w:rsidDel="00000000" w:rsidP="00000000" w:rsidRDefault="00000000" w:rsidRPr="00000000" w14:paraId="0000012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V1</w:t>
            </w:r>
          </w:p>
        </w:tc>
        <w:tc>
          <w:tcPr>
            <w:shd w:fill="f2f2f2" w:val="clear"/>
            <w:vAlign w:val="center"/>
          </w:tcPr>
          <w:p w:rsidR="00000000" w:rsidDel="00000000" w:rsidP="00000000" w:rsidRDefault="00000000" w:rsidRPr="00000000" w14:paraId="0000012C">
            <w:pPr>
              <w:numPr>
                <w:ilvl w:val="0"/>
                <w:numId w:val="13"/>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Critical discussions on research ethics</w:t>
              <w:br w:type="textWrapping"/>
            </w:r>
          </w:p>
          <w:p w:rsidR="00000000" w:rsidDel="00000000" w:rsidP="00000000" w:rsidRDefault="00000000" w:rsidRPr="00000000" w14:paraId="0000012D">
            <w:pPr>
              <w:numPr>
                <w:ilvl w:val="0"/>
                <w:numId w:val="13"/>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Case studies on language rights and social justice</w:t>
              <w:br w:type="textWrapping"/>
            </w:r>
          </w:p>
          <w:p w:rsidR="00000000" w:rsidDel="00000000" w:rsidP="00000000" w:rsidRDefault="00000000" w:rsidRPr="00000000" w14:paraId="0000012E">
            <w:pPr>
              <w:numPr>
                <w:ilvl w:val="0"/>
                <w:numId w:val="13"/>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Workshops on ethical data collection</w:t>
              <w:br w:type="textWrapping"/>
            </w:r>
          </w:p>
          <w:p w:rsidR="00000000" w:rsidDel="00000000" w:rsidP="00000000" w:rsidRDefault="00000000" w:rsidRPr="00000000" w14:paraId="0000012F">
            <w:pPr>
              <w:numPr>
                <w:ilvl w:val="0"/>
                <w:numId w:val="13"/>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Problem-based learning on ethical challenges</w:t>
              <w:br w:type="textWrapping"/>
            </w:r>
          </w:p>
          <w:p w:rsidR="00000000" w:rsidDel="00000000" w:rsidP="00000000" w:rsidRDefault="00000000" w:rsidRPr="00000000" w14:paraId="00000130">
            <w:pPr>
              <w:numPr>
                <w:ilvl w:val="0"/>
                <w:numId w:val="13"/>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Peer review and reflective practice</w:t>
            </w:r>
          </w:p>
        </w:tc>
        <w:tc>
          <w:tcPr>
            <w:shd w:fill="f2f2f2" w:val="clear"/>
            <w:vAlign w:val="center"/>
          </w:tcPr>
          <w:p w:rsidR="00000000" w:rsidDel="00000000" w:rsidP="00000000" w:rsidRDefault="00000000" w:rsidRPr="00000000" w14:paraId="0000013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Self-assessment and reflection</w:t>
            </w:r>
          </w:p>
        </w:tc>
      </w:tr>
      <w:tr>
        <w:trPr>
          <w:cantSplit w:val="0"/>
          <w:tblHeader w:val="0"/>
        </w:trPr>
        <w:tc>
          <w:tcPr>
            <w:shd w:fill="d9d9d9" w:val="clear"/>
            <w:vAlign w:val="center"/>
          </w:tcPr>
          <w:p w:rsidR="00000000" w:rsidDel="00000000" w:rsidP="00000000" w:rsidRDefault="00000000" w:rsidRPr="00000000" w14:paraId="00000132">
            <w:pPr>
              <w:jc w:val="center"/>
              <w:rPr>
                <w:rFonts w:ascii="Calibri" w:cs="Calibri" w:eastAsia="Calibri" w:hAnsi="Calibri"/>
                <w:color w:val="525252"/>
                <w:sz w:val="22"/>
                <w:szCs w:val="22"/>
              </w:rPr>
            </w:pPr>
            <w:r w:rsidDel="00000000" w:rsidR="00000000" w:rsidRPr="00000000">
              <w:rPr>
                <w:rFonts w:ascii="Calibri" w:cs="Calibri" w:eastAsia="Calibri" w:hAnsi="Calibri"/>
                <w:color w:val="525252"/>
                <w:sz w:val="22"/>
                <w:szCs w:val="22"/>
                <w:rtl w:val="0"/>
              </w:rPr>
              <w:t xml:space="preserve">3.2</w:t>
            </w:r>
          </w:p>
        </w:tc>
        <w:tc>
          <w:tcPr>
            <w:shd w:fill="d9d9d9" w:val="clear"/>
            <w:vAlign w:val="center"/>
          </w:tcPr>
          <w:p w:rsidR="00000000" w:rsidDel="00000000" w:rsidP="00000000" w:rsidRDefault="00000000" w:rsidRPr="00000000" w14:paraId="0000013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Advocate for policies and initiatives that recognize and address the diverse linguistic backgrounds and identities of learners, ensuring equitable access to education and promoting social justice in response to sociopolitical influences on language rights and education.</w:t>
            </w:r>
          </w:p>
        </w:tc>
        <w:tc>
          <w:tcPr>
            <w:shd w:fill="d9d9d9" w:val="clear"/>
          </w:tcPr>
          <w:p w:rsidR="00000000" w:rsidDel="00000000" w:rsidP="00000000" w:rsidRDefault="00000000" w:rsidRPr="00000000" w14:paraId="0000013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V2</w:t>
            </w:r>
          </w:p>
        </w:tc>
        <w:tc>
          <w:tcPr>
            <w:shd w:fill="d9d9d9" w:val="clear"/>
            <w:vAlign w:val="center"/>
          </w:tcPr>
          <w:p w:rsidR="00000000" w:rsidDel="00000000" w:rsidP="00000000" w:rsidRDefault="00000000" w:rsidRPr="00000000" w14:paraId="00000135">
            <w:pPr>
              <w:numPr>
                <w:ilvl w:val="0"/>
                <w:numId w:val="15"/>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Policy advocacy for linguistic diversity and equity</w:t>
              <w:br w:type="textWrapping"/>
            </w:r>
          </w:p>
          <w:p w:rsidR="00000000" w:rsidDel="00000000" w:rsidP="00000000" w:rsidRDefault="00000000" w:rsidRPr="00000000" w14:paraId="00000136">
            <w:pPr>
              <w:numPr>
                <w:ilvl w:val="0"/>
                <w:numId w:val="15"/>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Case studies on language rights in education</w:t>
              <w:br w:type="textWrapping"/>
            </w:r>
          </w:p>
          <w:p w:rsidR="00000000" w:rsidDel="00000000" w:rsidP="00000000" w:rsidRDefault="00000000" w:rsidRPr="00000000" w14:paraId="00000137">
            <w:pPr>
              <w:numPr>
                <w:ilvl w:val="0"/>
                <w:numId w:val="15"/>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Critical discussions on sociopolitical influences</w:t>
              <w:br w:type="textWrapping"/>
            </w:r>
          </w:p>
          <w:p w:rsidR="00000000" w:rsidDel="00000000" w:rsidP="00000000" w:rsidRDefault="00000000" w:rsidRPr="00000000" w14:paraId="00000138">
            <w:pPr>
              <w:numPr>
                <w:ilvl w:val="0"/>
                <w:numId w:val="15"/>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Problem-based learning on inclusive language policies</w:t>
              <w:br w:type="textWrapping"/>
            </w:r>
          </w:p>
          <w:p w:rsidR="00000000" w:rsidDel="00000000" w:rsidP="00000000" w:rsidRDefault="00000000" w:rsidRPr="00000000" w14:paraId="00000139">
            <w:pPr>
              <w:numPr>
                <w:ilvl w:val="0"/>
                <w:numId w:val="15"/>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Research-driven strategies for social justice</w:t>
            </w:r>
          </w:p>
        </w:tc>
        <w:tc>
          <w:tcPr>
            <w:shd w:fill="d9d9d9" w:val="clear"/>
            <w:vAlign w:val="center"/>
          </w:tcPr>
          <w:p w:rsidR="00000000" w:rsidDel="00000000" w:rsidP="00000000" w:rsidRDefault="00000000" w:rsidRPr="00000000" w14:paraId="0000013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Reflective essays</w:t>
            </w:r>
          </w:p>
          <w:p w:rsidR="00000000" w:rsidDel="00000000" w:rsidP="00000000" w:rsidRDefault="00000000" w:rsidRPr="00000000" w14:paraId="0000013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Focus group discussions</w:t>
            </w:r>
          </w:p>
        </w:tc>
      </w:tr>
      <w:tr>
        <w:trPr>
          <w:cantSplit w:val="0"/>
          <w:tblHeader w:val="0"/>
        </w:trPr>
        <w:tc>
          <w:tcPr>
            <w:shd w:fill="f2f2f2" w:val="clear"/>
            <w:vAlign w:val="center"/>
          </w:tcPr>
          <w:p w:rsidR="00000000" w:rsidDel="00000000" w:rsidP="00000000" w:rsidRDefault="00000000" w:rsidRPr="00000000" w14:paraId="0000013C">
            <w:pPr>
              <w:jc w:val="center"/>
              <w:rPr>
                <w:rFonts w:ascii="Calibri" w:cs="Calibri" w:eastAsia="Calibri" w:hAnsi="Calibri"/>
                <w:color w:val="525252"/>
                <w:sz w:val="22"/>
                <w:szCs w:val="22"/>
              </w:rPr>
            </w:pPr>
            <w:r w:rsidDel="00000000" w:rsidR="00000000" w:rsidRPr="00000000">
              <w:rPr>
                <w:rFonts w:ascii="Calibri" w:cs="Calibri" w:eastAsia="Calibri" w:hAnsi="Calibri"/>
                <w:color w:val="525252"/>
                <w:sz w:val="22"/>
                <w:szCs w:val="22"/>
                <w:rtl w:val="0"/>
              </w:rPr>
              <w:t xml:space="preserve">3.3</w:t>
            </w:r>
          </w:p>
        </w:tc>
        <w:tc>
          <w:tcPr>
            <w:shd w:fill="f2f2f2" w:val="clear"/>
            <w:vAlign w:val="center"/>
          </w:tcPr>
          <w:p w:rsidR="00000000" w:rsidDel="00000000" w:rsidP="00000000" w:rsidRDefault="00000000" w:rsidRPr="00000000" w14:paraId="0000013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Foster interdisciplinary collaboration by integrating insights from neurolinguistics, pragmatics, and corpus linguistics to enhance understanding of language teaching dynamics and drive innovation in applied linguistics research and practice.</w:t>
            </w:r>
          </w:p>
        </w:tc>
        <w:tc>
          <w:tcPr>
            <w:shd w:fill="f2f2f2" w:val="clear"/>
          </w:tcPr>
          <w:p w:rsidR="00000000" w:rsidDel="00000000" w:rsidP="00000000" w:rsidRDefault="00000000" w:rsidRPr="00000000" w14:paraId="0000013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V3</w:t>
            </w:r>
          </w:p>
        </w:tc>
        <w:tc>
          <w:tcPr>
            <w:shd w:fill="f2f2f2" w:val="clear"/>
            <w:vAlign w:val="center"/>
          </w:tcPr>
          <w:p w:rsidR="00000000" w:rsidDel="00000000" w:rsidP="00000000" w:rsidRDefault="00000000" w:rsidRPr="00000000" w14:paraId="0000013F">
            <w:pPr>
              <w:numPr>
                <w:ilvl w:val="0"/>
                <w:numId w:val="15"/>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Interdisciplinary collaboration in linguistics</w:t>
            </w:r>
          </w:p>
          <w:p w:rsidR="00000000" w:rsidDel="00000000" w:rsidP="00000000" w:rsidRDefault="00000000" w:rsidRPr="00000000" w14:paraId="00000140">
            <w:pPr>
              <w:numPr>
                <w:ilvl w:val="0"/>
                <w:numId w:val="15"/>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br w:type="textWrapping"/>
              <w:t xml:space="preserve">Innovative approaches to language teaching and research</w:t>
              <w:br w:type="textWrapping"/>
            </w:r>
          </w:p>
          <w:p w:rsidR="00000000" w:rsidDel="00000000" w:rsidP="00000000" w:rsidRDefault="00000000" w:rsidRPr="00000000" w14:paraId="00000141">
            <w:pPr>
              <w:numPr>
                <w:ilvl w:val="0"/>
                <w:numId w:val="15"/>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Bridging theory and practice in applied linguistics</w:t>
            </w:r>
          </w:p>
        </w:tc>
        <w:tc>
          <w:tcPr>
            <w:shd w:fill="f2f2f2" w:val="clear"/>
            <w:vAlign w:val="center"/>
          </w:tcPr>
          <w:p w:rsidR="00000000" w:rsidDel="00000000" w:rsidP="00000000" w:rsidRDefault="00000000" w:rsidRPr="00000000" w14:paraId="0000014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Research projects </w:t>
            </w:r>
          </w:p>
          <w:p w:rsidR="00000000" w:rsidDel="00000000" w:rsidP="00000000" w:rsidRDefault="00000000" w:rsidRPr="00000000" w14:paraId="0000014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Focus group discussions</w:t>
            </w:r>
          </w:p>
        </w:tc>
      </w:tr>
    </w:tbl>
    <w:p w:rsidR="00000000" w:rsidDel="00000000" w:rsidP="00000000" w:rsidRDefault="00000000" w:rsidRPr="00000000" w14:paraId="00000145">
      <w:pPr>
        <w:bidi w:val="1"/>
        <w:spacing w:after="170" w:line="288" w:lineRule="auto"/>
        <w:rPr>
          <w:rFonts w:ascii="Calibri" w:cs="Calibri" w:eastAsia="Calibri" w:hAnsi="Calibri"/>
          <w:color w:val="4c3d8e"/>
          <w:sz w:val="22"/>
          <w:szCs w:val="22"/>
        </w:rPr>
      </w:pPr>
      <w:r w:rsidDel="00000000" w:rsidR="00000000" w:rsidRPr="00000000">
        <w:rPr>
          <w:rtl w:val="0"/>
        </w:rPr>
      </w:r>
    </w:p>
    <w:p w:rsidR="00000000" w:rsidDel="00000000" w:rsidP="00000000" w:rsidRDefault="00000000" w:rsidRPr="00000000" w14:paraId="00000146">
      <w:pPr>
        <w:pStyle w:val="Heading1"/>
        <w:spacing w:before="0" w:lineRule="auto"/>
        <w:rPr>
          <w:b w:val="1"/>
          <w:color w:val="4c3d8e"/>
          <w:sz w:val="22"/>
          <w:szCs w:val="22"/>
        </w:rPr>
      </w:pPr>
      <w:bookmarkStart w:colFirst="0" w:colLast="0" w:name="_heading=h.2et92p0" w:id="4"/>
      <w:bookmarkEnd w:id="4"/>
      <w:r w:rsidDel="00000000" w:rsidR="00000000" w:rsidRPr="00000000">
        <w:rPr>
          <w:b w:val="1"/>
          <w:color w:val="4c3d8e"/>
          <w:sz w:val="22"/>
          <w:szCs w:val="22"/>
          <w:rtl w:val="0"/>
        </w:rPr>
        <w:t xml:space="preserve">C. Course Content:</w:t>
      </w:r>
    </w:p>
    <w:tbl>
      <w:tblPr>
        <w:tblStyle w:val="Table6"/>
        <w:tblW w:w="9632.0" w:type="dxa"/>
        <w:jc w:val="center"/>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000"/>
      </w:tblPr>
      <w:tblGrid>
        <w:gridCol w:w="593"/>
        <w:gridCol w:w="7909"/>
        <w:gridCol w:w="1130"/>
        <w:tblGridChange w:id="0">
          <w:tblGrid>
            <w:gridCol w:w="593"/>
            <w:gridCol w:w="7909"/>
            <w:gridCol w:w="1130"/>
          </w:tblGrid>
        </w:tblGridChange>
      </w:tblGrid>
      <w:tr>
        <w:trPr>
          <w:cantSplit w:val="0"/>
          <w:trHeight w:val="461" w:hRule="atLeast"/>
          <w:tblHeader w:val="0"/>
        </w:trPr>
        <w:tc>
          <w:tcPr>
            <w:shd w:fill="4c3d8e" w:val="clear"/>
            <w:vAlign w:val="center"/>
          </w:tcPr>
          <w:p w:rsidR="00000000" w:rsidDel="00000000" w:rsidP="00000000" w:rsidRDefault="00000000" w:rsidRPr="00000000" w14:paraId="00000147">
            <w:pPr>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No</w:t>
            </w:r>
          </w:p>
        </w:tc>
        <w:tc>
          <w:tcPr>
            <w:shd w:fill="4c3d8e" w:val="clear"/>
            <w:vAlign w:val="center"/>
          </w:tcPr>
          <w:p w:rsidR="00000000" w:rsidDel="00000000" w:rsidP="00000000" w:rsidRDefault="00000000" w:rsidRPr="00000000" w14:paraId="00000148">
            <w:pPr>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List of Topics</w:t>
            </w:r>
          </w:p>
        </w:tc>
        <w:tc>
          <w:tcPr>
            <w:shd w:fill="4c3d8e" w:val="clear"/>
            <w:vAlign w:val="center"/>
          </w:tcPr>
          <w:p w:rsidR="00000000" w:rsidDel="00000000" w:rsidP="00000000" w:rsidRDefault="00000000" w:rsidRPr="00000000" w14:paraId="00000149">
            <w:pPr>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Contact Hours</w:t>
            </w:r>
          </w:p>
        </w:tc>
      </w:tr>
      <w:tr>
        <w:trPr>
          <w:cantSplit w:val="0"/>
          <w:tblHeader w:val="0"/>
        </w:trPr>
        <w:tc>
          <w:tcPr>
            <w:shd w:fill="f2f2f2" w:val="clear"/>
            <w:vAlign w:val="center"/>
          </w:tcPr>
          <w:p w:rsidR="00000000" w:rsidDel="00000000" w:rsidP="00000000" w:rsidRDefault="00000000" w:rsidRPr="00000000" w14:paraId="0000014A">
            <w:pPr>
              <w:numPr>
                <w:ilvl w:val="0"/>
                <w:numId w:val="3"/>
              </w:numPr>
              <w:pBdr>
                <w:top w:space="0" w:sz="0" w:val="nil"/>
                <w:left w:space="0" w:sz="0" w:val="nil"/>
                <w:bottom w:space="0" w:sz="0" w:val="nil"/>
                <w:right w:space="0" w:sz="0" w:val="nil"/>
                <w:between w:space="0" w:sz="0" w:val="nil"/>
              </w:pBdr>
              <w:spacing w:line="259" w:lineRule="auto"/>
              <w:ind w:left="234" w:right="212" w:hanging="234"/>
              <w:jc w:val="center"/>
              <w:rPr>
                <w:rFonts w:ascii="Calibri" w:cs="Calibri" w:eastAsia="Calibri" w:hAnsi="Calibri"/>
                <w:color w:val="525252"/>
                <w:sz w:val="22"/>
                <w:szCs w:val="22"/>
              </w:rPr>
            </w:pPr>
            <w:r w:rsidDel="00000000" w:rsidR="00000000" w:rsidRPr="00000000">
              <w:rPr>
                <w:rtl w:val="0"/>
              </w:rPr>
            </w:r>
          </w:p>
        </w:tc>
        <w:tc>
          <w:tcPr>
            <w:shd w:fill="f2f2f2" w:val="clear"/>
            <w:vAlign w:val="center"/>
          </w:tcPr>
          <w:p w:rsidR="00000000" w:rsidDel="00000000" w:rsidP="00000000" w:rsidRDefault="00000000" w:rsidRPr="00000000" w14:paraId="0000014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Language and Cognition: </w:t>
            </w:r>
          </w:p>
          <w:p w:rsidR="00000000" w:rsidDel="00000000" w:rsidP="00000000" w:rsidRDefault="00000000" w:rsidRPr="00000000" w14:paraId="0000014C">
            <w:pPr>
              <w:numPr>
                <w:ilvl w:val="0"/>
                <w:numId w:val="16"/>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relationship between language and thought (linguistic relativity). </w:t>
            </w:r>
          </w:p>
          <w:p w:rsidR="00000000" w:rsidDel="00000000" w:rsidP="00000000" w:rsidRDefault="00000000" w:rsidRPr="00000000" w14:paraId="0000014D">
            <w:pPr>
              <w:numPr>
                <w:ilvl w:val="0"/>
                <w:numId w:val="16"/>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Neurolinguistics and its implications for language education.</w:t>
            </w:r>
          </w:p>
        </w:tc>
        <w:tc>
          <w:tcPr>
            <w:shd w:fill="f2f2f2" w:val="clear"/>
            <w:vAlign w:val="center"/>
          </w:tcPr>
          <w:p w:rsidR="00000000" w:rsidDel="00000000" w:rsidP="00000000" w:rsidRDefault="00000000" w:rsidRPr="00000000" w14:paraId="0000014E">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w:t>
            </w:r>
          </w:p>
        </w:tc>
      </w:tr>
      <w:tr>
        <w:trPr>
          <w:cantSplit w:val="0"/>
          <w:tblHeader w:val="0"/>
        </w:trPr>
        <w:tc>
          <w:tcPr>
            <w:shd w:fill="d9d9d9" w:val="clear"/>
            <w:vAlign w:val="center"/>
          </w:tcPr>
          <w:p w:rsidR="00000000" w:rsidDel="00000000" w:rsidP="00000000" w:rsidRDefault="00000000" w:rsidRPr="00000000" w14:paraId="0000014F">
            <w:pPr>
              <w:numPr>
                <w:ilvl w:val="0"/>
                <w:numId w:val="3"/>
              </w:numPr>
              <w:pBdr>
                <w:top w:space="0" w:sz="0" w:val="nil"/>
                <w:left w:space="0" w:sz="0" w:val="nil"/>
                <w:bottom w:space="0" w:sz="0" w:val="nil"/>
                <w:right w:space="0" w:sz="0" w:val="nil"/>
                <w:between w:space="0" w:sz="0" w:val="nil"/>
              </w:pBdr>
              <w:spacing w:line="259" w:lineRule="auto"/>
              <w:ind w:left="234" w:right="212" w:hanging="234"/>
              <w:jc w:val="center"/>
              <w:rPr>
                <w:rFonts w:ascii="Calibri" w:cs="Calibri" w:eastAsia="Calibri" w:hAnsi="Calibri"/>
                <w:color w:val="525252"/>
                <w:sz w:val="22"/>
                <w:szCs w:val="22"/>
              </w:rPr>
            </w:pPr>
            <w:r w:rsidDel="00000000" w:rsidR="00000000" w:rsidRPr="00000000">
              <w:rPr>
                <w:rtl w:val="0"/>
              </w:rPr>
            </w:r>
          </w:p>
        </w:tc>
        <w:tc>
          <w:tcPr>
            <w:shd w:fill="d9d9d9" w:val="clear"/>
            <w:vAlign w:val="center"/>
          </w:tcPr>
          <w:p w:rsidR="00000000" w:rsidDel="00000000" w:rsidP="00000000" w:rsidRDefault="00000000" w:rsidRPr="00000000" w14:paraId="0000015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Critical Applied Linguistics: </w:t>
            </w:r>
          </w:p>
          <w:p w:rsidR="00000000" w:rsidDel="00000000" w:rsidP="00000000" w:rsidRDefault="00000000" w:rsidRPr="00000000" w14:paraId="00000151">
            <w:pPr>
              <w:numPr>
                <w:ilvl w:val="0"/>
                <w:numId w:val="17"/>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Examining power dynamics in language education. </w:t>
            </w:r>
          </w:p>
          <w:p w:rsidR="00000000" w:rsidDel="00000000" w:rsidP="00000000" w:rsidRDefault="00000000" w:rsidRPr="00000000" w14:paraId="00000152">
            <w:pPr>
              <w:numPr>
                <w:ilvl w:val="0"/>
                <w:numId w:val="17"/>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Language rights and social justice issues. </w:t>
            </w:r>
          </w:p>
          <w:p w:rsidR="00000000" w:rsidDel="00000000" w:rsidP="00000000" w:rsidRDefault="00000000" w:rsidRPr="00000000" w14:paraId="00000153">
            <w:pPr>
              <w:numPr>
                <w:ilvl w:val="0"/>
                <w:numId w:val="17"/>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Sociopolitical influences on language education and policy</w:t>
            </w:r>
          </w:p>
        </w:tc>
        <w:tc>
          <w:tcPr>
            <w:shd w:fill="d9d9d9" w:val="clear"/>
            <w:vAlign w:val="center"/>
          </w:tcPr>
          <w:p w:rsidR="00000000" w:rsidDel="00000000" w:rsidP="00000000" w:rsidRDefault="00000000" w:rsidRPr="00000000" w14:paraId="00000154">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w:t>
            </w:r>
          </w:p>
        </w:tc>
      </w:tr>
      <w:tr>
        <w:trPr>
          <w:cantSplit w:val="0"/>
          <w:tblHeader w:val="0"/>
        </w:trPr>
        <w:tc>
          <w:tcPr>
            <w:shd w:fill="f2f2f2" w:val="clear"/>
            <w:vAlign w:val="center"/>
          </w:tcPr>
          <w:p w:rsidR="00000000" w:rsidDel="00000000" w:rsidP="00000000" w:rsidRDefault="00000000" w:rsidRPr="00000000" w14:paraId="00000155">
            <w:pPr>
              <w:rPr>
                <w:rFonts w:ascii="Calibri" w:cs="Calibri" w:eastAsia="Calibri" w:hAnsi="Calibri"/>
                <w:color w:val="525252"/>
                <w:sz w:val="22"/>
                <w:szCs w:val="22"/>
              </w:rPr>
            </w:pPr>
            <w:r w:rsidDel="00000000" w:rsidR="00000000" w:rsidRPr="00000000">
              <w:rPr>
                <w:rFonts w:ascii="Calibri" w:cs="Calibri" w:eastAsia="Calibri" w:hAnsi="Calibri"/>
                <w:color w:val="525252"/>
                <w:sz w:val="22"/>
                <w:szCs w:val="22"/>
                <w:rtl w:val="0"/>
              </w:rPr>
              <w:t xml:space="preserve">3.</w:t>
            </w:r>
          </w:p>
        </w:tc>
        <w:tc>
          <w:tcPr>
            <w:shd w:fill="f2f2f2" w:val="clear"/>
            <w:vAlign w:val="center"/>
          </w:tcPr>
          <w:p w:rsidR="00000000" w:rsidDel="00000000" w:rsidP="00000000" w:rsidRDefault="00000000" w:rsidRPr="00000000" w14:paraId="00000156">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Linguistic complexity:</w:t>
            </w:r>
          </w:p>
          <w:p w:rsidR="00000000" w:rsidDel="00000000" w:rsidP="00000000" w:rsidRDefault="00000000" w:rsidRPr="00000000" w14:paraId="00000157">
            <w:pPr>
              <w:numPr>
                <w:ilvl w:val="0"/>
                <w:numId w:val="23"/>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Defining linguistic complexity </w:t>
            </w:r>
          </w:p>
          <w:p w:rsidR="00000000" w:rsidDel="00000000" w:rsidP="00000000" w:rsidRDefault="00000000" w:rsidRPr="00000000" w14:paraId="00000158">
            <w:pPr>
              <w:numPr>
                <w:ilvl w:val="0"/>
                <w:numId w:val="23"/>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Features of linguistic complexity</w:t>
            </w:r>
          </w:p>
          <w:p w:rsidR="00000000" w:rsidDel="00000000" w:rsidP="00000000" w:rsidRDefault="00000000" w:rsidRPr="00000000" w14:paraId="00000159">
            <w:pPr>
              <w:numPr>
                <w:ilvl w:val="0"/>
                <w:numId w:val="23"/>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Assessing linguistic complexity</w:t>
            </w:r>
          </w:p>
        </w:tc>
        <w:tc>
          <w:tcPr>
            <w:shd w:fill="f2f2f2" w:val="clear"/>
            <w:vAlign w:val="center"/>
          </w:tcPr>
          <w:p w:rsidR="00000000" w:rsidDel="00000000" w:rsidP="00000000" w:rsidRDefault="00000000" w:rsidRPr="00000000" w14:paraId="0000015A">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w:t>
            </w:r>
          </w:p>
        </w:tc>
      </w:tr>
      <w:tr>
        <w:trPr>
          <w:cantSplit w:val="0"/>
          <w:tblHeader w:val="0"/>
        </w:trPr>
        <w:tc>
          <w:tcPr>
            <w:shd w:fill="f2f2f2" w:val="clear"/>
            <w:vAlign w:val="center"/>
          </w:tcPr>
          <w:p w:rsidR="00000000" w:rsidDel="00000000" w:rsidP="00000000" w:rsidRDefault="00000000" w:rsidRPr="00000000" w14:paraId="0000015B">
            <w:pPr>
              <w:rPr>
                <w:rFonts w:ascii="Calibri" w:cs="Calibri" w:eastAsia="Calibri" w:hAnsi="Calibri"/>
                <w:color w:val="525252"/>
                <w:sz w:val="22"/>
                <w:szCs w:val="22"/>
              </w:rPr>
            </w:pPr>
            <w:r w:rsidDel="00000000" w:rsidR="00000000" w:rsidRPr="00000000">
              <w:rPr>
                <w:rFonts w:ascii="Calibri" w:cs="Calibri" w:eastAsia="Calibri" w:hAnsi="Calibri"/>
                <w:color w:val="525252"/>
                <w:sz w:val="22"/>
                <w:szCs w:val="22"/>
                <w:rtl w:val="0"/>
              </w:rPr>
              <w:t xml:space="preserve">4.</w:t>
            </w:r>
          </w:p>
        </w:tc>
        <w:tc>
          <w:tcPr>
            <w:shd w:fill="f2f2f2" w:val="clear"/>
            <w:vAlign w:val="center"/>
          </w:tcPr>
          <w:p w:rsidR="00000000" w:rsidDel="00000000" w:rsidP="00000000" w:rsidRDefault="00000000" w:rsidRPr="00000000" w14:paraId="0000015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Pragmatics and Intercultural Communication: </w:t>
            </w:r>
          </w:p>
          <w:p w:rsidR="00000000" w:rsidDel="00000000" w:rsidP="00000000" w:rsidRDefault="00000000" w:rsidRPr="00000000" w14:paraId="0000015D">
            <w:pPr>
              <w:numPr>
                <w:ilvl w:val="0"/>
                <w:numId w:val="18"/>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Interlanguage pragmatic competence. </w:t>
            </w:r>
          </w:p>
          <w:p w:rsidR="00000000" w:rsidDel="00000000" w:rsidP="00000000" w:rsidRDefault="00000000" w:rsidRPr="00000000" w14:paraId="0000015E">
            <w:pPr>
              <w:numPr>
                <w:ilvl w:val="0"/>
                <w:numId w:val="18"/>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Intercultural communication challenges in globalized environments. </w:t>
            </w:r>
          </w:p>
          <w:p w:rsidR="00000000" w:rsidDel="00000000" w:rsidP="00000000" w:rsidRDefault="00000000" w:rsidRPr="00000000" w14:paraId="0000015F">
            <w:pPr>
              <w:numPr>
                <w:ilvl w:val="0"/>
                <w:numId w:val="18"/>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role of politeness strategies in different cultures.</w:t>
            </w:r>
          </w:p>
        </w:tc>
        <w:tc>
          <w:tcPr>
            <w:shd w:fill="f2f2f2" w:val="clear"/>
            <w:vAlign w:val="center"/>
          </w:tcPr>
          <w:p w:rsidR="00000000" w:rsidDel="00000000" w:rsidP="00000000" w:rsidRDefault="00000000" w:rsidRPr="00000000" w14:paraId="00000160">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w:t>
            </w:r>
          </w:p>
        </w:tc>
      </w:tr>
      <w:tr>
        <w:trPr>
          <w:cantSplit w:val="0"/>
          <w:tblHeader w:val="0"/>
        </w:trPr>
        <w:tc>
          <w:tcPr>
            <w:shd w:fill="f2f2f2" w:val="clear"/>
            <w:vAlign w:val="center"/>
          </w:tcPr>
          <w:p w:rsidR="00000000" w:rsidDel="00000000" w:rsidP="00000000" w:rsidRDefault="00000000" w:rsidRPr="00000000" w14:paraId="00000161">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w:t>
            </w:r>
          </w:p>
        </w:tc>
        <w:tc>
          <w:tcPr>
            <w:shd w:fill="f2f2f2" w:val="clear"/>
            <w:vAlign w:val="center"/>
          </w:tcPr>
          <w:p w:rsidR="00000000" w:rsidDel="00000000" w:rsidP="00000000" w:rsidRDefault="00000000" w:rsidRPr="00000000" w14:paraId="00000162">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Bilingualism and multilingualism:</w:t>
            </w:r>
          </w:p>
          <w:p w:rsidR="00000000" w:rsidDel="00000000" w:rsidP="00000000" w:rsidRDefault="00000000" w:rsidRPr="00000000" w14:paraId="00000163">
            <w:pPr>
              <w:numPr>
                <w:ilvl w:val="0"/>
                <w:numId w:val="22"/>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Bilingualism and multilingualism: definitions and distinctions</w:t>
            </w:r>
          </w:p>
          <w:p w:rsidR="00000000" w:rsidDel="00000000" w:rsidP="00000000" w:rsidRDefault="00000000" w:rsidRPr="00000000" w14:paraId="00000164">
            <w:pPr>
              <w:numPr>
                <w:ilvl w:val="0"/>
                <w:numId w:val="22"/>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Theories of bilingualism </w:t>
            </w:r>
          </w:p>
          <w:p w:rsidR="00000000" w:rsidDel="00000000" w:rsidP="00000000" w:rsidRDefault="00000000" w:rsidRPr="00000000" w14:paraId="00000165">
            <w:pPr>
              <w:numPr>
                <w:ilvl w:val="0"/>
                <w:numId w:val="22"/>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Bilingual Advantage </w:t>
            </w:r>
          </w:p>
          <w:p w:rsidR="00000000" w:rsidDel="00000000" w:rsidP="00000000" w:rsidRDefault="00000000" w:rsidRPr="00000000" w14:paraId="00000166">
            <w:pPr>
              <w:numPr>
                <w:ilvl w:val="0"/>
                <w:numId w:val="22"/>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Bilingualism and bilingual education: ideology, identity and empowerment.</w:t>
            </w:r>
          </w:p>
        </w:tc>
        <w:tc>
          <w:tcPr>
            <w:shd w:fill="f2f2f2" w:val="clear"/>
            <w:vAlign w:val="center"/>
          </w:tcPr>
          <w:p w:rsidR="00000000" w:rsidDel="00000000" w:rsidP="00000000" w:rsidRDefault="00000000" w:rsidRPr="00000000" w14:paraId="00000167">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w:t>
            </w:r>
          </w:p>
        </w:tc>
      </w:tr>
      <w:tr>
        <w:trPr>
          <w:cantSplit w:val="0"/>
          <w:tblHeader w:val="0"/>
        </w:trPr>
        <w:tc>
          <w:tcPr>
            <w:shd w:fill="f2f2f2" w:val="clear"/>
            <w:vAlign w:val="center"/>
          </w:tcPr>
          <w:p w:rsidR="00000000" w:rsidDel="00000000" w:rsidP="00000000" w:rsidRDefault="00000000" w:rsidRPr="00000000" w14:paraId="00000168">
            <w:pPr>
              <w:rPr>
                <w:rFonts w:ascii="Calibri" w:cs="Calibri" w:eastAsia="Calibri" w:hAnsi="Calibri"/>
                <w:color w:val="525252"/>
                <w:sz w:val="22"/>
                <w:szCs w:val="22"/>
              </w:rPr>
            </w:pPr>
            <w:r w:rsidDel="00000000" w:rsidR="00000000" w:rsidRPr="00000000">
              <w:rPr>
                <w:rFonts w:ascii="Calibri" w:cs="Calibri" w:eastAsia="Calibri" w:hAnsi="Calibri"/>
                <w:color w:val="525252"/>
                <w:sz w:val="22"/>
                <w:szCs w:val="22"/>
                <w:rtl w:val="0"/>
              </w:rPr>
              <w:t xml:space="preserve">6.</w:t>
            </w:r>
          </w:p>
        </w:tc>
        <w:tc>
          <w:tcPr>
            <w:shd w:fill="f2f2f2" w:val="clear"/>
            <w:vAlign w:val="center"/>
          </w:tcPr>
          <w:p w:rsidR="00000000" w:rsidDel="00000000" w:rsidP="00000000" w:rsidRDefault="00000000" w:rsidRPr="00000000" w14:paraId="0000016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Translanguaging:</w:t>
            </w:r>
          </w:p>
          <w:p w:rsidR="00000000" w:rsidDel="00000000" w:rsidP="00000000" w:rsidRDefault="00000000" w:rsidRPr="00000000" w14:paraId="0000016A">
            <w:pPr>
              <w:numPr>
                <w:ilvl w:val="0"/>
                <w:numId w:val="2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Translanguaging Practices</w:t>
            </w:r>
          </w:p>
          <w:p w:rsidR="00000000" w:rsidDel="00000000" w:rsidP="00000000" w:rsidRDefault="00000000" w:rsidRPr="00000000" w14:paraId="0000016B">
            <w:pPr>
              <w:numPr>
                <w:ilvl w:val="0"/>
                <w:numId w:val="2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Exploring the concept of translanguaging and its implications for bilingual education.</w:t>
            </w:r>
          </w:p>
          <w:p w:rsidR="00000000" w:rsidDel="00000000" w:rsidP="00000000" w:rsidRDefault="00000000" w:rsidRPr="00000000" w14:paraId="0000016C">
            <w:pPr>
              <w:numPr>
                <w:ilvl w:val="0"/>
                <w:numId w:val="21"/>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effects of translanguaging on language development and identity.</w:t>
            </w:r>
          </w:p>
        </w:tc>
        <w:tc>
          <w:tcPr>
            <w:shd w:fill="f2f2f2" w:val="clear"/>
            <w:vAlign w:val="center"/>
          </w:tcPr>
          <w:p w:rsidR="00000000" w:rsidDel="00000000" w:rsidP="00000000" w:rsidRDefault="00000000" w:rsidRPr="00000000" w14:paraId="0000016D">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w:t>
            </w:r>
          </w:p>
        </w:tc>
      </w:tr>
      <w:tr>
        <w:trPr>
          <w:cantSplit w:val="0"/>
          <w:tblHeader w:val="0"/>
        </w:trPr>
        <w:tc>
          <w:tcPr>
            <w:shd w:fill="f2f2f2" w:val="clear"/>
            <w:vAlign w:val="center"/>
          </w:tcPr>
          <w:p w:rsidR="00000000" w:rsidDel="00000000" w:rsidP="00000000" w:rsidRDefault="00000000" w:rsidRPr="00000000" w14:paraId="0000016E">
            <w:pPr>
              <w:rPr>
                <w:rFonts w:ascii="Calibri" w:cs="Calibri" w:eastAsia="Calibri" w:hAnsi="Calibri"/>
                <w:color w:val="525252"/>
                <w:sz w:val="22"/>
                <w:szCs w:val="22"/>
              </w:rPr>
            </w:pPr>
            <w:r w:rsidDel="00000000" w:rsidR="00000000" w:rsidRPr="00000000">
              <w:rPr>
                <w:rFonts w:ascii="Calibri" w:cs="Calibri" w:eastAsia="Calibri" w:hAnsi="Calibri"/>
                <w:color w:val="525252"/>
                <w:sz w:val="22"/>
                <w:szCs w:val="22"/>
                <w:rtl w:val="0"/>
              </w:rPr>
              <w:t xml:space="preserve">7.</w:t>
            </w:r>
          </w:p>
        </w:tc>
        <w:tc>
          <w:tcPr>
            <w:shd w:fill="f2f2f2" w:val="clear"/>
            <w:vAlign w:val="center"/>
          </w:tcPr>
          <w:p w:rsidR="00000000" w:rsidDel="00000000" w:rsidP="00000000" w:rsidRDefault="00000000" w:rsidRPr="00000000" w14:paraId="0000016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Corpus Linguistics: </w:t>
            </w:r>
          </w:p>
          <w:p w:rsidR="00000000" w:rsidDel="00000000" w:rsidP="00000000" w:rsidRDefault="00000000" w:rsidRPr="00000000" w14:paraId="00000170">
            <w:pPr>
              <w:numPr>
                <w:ilvl w:val="0"/>
                <w:numId w:val="19"/>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use of corpora in language teaching and learning. </w:t>
            </w:r>
          </w:p>
          <w:p w:rsidR="00000000" w:rsidDel="00000000" w:rsidP="00000000" w:rsidRDefault="00000000" w:rsidRPr="00000000" w14:paraId="00000171">
            <w:pPr>
              <w:numPr>
                <w:ilvl w:val="0"/>
                <w:numId w:val="19"/>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Analysis of specialized corpora. </w:t>
            </w:r>
          </w:p>
          <w:p w:rsidR="00000000" w:rsidDel="00000000" w:rsidP="00000000" w:rsidRDefault="00000000" w:rsidRPr="00000000" w14:paraId="00000172">
            <w:pPr>
              <w:numPr>
                <w:ilvl w:val="0"/>
                <w:numId w:val="19"/>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impact of big data on language research.</w:t>
            </w:r>
          </w:p>
        </w:tc>
        <w:tc>
          <w:tcPr>
            <w:shd w:fill="f2f2f2" w:val="clear"/>
            <w:vAlign w:val="center"/>
          </w:tcPr>
          <w:p w:rsidR="00000000" w:rsidDel="00000000" w:rsidP="00000000" w:rsidRDefault="00000000" w:rsidRPr="00000000" w14:paraId="00000173">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9</w:t>
            </w:r>
          </w:p>
        </w:tc>
      </w:tr>
      <w:tr>
        <w:trPr>
          <w:cantSplit w:val="0"/>
          <w:tblHeader w:val="0"/>
        </w:trPr>
        <w:tc>
          <w:tcPr>
            <w:shd w:fill="f2f2f2" w:val="clear"/>
            <w:vAlign w:val="center"/>
          </w:tcPr>
          <w:p w:rsidR="00000000" w:rsidDel="00000000" w:rsidP="00000000" w:rsidRDefault="00000000" w:rsidRPr="00000000" w14:paraId="00000174">
            <w:pPr>
              <w:rPr>
                <w:rFonts w:ascii="Calibri" w:cs="Calibri" w:eastAsia="Calibri" w:hAnsi="Calibri"/>
                <w:color w:val="525252"/>
                <w:sz w:val="22"/>
                <w:szCs w:val="22"/>
              </w:rPr>
            </w:pPr>
            <w:r w:rsidDel="00000000" w:rsidR="00000000" w:rsidRPr="00000000">
              <w:rPr>
                <w:rFonts w:ascii="Calibri" w:cs="Calibri" w:eastAsia="Calibri" w:hAnsi="Calibri"/>
                <w:color w:val="525252"/>
                <w:sz w:val="22"/>
                <w:szCs w:val="22"/>
                <w:rtl w:val="0"/>
              </w:rPr>
              <w:t xml:space="preserve">8.</w:t>
            </w:r>
          </w:p>
        </w:tc>
        <w:tc>
          <w:tcPr>
            <w:shd w:fill="f2f2f2" w:val="clear"/>
            <w:vAlign w:val="center"/>
          </w:tcPr>
          <w:p w:rsidR="00000000" w:rsidDel="00000000" w:rsidP="00000000" w:rsidRDefault="00000000" w:rsidRPr="00000000" w14:paraId="0000017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Language and Social Media: </w:t>
            </w:r>
          </w:p>
          <w:p w:rsidR="00000000" w:rsidDel="00000000" w:rsidP="00000000" w:rsidRDefault="00000000" w:rsidRPr="00000000" w14:paraId="00000176">
            <w:pPr>
              <w:numPr>
                <w:ilvl w:val="0"/>
                <w:numId w:val="12"/>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evolution of language in digital communication. </w:t>
            </w:r>
          </w:p>
          <w:p w:rsidR="00000000" w:rsidDel="00000000" w:rsidP="00000000" w:rsidRDefault="00000000" w:rsidRPr="00000000" w14:paraId="00000177">
            <w:pPr>
              <w:numPr>
                <w:ilvl w:val="0"/>
                <w:numId w:val="12"/>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impact of social media on language change and language use. </w:t>
            </w:r>
          </w:p>
          <w:p w:rsidR="00000000" w:rsidDel="00000000" w:rsidP="00000000" w:rsidRDefault="00000000" w:rsidRPr="00000000" w14:paraId="00000178">
            <w:pPr>
              <w:numPr>
                <w:ilvl w:val="0"/>
                <w:numId w:val="12"/>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Language practices in online communities.</w:t>
            </w:r>
          </w:p>
        </w:tc>
        <w:tc>
          <w:tcPr>
            <w:shd w:fill="f2f2f2" w:val="clear"/>
            <w:vAlign w:val="center"/>
          </w:tcPr>
          <w:p w:rsidR="00000000" w:rsidDel="00000000" w:rsidP="00000000" w:rsidRDefault="00000000" w:rsidRPr="00000000" w14:paraId="00000179">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w:t>
            </w:r>
          </w:p>
        </w:tc>
      </w:tr>
      <w:tr>
        <w:trPr>
          <w:cantSplit w:val="0"/>
          <w:trHeight w:val="375" w:hRule="atLeast"/>
          <w:tblHeader w:val="0"/>
        </w:trPr>
        <w:tc>
          <w:tcPr>
            <w:gridSpan w:val="2"/>
            <w:shd w:fill="52b5c2" w:val="clear"/>
            <w:vAlign w:val="center"/>
          </w:tcPr>
          <w:p w:rsidR="00000000" w:rsidDel="00000000" w:rsidP="00000000" w:rsidRDefault="00000000" w:rsidRPr="00000000" w14:paraId="0000017A">
            <w:pPr>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Total</w:t>
            </w:r>
          </w:p>
        </w:tc>
        <w:tc>
          <w:tcPr>
            <w:shd w:fill="52b5c2" w:val="clear"/>
            <w:vAlign w:val="center"/>
          </w:tcPr>
          <w:p w:rsidR="00000000" w:rsidDel="00000000" w:rsidP="00000000" w:rsidRDefault="00000000" w:rsidRPr="00000000" w14:paraId="0000017C">
            <w:pPr>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45</w:t>
            </w:r>
          </w:p>
        </w:tc>
      </w:tr>
    </w:tbl>
    <w:p w:rsidR="00000000" w:rsidDel="00000000" w:rsidP="00000000" w:rsidRDefault="00000000" w:rsidRPr="00000000" w14:paraId="0000017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E">
      <w:pPr>
        <w:bidi w:val="1"/>
        <w:spacing w:after="170" w:line="288" w:lineRule="auto"/>
        <w:rPr>
          <w:rFonts w:ascii="Calibri" w:cs="Calibri" w:eastAsia="Calibri" w:hAnsi="Calibri"/>
          <w:color w:val="4c3d8e"/>
          <w:sz w:val="22"/>
          <w:szCs w:val="22"/>
        </w:rPr>
      </w:pPr>
      <w:r w:rsidDel="00000000" w:rsidR="00000000" w:rsidRPr="00000000">
        <w:rPr>
          <w:rtl w:val="0"/>
        </w:rPr>
      </w:r>
    </w:p>
    <w:p w:rsidR="00000000" w:rsidDel="00000000" w:rsidP="00000000" w:rsidRDefault="00000000" w:rsidRPr="00000000" w14:paraId="0000017F">
      <w:pPr>
        <w:pStyle w:val="Heading1"/>
        <w:spacing w:before="0" w:lineRule="auto"/>
        <w:rPr>
          <w:b w:val="1"/>
          <w:color w:val="4c3d8e"/>
          <w:sz w:val="22"/>
          <w:szCs w:val="22"/>
        </w:rPr>
      </w:pPr>
      <w:bookmarkStart w:colFirst="0" w:colLast="0" w:name="_heading=h.tyjcwt" w:id="5"/>
      <w:bookmarkEnd w:id="5"/>
      <w:r w:rsidDel="00000000" w:rsidR="00000000" w:rsidRPr="00000000">
        <w:rPr>
          <w:b w:val="1"/>
          <w:color w:val="4c3d8e"/>
          <w:sz w:val="22"/>
          <w:szCs w:val="22"/>
          <w:rtl w:val="0"/>
        </w:rPr>
        <w:t xml:space="preserve">D. Students Assessment Activities:</w:t>
      </w:r>
    </w:p>
    <w:tbl>
      <w:tblPr>
        <w:tblStyle w:val="Table7"/>
        <w:tblW w:w="9632.0" w:type="dxa"/>
        <w:jc w:val="center"/>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000"/>
      </w:tblPr>
      <w:tblGrid>
        <w:gridCol w:w="666"/>
        <w:gridCol w:w="4801"/>
        <w:gridCol w:w="1534"/>
        <w:gridCol w:w="2631"/>
        <w:tblGridChange w:id="0">
          <w:tblGrid>
            <w:gridCol w:w="666"/>
            <w:gridCol w:w="4801"/>
            <w:gridCol w:w="1534"/>
            <w:gridCol w:w="2631"/>
          </w:tblGrid>
        </w:tblGridChange>
      </w:tblGrid>
      <w:tr>
        <w:trPr>
          <w:cantSplit w:val="0"/>
          <w:tblHeader w:val="1"/>
        </w:trPr>
        <w:tc>
          <w:tcPr>
            <w:shd w:fill="4c3d8e" w:val="clear"/>
            <w:vAlign w:val="center"/>
          </w:tcPr>
          <w:p w:rsidR="00000000" w:rsidDel="00000000" w:rsidP="00000000" w:rsidRDefault="00000000" w:rsidRPr="00000000" w14:paraId="00000180">
            <w:pPr>
              <w:ind w:right="-117"/>
              <w:jc w:val="center"/>
              <w:rPr>
                <w:rFonts w:ascii="Calibri" w:cs="Calibri" w:eastAsia="Calibri" w:hAnsi="Calibri"/>
                <w:b w:val="1"/>
                <w:color w:val="f2f2f2"/>
                <w:sz w:val="22"/>
                <w:szCs w:val="22"/>
              </w:rPr>
            </w:pPr>
            <w:r w:rsidDel="00000000" w:rsidR="00000000" w:rsidRPr="00000000">
              <w:rPr>
                <w:rFonts w:ascii="Calibri" w:cs="Calibri" w:eastAsia="Calibri" w:hAnsi="Calibri"/>
                <w:b w:val="1"/>
                <w:color w:val="f2f2f2"/>
                <w:sz w:val="22"/>
                <w:szCs w:val="22"/>
                <w:rtl w:val="0"/>
              </w:rPr>
              <w:t xml:space="preserve">No</w:t>
            </w:r>
          </w:p>
        </w:tc>
        <w:tc>
          <w:tcPr>
            <w:shd w:fill="4c3d8e" w:val="clear"/>
            <w:vAlign w:val="center"/>
          </w:tcPr>
          <w:p w:rsidR="00000000" w:rsidDel="00000000" w:rsidP="00000000" w:rsidRDefault="00000000" w:rsidRPr="00000000" w14:paraId="00000181">
            <w:pPr>
              <w:jc w:val="center"/>
              <w:rPr>
                <w:rFonts w:ascii="Calibri" w:cs="Calibri" w:eastAsia="Calibri" w:hAnsi="Calibri"/>
                <w:b w:val="1"/>
                <w:color w:val="f2f2f2"/>
                <w:sz w:val="22"/>
                <w:szCs w:val="22"/>
              </w:rPr>
            </w:pPr>
            <w:r w:rsidDel="00000000" w:rsidR="00000000" w:rsidRPr="00000000">
              <w:rPr>
                <w:rFonts w:ascii="Calibri" w:cs="Calibri" w:eastAsia="Calibri" w:hAnsi="Calibri"/>
                <w:b w:val="1"/>
                <w:color w:val="f2f2f2"/>
                <w:sz w:val="22"/>
                <w:szCs w:val="22"/>
                <w:rtl w:val="0"/>
              </w:rPr>
              <w:t xml:space="preserve">Assessment Activities * </w:t>
            </w:r>
          </w:p>
        </w:tc>
        <w:tc>
          <w:tcPr>
            <w:shd w:fill="4c3d8e" w:val="clear"/>
            <w:vAlign w:val="center"/>
          </w:tcPr>
          <w:p w:rsidR="00000000" w:rsidDel="00000000" w:rsidP="00000000" w:rsidRDefault="00000000" w:rsidRPr="00000000" w14:paraId="00000182">
            <w:pPr>
              <w:jc w:val="center"/>
              <w:rPr>
                <w:rFonts w:ascii="Calibri" w:cs="Calibri" w:eastAsia="Calibri" w:hAnsi="Calibri"/>
                <w:b w:val="1"/>
                <w:color w:val="f2f2f2"/>
                <w:sz w:val="22"/>
                <w:szCs w:val="22"/>
              </w:rPr>
            </w:pPr>
            <w:r w:rsidDel="00000000" w:rsidR="00000000" w:rsidRPr="00000000">
              <w:rPr>
                <w:rFonts w:ascii="Calibri" w:cs="Calibri" w:eastAsia="Calibri" w:hAnsi="Calibri"/>
                <w:b w:val="1"/>
                <w:color w:val="f2f2f2"/>
                <w:sz w:val="22"/>
                <w:szCs w:val="22"/>
                <w:rtl w:val="0"/>
              </w:rPr>
              <w:t xml:space="preserve">Assessment timing</w:t>
            </w:r>
          </w:p>
          <w:p w:rsidR="00000000" w:rsidDel="00000000" w:rsidP="00000000" w:rsidRDefault="00000000" w:rsidRPr="00000000" w14:paraId="00000183">
            <w:pPr>
              <w:jc w:val="center"/>
              <w:rPr>
                <w:rFonts w:ascii="Calibri" w:cs="Calibri" w:eastAsia="Calibri" w:hAnsi="Calibri"/>
                <w:b w:val="1"/>
                <w:color w:val="f2f2f2"/>
                <w:sz w:val="22"/>
                <w:szCs w:val="22"/>
              </w:rPr>
            </w:pPr>
            <w:r w:rsidDel="00000000" w:rsidR="00000000" w:rsidRPr="00000000">
              <w:rPr>
                <w:rFonts w:ascii="Calibri" w:cs="Calibri" w:eastAsia="Calibri" w:hAnsi="Calibri"/>
                <w:b w:val="1"/>
                <w:color w:val="f2f2f2"/>
                <w:sz w:val="22"/>
                <w:szCs w:val="22"/>
                <w:rtl w:val="0"/>
              </w:rPr>
              <w:t xml:space="preserve">(in week no)</w:t>
            </w:r>
          </w:p>
        </w:tc>
        <w:tc>
          <w:tcPr>
            <w:shd w:fill="4c3d8e" w:val="clear"/>
            <w:vAlign w:val="center"/>
          </w:tcPr>
          <w:p w:rsidR="00000000" w:rsidDel="00000000" w:rsidP="00000000" w:rsidRDefault="00000000" w:rsidRPr="00000000" w14:paraId="00000184">
            <w:pPr>
              <w:jc w:val="center"/>
              <w:rPr>
                <w:rFonts w:ascii="Calibri" w:cs="Calibri" w:eastAsia="Calibri" w:hAnsi="Calibri"/>
                <w:b w:val="1"/>
                <w:color w:val="f2f2f2"/>
                <w:sz w:val="22"/>
                <w:szCs w:val="22"/>
              </w:rPr>
            </w:pPr>
            <w:r w:rsidDel="00000000" w:rsidR="00000000" w:rsidRPr="00000000">
              <w:rPr>
                <w:rFonts w:ascii="Calibri" w:cs="Calibri" w:eastAsia="Calibri" w:hAnsi="Calibri"/>
                <w:b w:val="1"/>
                <w:color w:val="f2f2f2"/>
                <w:sz w:val="22"/>
                <w:szCs w:val="22"/>
                <w:rtl w:val="0"/>
              </w:rPr>
              <w:t xml:space="preserve">Percentage of Total Assessment Score</w:t>
            </w:r>
          </w:p>
        </w:tc>
      </w:tr>
      <w:tr>
        <w:trPr>
          <w:cantSplit w:val="0"/>
          <w:trHeight w:val="260" w:hRule="atLeast"/>
          <w:tblHeader w:val="0"/>
        </w:trPr>
        <w:tc>
          <w:tcPr>
            <w:shd w:fill="f2f2f2" w:val="clear"/>
            <w:vAlign w:val="center"/>
          </w:tcPr>
          <w:p w:rsidR="00000000" w:rsidDel="00000000" w:rsidP="00000000" w:rsidRDefault="00000000" w:rsidRPr="00000000" w14:paraId="00000185">
            <w:pPr>
              <w:numPr>
                <w:ilvl w:val="0"/>
                <w:numId w:val="14"/>
              </w:numPr>
              <w:pBdr>
                <w:top w:space="0" w:sz="0" w:val="nil"/>
                <w:left w:space="0" w:sz="0" w:val="nil"/>
                <w:bottom w:space="0" w:sz="0" w:val="nil"/>
                <w:right w:space="0" w:sz="0" w:val="nil"/>
                <w:between w:space="0" w:sz="0" w:val="nil"/>
              </w:pBdr>
              <w:ind w:left="234" w:right="212" w:hanging="234"/>
              <w:jc w:val="center"/>
              <w:rPr>
                <w:rFonts w:ascii="Calibri" w:cs="Calibri" w:eastAsia="Calibri" w:hAnsi="Calibri"/>
                <w:b w:val="1"/>
                <w:color w:val="525252"/>
                <w:sz w:val="22"/>
                <w:szCs w:val="22"/>
              </w:rPr>
            </w:pPr>
            <w:r w:rsidDel="00000000" w:rsidR="00000000" w:rsidRPr="00000000">
              <w:rPr>
                <w:rtl w:val="0"/>
              </w:rPr>
            </w:r>
          </w:p>
        </w:tc>
        <w:tc>
          <w:tcPr>
            <w:shd w:fill="f2f2f2" w:val="clear"/>
          </w:tcPr>
          <w:p w:rsidR="00000000" w:rsidDel="00000000" w:rsidP="00000000" w:rsidRDefault="00000000" w:rsidRPr="00000000" w14:paraId="00000186">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Reflective essays</w:t>
            </w:r>
            <w:r w:rsidDel="00000000" w:rsidR="00000000" w:rsidRPr="00000000">
              <w:rPr>
                <w:rtl w:val="0"/>
              </w:rPr>
            </w:r>
          </w:p>
        </w:tc>
        <w:tc>
          <w:tcPr>
            <w:shd w:fill="f2f2f2" w:val="clear"/>
          </w:tcPr>
          <w:p w:rsidR="00000000" w:rsidDel="00000000" w:rsidP="00000000" w:rsidRDefault="00000000" w:rsidRPr="00000000" w14:paraId="00000187">
            <w:pPr>
              <w:jc w:val="cente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4</w:t>
            </w:r>
            <w:r w:rsidDel="00000000" w:rsidR="00000000" w:rsidRPr="00000000">
              <w:rPr>
                <w:rtl w:val="0"/>
              </w:rPr>
            </w:r>
          </w:p>
        </w:tc>
        <w:tc>
          <w:tcPr>
            <w:shd w:fill="f2f2f2" w:val="clear"/>
          </w:tcPr>
          <w:p w:rsidR="00000000" w:rsidDel="00000000" w:rsidP="00000000" w:rsidRDefault="00000000" w:rsidRPr="00000000" w14:paraId="00000188">
            <w:pPr>
              <w:jc w:val="cente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5%</w:t>
            </w:r>
            <w:r w:rsidDel="00000000" w:rsidR="00000000" w:rsidRPr="00000000">
              <w:rPr>
                <w:rtl w:val="0"/>
              </w:rPr>
            </w:r>
          </w:p>
        </w:tc>
      </w:tr>
      <w:tr>
        <w:trPr>
          <w:cantSplit w:val="0"/>
          <w:trHeight w:val="260" w:hRule="atLeast"/>
          <w:tblHeader w:val="0"/>
        </w:trPr>
        <w:tc>
          <w:tcPr>
            <w:shd w:fill="f2f2f2" w:val="clear"/>
            <w:vAlign w:val="center"/>
          </w:tcPr>
          <w:p w:rsidR="00000000" w:rsidDel="00000000" w:rsidP="00000000" w:rsidRDefault="00000000" w:rsidRPr="00000000" w14:paraId="00000189">
            <w:pPr>
              <w:numPr>
                <w:ilvl w:val="0"/>
                <w:numId w:val="14"/>
              </w:numPr>
              <w:pBdr>
                <w:top w:space="0" w:sz="0" w:val="nil"/>
                <w:left w:space="0" w:sz="0" w:val="nil"/>
                <w:bottom w:space="0" w:sz="0" w:val="nil"/>
                <w:right w:space="0" w:sz="0" w:val="nil"/>
                <w:between w:space="0" w:sz="0" w:val="nil"/>
              </w:pBdr>
              <w:ind w:left="234" w:right="212" w:hanging="234"/>
              <w:jc w:val="center"/>
              <w:rPr>
                <w:rFonts w:ascii="Calibri" w:cs="Calibri" w:eastAsia="Calibri" w:hAnsi="Calibri"/>
                <w:b w:val="1"/>
                <w:color w:val="525252"/>
                <w:sz w:val="22"/>
                <w:szCs w:val="22"/>
              </w:rPr>
            </w:pPr>
            <w:r w:rsidDel="00000000" w:rsidR="00000000" w:rsidRPr="00000000">
              <w:rPr>
                <w:rtl w:val="0"/>
              </w:rPr>
            </w:r>
          </w:p>
        </w:tc>
        <w:tc>
          <w:tcPr>
            <w:shd w:fill="f2f2f2" w:val="clear"/>
          </w:tcPr>
          <w:p w:rsidR="00000000" w:rsidDel="00000000" w:rsidP="00000000" w:rsidRDefault="00000000" w:rsidRPr="00000000" w14:paraId="0000018A">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Research critique</w:t>
            </w:r>
            <w:r w:rsidDel="00000000" w:rsidR="00000000" w:rsidRPr="00000000">
              <w:rPr>
                <w:rtl w:val="0"/>
              </w:rPr>
            </w:r>
          </w:p>
        </w:tc>
        <w:tc>
          <w:tcPr>
            <w:shd w:fill="f2f2f2" w:val="clear"/>
          </w:tcPr>
          <w:p w:rsidR="00000000" w:rsidDel="00000000" w:rsidP="00000000" w:rsidRDefault="00000000" w:rsidRPr="00000000" w14:paraId="0000018B">
            <w:pPr>
              <w:jc w:val="cente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6</w:t>
            </w:r>
            <w:r w:rsidDel="00000000" w:rsidR="00000000" w:rsidRPr="00000000">
              <w:rPr>
                <w:rtl w:val="0"/>
              </w:rPr>
            </w:r>
          </w:p>
        </w:tc>
        <w:tc>
          <w:tcPr>
            <w:shd w:fill="f2f2f2" w:val="clear"/>
          </w:tcPr>
          <w:p w:rsidR="00000000" w:rsidDel="00000000" w:rsidP="00000000" w:rsidRDefault="00000000" w:rsidRPr="00000000" w14:paraId="0000018C">
            <w:pPr>
              <w:jc w:val="cente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10%</w:t>
            </w:r>
            <w:r w:rsidDel="00000000" w:rsidR="00000000" w:rsidRPr="00000000">
              <w:rPr>
                <w:rtl w:val="0"/>
              </w:rPr>
            </w:r>
          </w:p>
        </w:tc>
      </w:tr>
      <w:tr>
        <w:trPr>
          <w:cantSplit w:val="0"/>
          <w:trHeight w:val="260" w:hRule="atLeast"/>
          <w:tblHeader w:val="0"/>
        </w:trPr>
        <w:tc>
          <w:tcPr>
            <w:shd w:fill="f2f2f2" w:val="clear"/>
            <w:vAlign w:val="center"/>
          </w:tcPr>
          <w:p w:rsidR="00000000" w:rsidDel="00000000" w:rsidP="00000000" w:rsidRDefault="00000000" w:rsidRPr="00000000" w14:paraId="0000018D">
            <w:pPr>
              <w:numPr>
                <w:ilvl w:val="0"/>
                <w:numId w:val="14"/>
              </w:numPr>
              <w:pBdr>
                <w:top w:space="0" w:sz="0" w:val="nil"/>
                <w:left w:space="0" w:sz="0" w:val="nil"/>
                <w:bottom w:space="0" w:sz="0" w:val="nil"/>
                <w:right w:space="0" w:sz="0" w:val="nil"/>
                <w:between w:space="0" w:sz="0" w:val="nil"/>
              </w:pBdr>
              <w:ind w:left="234" w:right="212" w:hanging="234"/>
              <w:jc w:val="center"/>
              <w:rPr>
                <w:rFonts w:ascii="Calibri" w:cs="Calibri" w:eastAsia="Calibri" w:hAnsi="Calibri"/>
                <w:b w:val="1"/>
                <w:color w:val="525252"/>
                <w:sz w:val="22"/>
                <w:szCs w:val="22"/>
              </w:rPr>
            </w:pPr>
            <w:r w:rsidDel="00000000" w:rsidR="00000000" w:rsidRPr="00000000">
              <w:rPr>
                <w:rtl w:val="0"/>
              </w:rPr>
            </w:r>
          </w:p>
        </w:tc>
        <w:tc>
          <w:tcPr>
            <w:shd w:fill="f2f2f2" w:val="clear"/>
          </w:tcPr>
          <w:p w:rsidR="00000000" w:rsidDel="00000000" w:rsidP="00000000" w:rsidRDefault="00000000" w:rsidRPr="00000000" w14:paraId="0000018E">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Midterm exam</w:t>
            </w:r>
            <w:r w:rsidDel="00000000" w:rsidR="00000000" w:rsidRPr="00000000">
              <w:rPr>
                <w:rtl w:val="0"/>
              </w:rPr>
            </w:r>
          </w:p>
        </w:tc>
        <w:tc>
          <w:tcPr>
            <w:shd w:fill="f2f2f2" w:val="clear"/>
          </w:tcPr>
          <w:p w:rsidR="00000000" w:rsidDel="00000000" w:rsidP="00000000" w:rsidRDefault="00000000" w:rsidRPr="00000000" w14:paraId="0000018F">
            <w:pPr>
              <w:jc w:val="cente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7</w:t>
            </w:r>
            <w:r w:rsidDel="00000000" w:rsidR="00000000" w:rsidRPr="00000000">
              <w:rPr>
                <w:rtl w:val="0"/>
              </w:rPr>
            </w:r>
          </w:p>
        </w:tc>
        <w:tc>
          <w:tcPr>
            <w:shd w:fill="f2f2f2" w:val="clear"/>
          </w:tcPr>
          <w:p w:rsidR="00000000" w:rsidDel="00000000" w:rsidP="00000000" w:rsidRDefault="00000000" w:rsidRPr="00000000" w14:paraId="00000190">
            <w:pPr>
              <w:jc w:val="cente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25%</w:t>
            </w:r>
            <w:r w:rsidDel="00000000" w:rsidR="00000000" w:rsidRPr="00000000">
              <w:rPr>
                <w:rtl w:val="0"/>
              </w:rPr>
            </w:r>
          </w:p>
        </w:tc>
      </w:tr>
      <w:tr>
        <w:trPr>
          <w:cantSplit w:val="0"/>
          <w:trHeight w:val="260" w:hRule="atLeast"/>
          <w:tblHeader w:val="0"/>
        </w:trPr>
        <w:tc>
          <w:tcPr>
            <w:shd w:fill="f2f2f2" w:val="clear"/>
            <w:vAlign w:val="center"/>
          </w:tcPr>
          <w:p w:rsidR="00000000" w:rsidDel="00000000" w:rsidP="00000000" w:rsidRDefault="00000000" w:rsidRPr="00000000" w14:paraId="00000191">
            <w:pPr>
              <w:numPr>
                <w:ilvl w:val="0"/>
                <w:numId w:val="14"/>
              </w:numPr>
              <w:pBdr>
                <w:top w:space="0" w:sz="0" w:val="nil"/>
                <w:left w:space="0" w:sz="0" w:val="nil"/>
                <w:bottom w:space="0" w:sz="0" w:val="nil"/>
                <w:right w:space="0" w:sz="0" w:val="nil"/>
                <w:between w:space="0" w:sz="0" w:val="nil"/>
              </w:pBdr>
              <w:ind w:left="234" w:right="212" w:hanging="234"/>
              <w:jc w:val="center"/>
              <w:rPr>
                <w:rFonts w:ascii="Calibri" w:cs="Calibri" w:eastAsia="Calibri" w:hAnsi="Calibri"/>
                <w:b w:val="1"/>
                <w:color w:val="525252"/>
                <w:sz w:val="22"/>
                <w:szCs w:val="22"/>
              </w:rPr>
            </w:pPr>
            <w:r w:rsidDel="00000000" w:rsidR="00000000" w:rsidRPr="00000000">
              <w:rPr>
                <w:rtl w:val="0"/>
              </w:rPr>
            </w:r>
          </w:p>
        </w:tc>
        <w:tc>
          <w:tcPr>
            <w:shd w:fill="f2f2f2" w:val="clear"/>
          </w:tcPr>
          <w:p w:rsidR="00000000" w:rsidDel="00000000" w:rsidP="00000000" w:rsidRDefault="00000000" w:rsidRPr="00000000" w14:paraId="00000192">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Research project </w:t>
            </w:r>
            <w:r w:rsidDel="00000000" w:rsidR="00000000" w:rsidRPr="00000000">
              <w:rPr>
                <w:rtl w:val="0"/>
              </w:rPr>
            </w:r>
          </w:p>
        </w:tc>
        <w:tc>
          <w:tcPr>
            <w:shd w:fill="f2f2f2" w:val="clear"/>
          </w:tcPr>
          <w:p w:rsidR="00000000" w:rsidDel="00000000" w:rsidP="00000000" w:rsidRDefault="00000000" w:rsidRPr="00000000" w14:paraId="00000193">
            <w:pPr>
              <w:jc w:val="cente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10</w:t>
            </w:r>
            <w:r w:rsidDel="00000000" w:rsidR="00000000" w:rsidRPr="00000000">
              <w:rPr>
                <w:rtl w:val="0"/>
              </w:rPr>
            </w:r>
          </w:p>
        </w:tc>
        <w:tc>
          <w:tcPr>
            <w:shd w:fill="f2f2f2" w:val="clear"/>
          </w:tcPr>
          <w:p w:rsidR="00000000" w:rsidDel="00000000" w:rsidP="00000000" w:rsidRDefault="00000000" w:rsidRPr="00000000" w14:paraId="00000194">
            <w:pPr>
              <w:jc w:val="cente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10%</w:t>
            </w:r>
            <w:r w:rsidDel="00000000" w:rsidR="00000000" w:rsidRPr="00000000">
              <w:rPr>
                <w:rtl w:val="0"/>
              </w:rPr>
            </w:r>
          </w:p>
        </w:tc>
      </w:tr>
      <w:tr>
        <w:trPr>
          <w:cantSplit w:val="0"/>
          <w:trHeight w:val="260" w:hRule="atLeast"/>
          <w:tblHeader w:val="0"/>
        </w:trPr>
        <w:tc>
          <w:tcPr>
            <w:shd w:fill="f2f2f2" w:val="clear"/>
            <w:vAlign w:val="center"/>
          </w:tcPr>
          <w:p w:rsidR="00000000" w:rsidDel="00000000" w:rsidP="00000000" w:rsidRDefault="00000000" w:rsidRPr="00000000" w14:paraId="00000195">
            <w:pPr>
              <w:numPr>
                <w:ilvl w:val="0"/>
                <w:numId w:val="14"/>
              </w:numPr>
              <w:pBdr>
                <w:top w:space="0" w:sz="0" w:val="nil"/>
                <w:left w:space="0" w:sz="0" w:val="nil"/>
                <w:bottom w:space="0" w:sz="0" w:val="nil"/>
                <w:right w:space="0" w:sz="0" w:val="nil"/>
                <w:between w:space="0" w:sz="0" w:val="nil"/>
              </w:pBdr>
              <w:ind w:left="234" w:right="212" w:hanging="234"/>
              <w:jc w:val="center"/>
              <w:rPr>
                <w:rFonts w:ascii="Calibri" w:cs="Calibri" w:eastAsia="Calibri" w:hAnsi="Calibri"/>
                <w:b w:val="1"/>
                <w:color w:val="525252"/>
                <w:sz w:val="22"/>
                <w:szCs w:val="22"/>
              </w:rPr>
            </w:pPr>
            <w:r w:rsidDel="00000000" w:rsidR="00000000" w:rsidRPr="00000000">
              <w:rPr>
                <w:rtl w:val="0"/>
              </w:rPr>
            </w:r>
          </w:p>
        </w:tc>
        <w:tc>
          <w:tcPr>
            <w:shd w:fill="f2f2f2" w:val="clear"/>
          </w:tcPr>
          <w:p w:rsidR="00000000" w:rsidDel="00000000" w:rsidP="00000000" w:rsidRDefault="00000000" w:rsidRPr="00000000" w14:paraId="00000196">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Oral presentation</w:t>
            </w:r>
            <w:r w:rsidDel="00000000" w:rsidR="00000000" w:rsidRPr="00000000">
              <w:rPr>
                <w:rtl w:val="0"/>
              </w:rPr>
            </w:r>
          </w:p>
        </w:tc>
        <w:tc>
          <w:tcPr>
            <w:shd w:fill="f2f2f2" w:val="clear"/>
          </w:tcPr>
          <w:p w:rsidR="00000000" w:rsidDel="00000000" w:rsidP="00000000" w:rsidRDefault="00000000" w:rsidRPr="00000000" w14:paraId="00000197">
            <w:pPr>
              <w:jc w:val="cente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11</w:t>
            </w:r>
            <w:r w:rsidDel="00000000" w:rsidR="00000000" w:rsidRPr="00000000">
              <w:rPr>
                <w:rtl w:val="0"/>
              </w:rPr>
            </w:r>
          </w:p>
        </w:tc>
        <w:tc>
          <w:tcPr>
            <w:shd w:fill="f2f2f2" w:val="clear"/>
          </w:tcPr>
          <w:p w:rsidR="00000000" w:rsidDel="00000000" w:rsidP="00000000" w:rsidRDefault="00000000" w:rsidRPr="00000000" w14:paraId="00000198">
            <w:pPr>
              <w:jc w:val="cente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10%</w:t>
            </w:r>
            <w:r w:rsidDel="00000000" w:rsidR="00000000" w:rsidRPr="00000000">
              <w:rPr>
                <w:rtl w:val="0"/>
              </w:rPr>
            </w:r>
          </w:p>
        </w:tc>
      </w:tr>
      <w:tr>
        <w:trPr>
          <w:cantSplit w:val="0"/>
          <w:trHeight w:val="260" w:hRule="atLeast"/>
          <w:tblHeader w:val="0"/>
        </w:trPr>
        <w:tc>
          <w:tcPr>
            <w:shd w:fill="f2f2f2" w:val="clear"/>
            <w:vAlign w:val="center"/>
          </w:tcPr>
          <w:p w:rsidR="00000000" w:rsidDel="00000000" w:rsidP="00000000" w:rsidRDefault="00000000" w:rsidRPr="00000000" w14:paraId="00000199">
            <w:pPr>
              <w:numPr>
                <w:ilvl w:val="0"/>
                <w:numId w:val="14"/>
              </w:numPr>
              <w:pBdr>
                <w:top w:space="0" w:sz="0" w:val="nil"/>
                <w:left w:space="0" w:sz="0" w:val="nil"/>
                <w:bottom w:space="0" w:sz="0" w:val="nil"/>
                <w:right w:space="0" w:sz="0" w:val="nil"/>
                <w:between w:space="0" w:sz="0" w:val="nil"/>
              </w:pBdr>
              <w:ind w:left="234" w:right="212" w:hanging="234"/>
              <w:jc w:val="center"/>
              <w:rPr>
                <w:rFonts w:ascii="Calibri" w:cs="Calibri" w:eastAsia="Calibri" w:hAnsi="Calibri"/>
                <w:b w:val="1"/>
                <w:color w:val="525252"/>
                <w:sz w:val="22"/>
                <w:szCs w:val="22"/>
              </w:rPr>
            </w:pPr>
            <w:r w:rsidDel="00000000" w:rsidR="00000000" w:rsidRPr="00000000">
              <w:rPr>
                <w:rtl w:val="0"/>
              </w:rPr>
            </w:r>
          </w:p>
        </w:tc>
        <w:tc>
          <w:tcPr>
            <w:shd w:fill="f2f2f2" w:val="clear"/>
          </w:tcPr>
          <w:p w:rsidR="00000000" w:rsidDel="00000000" w:rsidP="00000000" w:rsidRDefault="00000000" w:rsidRPr="00000000" w14:paraId="0000019A">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Final exam</w:t>
            </w:r>
            <w:r w:rsidDel="00000000" w:rsidR="00000000" w:rsidRPr="00000000">
              <w:rPr>
                <w:rtl w:val="0"/>
              </w:rPr>
            </w:r>
          </w:p>
        </w:tc>
        <w:tc>
          <w:tcPr>
            <w:shd w:fill="f2f2f2" w:val="clear"/>
          </w:tcPr>
          <w:p w:rsidR="00000000" w:rsidDel="00000000" w:rsidP="00000000" w:rsidRDefault="00000000" w:rsidRPr="00000000" w14:paraId="0000019B">
            <w:pPr>
              <w:jc w:val="cente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13</w:t>
            </w:r>
            <w:r w:rsidDel="00000000" w:rsidR="00000000" w:rsidRPr="00000000">
              <w:rPr>
                <w:rtl w:val="0"/>
              </w:rPr>
            </w:r>
          </w:p>
        </w:tc>
        <w:tc>
          <w:tcPr>
            <w:shd w:fill="f2f2f2" w:val="clear"/>
          </w:tcPr>
          <w:p w:rsidR="00000000" w:rsidDel="00000000" w:rsidP="00000000" w:rsidRDefault="00000000" w:rsidRPr="00000000" w14:paraId="0000019C">
            <w:pPr>
              <w:jc w:val="cente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40%</w:t>
            </w:r>
            <w:r w:rsidDel="00000000" w:rsidR="00000000" w:rsidRPr="00000000">
              <w:rPr>
                <w:rtl w:val="0"/>
              </w:rPr>
            </w:r>
          </w:p>
        </w:tc>
      </w:tr>
    </w:tbl>
    <w:p w:rsidR="00000000" w:rsidDel="00000000" w:rsidP="00000000" w:rsidRDefault="00000000" w:rsidRPr="00000000" w14:paraId="0000019D">
      <w:pPr>
        <w:spacing w:after="170" w:line="288"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*Assessment Activities (i.e., Written test, oral test, oral presentation, group project, essay, etc.)</w:t>
      </w:r>
      <w:r w:rsidDel="00000000" w:rsidR="00000000" w:rsidRPr="00000000">
        <w:rPr>
          <w:rtl w:val="0"/>
        </w:rPr>
      </w:r>
    </w:p>
    <w:p w:rsidR="00000000" w:rsidDel="00000000" w:rsidP="00000000" w:rsidRDefault="00000000" w:rsidRPr="00000000" w14:paraId="0000019E">
      <w:pPr>
        <w:pStyle w:val="Heading1"/>
        <w:spacing w:before="0" w:lineRule="auto"/>
        <w:rPr>
          <w:b w:val="1"/>
          <w:color w:val="4c3d8e"/>
          <w:sz w:val="22"/>
          <w:szCs w:val="22"/>
        </w:rPr>
      </w:pPr>
      <w:bookmarkStart w:colFirst="0" w:colLast="0" w:name="_heading=h.3dy6vkm" w:id="6"/>
      <w:bookmarkEnd w:id="6"/>
      <w:r w:rsidDel="00000000" w:rsidR="00000000" w:rsidRPr="00000000">
        <w:rPr>
          <w:b w:val="1"/>
          <w:color w:val="4c3d8e"/>
          <w:sz w:val="22"/>
          <w:szCs w:val="22"/>
          <w:rtl w:val="0"/>
        </w:rPr>
        <w:t xml:space="preserve">E. Learning Resources and Facilities:</w:t>
      </w:r>
    </w:p>
    <w:p w:rsidR="00000000" w:rsidDel="00000000" w:rsidP="00000000" w:rsidRDefault="00000000" w:rsidRPr="00000000" w14:paraId="0000019F">
      <w:pPr>
        <w:rPr>
          <w:rFonts w:ascii="Calibri" w:cs="Calibri" w:eastAsia="Calibri" w:hAnsi="Calibri"/>
          <w:b w:val="1"/>
          <w:color w:val="52b5c2"/>
          <w:sz w:val="22"/>
          <w:szCs w:val="22"/>
        </w:rPr>
      </w:pPr>
      <w:bookmarkStart w:colFirst="0" w:colLast="0" w:name="_heading=h.1t3h5sf" w:id="7"/>
      <w:bookmarkEnd w:id="7"/>
      <w:r w:rsidDel="00000000" w:rsidR="00000000" w:rsidRPr="00000000">
        <w:rPr>
          <w:rFonts w:ascii="Calibri" w:cs="Calibri" w:eastAsia="Calibri" w:hAnsi="Calibri"/>
          <w:b w:val="1"/>
          <w:color w:val="52b5c2"/>
          <w:sz w:val="22"/>
          <w:szCs w:val="22"/>
          <w:rtl w:val="0"/>
        </w:rPr>
        <w:t xml:space="preserve">1. References and Learning Resources:</w:t>
      </w:r>
    </w:p>
    <w:tbl>
      <w:tblPr>
        <w:tblStyle w:val="Table8"/>
        <w:tblW w:w="9632.0" w:type="dxa"/>
        <w:jc w:val="center"/>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2919"/>
        <w:gridCol w:w="6713"/>
        <w:tblGridChange w:id="0">
          <w:tblGrid>
            <w:gridCol w:w="2919"/>
            <w:gridCol w:w="6713"/>
          </w:tblGrid>
        </w:tblGridChange>
      </w:tblGrid>
      <w:tr>
        <w:trPr>
          <w:cantSplit w:val="0"/>
          <w:trHeight w:val="384" w:hRule="atLeast"/>
          <w:tblHeader w:val="0"/>
        </w:trPr>
        <w:tc>
          <w:tcPr>
            <w:shd w:fill="4c3d8e" w:val="clear"/>
            <w:vAlign w:val="center"/>
          </w:tcPr>
          <w:p w:rsidR="00000000" w:rsidDel="00000000" w:rsidP="00000000" w:rsidRDefault="00000000" w:rsidRPr="00000000" w14:paraId="000001A0">
            <w:pPr>
              <w:spacing w:line="276"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Essential References</w:t>
            </w:r>
          </w:p>
        </w:tc>
        <w:tc>
          <w:tcPr>
            <w:shd w:fill="f2f2f2" w:val="clear"/>
            <w:vAlign w:val="center"/>
          </w:tcPr>
          <w:p w:rsidR="00000000" w:rsidDel="00000000" w:rsidP="00000000" w:rsidRDefault="00000000" w:rsidRPr="00000000" w14:paraId="000001A1">
            <w:pPr>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1A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Cook, V. (2021). The language in language and thinking. Vigo International Journal of Applied Linguistics, (18), 35-58.</w:t>
            </w:r>
          </w:p>
          <w:p w:rsidR="00000000" w:rsidDel="00000000" w:rsidP="00000000" w:rsidRDefault="00000000" w:rsidRPr="00000000" w14:paraId="000001A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Pennycook, A. (2004). Critical applied linguistics. The handbook of applied linguistics, 784-807.</w:t>
            </w:r>
          </w:p>
          <w:p w:rsidR="00000000" w:rsidDel="00000000" w:rsidP="00000000" w:rsidRDefault="00000000" w:rsidRPr="00000000" w14:paraId="000001A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Hayriye Kay¿-Aydar (2019) Positioning Theory in Applied Linguistics Research Design and Applications , Basingstoke: Palgrave Macmillan</w:t>
            </w:r>
          </w:p>
          <w:p w:rsidR="00000000" w:rsidDel="00000000" w:rsidP="00000000" w:rsidRDefault="00000000" w:rsidRPr="00000000" w14:paraId="000001A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Bialystok, E. (2021). Bilingualism: Pathway to cognitive reserve. Trends in cognitive sciences, 25(5), 355-364.</w:t>
            </w:r>
          </w:p>
          <w:p w:rsidR="00000000" w:rsidDel="00000000" w:rsidP="00000000" w:rsidRDefault="00000000" w:rsidRPr="00000000" w14:paraId="000001A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Kecskés, I., &amp; Assimakopoulos, S. (Eds.). (2017). Current issues in intercultural pragmatics (Vol. 274). John Benjamins Publishing Company.</w:t>
            </w:r>
          </w:p>
          <w:p w:rsidR="00000000" w:rsidDel="00000000" w:rsidP="00000000" w:rsidRDefault="00000000" w:rsidRPr="00000000" w14:paraId="000001A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James Simpson (ed.) (2011) The Routledge Handbook of Applied Linguistics , London: Routledge</w:t>
            </w:r>
          </w:p>
          <w:p w:rsidR="00000000" w:rsidDel="00000000" w:rsidP="00000000" w:rsidRDefault="00000000" w:rsidRPr="00000000" w14:paraId="000001A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Baker, C., &amp; Wright, W. (2021). Foundations of Bilingual Education and Bilingualism (Bilingual Education and Bilingualism). Multilingual Matters.</w:t>
            </w:r>
          </w:p>
          <w:p w:rsidR="00000000" w:rsidDel="00000000" w:rsidP="00000000" w:rsidRDefault="00000000" w:rsidRPr="00000000" w14:paraId="000001B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Matras, Y. (2020). Language contact. Cambridge University Press.</w:t>
            </w:r>
          </w:p>
          <w:p w:rsidR="00000000" w:rsidDel="00000000" w:rsidP="00000000" w:rsidRDefault="00000000" w:rsidRPr="00000000" w14:paraId="000001B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Page, R., Barton, D., Lee, C., Unger, J. W., &amp; Zappavigna, M. (2022). Researching language and social media: A student guide. Routledge.</w:t>
            </w:r>
          </w:p>
          <w:p w:rsidR="00000000" w:rsidDel="00000000" w:rsidP="00000000" w:rsidRDefault="00000000" w:rsidRPr="00000000" w14:paraId="000001B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5">
            <w:pPr>
              <w:spacing w:line="276" w:lineRule="auto"/>
              <w:jc w:val="center"/>
              <w:rPr>
                <w:rFonts w:ascii="Calibri" w:cs="Calibri" w:eastAsia="Calibri" w:hAnsi="Calibri"/>
                <w:b w:val="1"/>
                <w:color w:val="000000"/>
                <w:sz w:val="22"/>
                <w:szCs w:val="22"/>
              </w:rPr>
            </w:pPr>
            <w:r w:rsidDel="00000000" w:rsidR="00000000" w:rsidRPr="00000000">
              <w:rPr>
                <w:rtl w:val="0"/>
              </w:rPr>
            </w:r>
          </w:p>
        </w:tc>
      </w:tr>
      <w:tr>
        <w:trPr>
          <w:cantSplit w:val="0"/>
          <w:trHeight w:val="359" w:hRule="atLeast"/>
          <w:tblHeader w:val="0"/>
        </w:trPr>
        <w:tc>
          <w:tcPr>
            <w:shd w:fill="4c3d8e" w:val="clear"/>
            <w:vAlign w:val="center"/>
          </w:tcPr>
          <w:p w:rsidR="00000000" w:rsidDel="00000000" w:rsidP="00000000" w:rsidRDefault="00000000" w:rsidRPr="00000000" w14:paraId="000001B6">
            <w:pPr>
              <w:spacing w:line="276"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Supportive References</w:t>
            </w:r>
          </w:p>
        </w:tc>
        <w:tc>
          <w:tcPr>
            <w:shd w:fill="d9d9d9" w:val="clear"/>
            <w:vAlign w:val="center"/>
          </w:tcPr>
          <w:p w:rsidR="00000000" w:rsidDel="00000000" w:rsidP="00000000" w:rsidRDefault="00000000" w:rsidRPr="00000000" w14:paraId="000001B7">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Wei, L. (2020). Dimensions of bilingualism. In </w:t>
            </w:r>
            <w:r w:rsidDel="00000000" w:rsidR="00000000" w:rsidRPr="00000000">
              <w:rPr>
                <w:rFonts w:ascii="Calibri" w:cs="Calibri" w:eastAsia="Calibri" w:hAnsi="Calibri"/>
                <w:i w:val="1"/>
                <w:color w:val="000000"/>
                <w:sz w:val="22"/>
                <w:szCs w:val="22"/>
                <w:rtl w:val="0"/>
              </w:rPr>
              <w:t xml:space="preserve">The bilingualism reader</w:t>
            </w:r>
            <w:r w:rsidDel="00000000" w:rsidR="00000000" w:rsidRPr="00000000">
              <w:rPr>
                <w:rFonts w:ascii="Calibri" w:cs="Calibri" w:eastAsia="Calibri" w:hAnsi="Calibri"/>
                <w:color w:val="000000"/>
                <w:sz w:val="22"/>
                <w:szCs w:val="22"/>
                <w:rtl w:val="0"/>
              </w:rPr>
              <w:t xml:space="preserve"> (pp. 3-22). Routledge.</w:t>
            </w:r>
          </w:p>
          <w:p w:rsidR="00000000" w:rsidDel="00000000" w:rsidP="00000000" w:rsidRDefault="00000000" w:rsidRPr="00000000" w14:paraId="000001B8">
            <w:pPr>
              <w:spacing w:line="276" w:lineRule="auto"/>
              <w:jc w:val="cente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B9">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MacSwan, J. (Ed.). (2022). </w:t>
            </w:r>
            <w:r w:rsidDel="00000000" w:rsidR="00000000" w:rsidRPr="00000000">
              <w:rPr>
                <w:rFonts w:ascii="Calibri" w:cs="Calibri" w:eastAsia="Calibri" w:hAnsi="Calibri"/>
                <w:i w:val="1"/>
                <w:color w:val="000000"/>
                <w:sz w:val="22"/>
                <w:szCs w:val="22"/>
                <w:rtl w:val="0"/>
              </w:rPr>
              <w:t xml:space="preserve">Multilingual perspectives on translanguaging</w:t>
            </w:r>
            <w:r w:rsidDel="00000000" w:rsidR="00000000" w:rsidRPr="00000000">
              <w:rPr>
                <w:rFonts w:ascii="Calibri" w:cs="Calibri" w:eastAsia="Calibri" w:hAnsi="Calibri"/>
                <w:color w:val="000000"/>
                <w:sz w:val="22"/>
                <w:szCs w:val="22"/>
                <w:rtl w:val="0"/>
              </w:rPr>
              <w:t xml:space="preserve"> (Vol. 1). Channel View Publications.</w:t>
            </w:r>
          </w:p>
          <w:p w:rsidR="00000000" w:rsidDel="00000000" w:rsidP="00000000" w:rsidRDefault="00000000" w:rsidRPr="00000000" w14:paraId="000001BA">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BB">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Alqarni, N., &amp; Dewaele, J. M. (2020). A bilingual emotional advantage? An investigation into the effects of psychological factors in emotion perception in Arabic and in English of Arabic-English bilinguals and Arabic/English monolinguals. </w:t>
            </w:r>
            <w:r w:rsidDel="00000000" w:rsidR="00000000" w:rsidRPr="00000000">
              <w:rPr>
                <w:rFonts w:ascii="Calibri" w:cs="Calibri" w:eastAsia="Calibri" w:hAnsi="Calibri"/>
                <w:i w:val="1"/>
                <w:color w:val="000000"/>
                <w:sz w:val="22"/>
                <w:szCs w:val="22"/>
                <w:rtl w:val="0"/>
              </w:rPr>
              <w:t xml:space="preserve">International Journal of Bilingualism</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i w:val="1"/>
                <w:color w:val="000000"/>
                <w:sz w:val="22"/>
                <w:szCs w:val="22"/>
                <w:rtl w:val="0"/>
              </w:rPr>
              <w:t xml:space="preserve">24</w:t>
            </w:r>
            <w:r w:rsidDel="00000000" w:rsidR="00000000" w:rsidRPr="00000000">
              <w:rPr>
                <w:rFonts w:ascii="Calibri" w:cs="Calibri" w:eastAsia="Calibri" w:hAnsi="Calibri"/>
                <w:color w:val="000000"/>
                <w:sz w:val="22"/>
                <w:szCs w:val="22"/>
                <w:rtl w:val="0"/>
              </w:rPr>
              <w:t xml:space="preserve">(2), 141-158.</w:t>
            </w:r>
          </w:p>
          <w:p w:rsidR="00000000" w:rsidDel="00000000" w:rsidP="00000000" w:rsidRDefault="00000000" w:rsidRPr="00000000" w14:paraId="000001BC">
            <w:pPr>
              <w:spacing w:line="276" w:lineRule="auto"/>
              <w:jc w:val="cente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BD">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Stefanowitsch, A. (2020). </w:t>
            </w:r>
            <w:r w:rsidDel="00000000" w:rsidR="00000000" w:rsidRPr="00000000">
              <w:rPr>
                <w:rFonts w:ascii="Calibri" w:cs="Calibri" w:eastAsia="Calibri" w:hAnsi="Calibri"/>
                <w:i w:val="1"/>
                <w:color w:val="000000"/>
                <w:sz w:val="22"/>
                <w:szCs w:val="22"/>
                <w:rtl w:val="0"/>
              </w:rPr>
              <w:t xml:space="preserve">Corpus linguistics: A guide to the methodology</w:t>
            </w:r>
            <w:r w:rsidDel="00000000" w:rsidR="00000000" w:rsidRPr="00000000">
              <w:rPr>
                <w:rFonts w:ascii="Calibri" w:cs="Calibri" w:eastAsia="Calibri" w:hAnsi="Calibri"/>
                <w:color w:val="000000"/>
                <w:sz w:val="22"/>
                <w:szCs w:val="22"/>
                <w:rtl w:val="0"/>
              </w:rPr>
              <w:t xml:space="preserve">. Language Science Press.</w:t>
            </w:r>
          </w:p>
          <w:p w:rsidR="00000000" w:rsidDel="00000000" w:rsidP="00000000" w:rsidRDefault="00000000" w:rsidRPr="00000000" w14:paraId="000001BE">
            <w:pPr>
              <w:spacing w:line="276" w:lineRule="auto"/>
              <w:jc w:val="center"/>
              <w:rPr>
                <w:rFonts w:ascii="Calibri" w:cs="Calibri" w:eastAsia="Calibri" w:hAnsi="Calibri"/>
                <w:b w:val="1"/>
                <w:color w:val="000000"/>
                <w:sz w:val="22"/>
                <w:szCs w:val="22"/>
              </w:rPr>
            </w:pPr>
            <w:r w:rsidDel="00000000" w:rsidR="00000000" w:rsidRPr="00000000">
              <w:rPr>
                <w:rtl w:val="0"/>
              </w:rPr>
            </w:r>
          </w:p>
        </w:tc>
      </w:tr>
      <w:tr>
        <w:trPr>
          <w:cantSplit w:val="0"/>
          <w:trHeight w:val="341" w:hRule="atLeast"/>
          <w:tblHeader w:val="0"/>
        </w:trPr>
        <w:tc>
          <w:tcPr>
            <w:shd w:fill="4c3d8e" w:val="clear"/>
            <w:vAlign w:val="center"/>
          </w:tcPr>
          <w:p w:rsidR="00000000" w:rsidDel="00000000" w:rsidP="00000000" w:rsidRDefault="00000000" w:rsidRPr="00000000" w14:paraId="000001BF">
            <w:pPr>
              <w:spacing w:line="276"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Electronic Materials</w:t>
            </w:r>
          </w:p>
        </w:tc>
        <w:tc>
          <w:tcPr>
            <w:shd w:fill="f2f2f2" w:val="clear"/>
            <w:vAlign w:val="center"/>
          </w:tcPr>
          <w:p w:rsidR="00000000" w:rsidDel="00000000" w:rsidP="00000000" w:rsidRDefault="00000000" w:rsidRPr="00000000" w14:paraId="000001C0">
            <w:pPr>
              <w:spacing w:after="280" w:lineRule="auto"/>
              <w:rPr>
                <w:rFonts w:ascii="Calibri" w:cs="Calibri" w:eastAsia="Calibri" w:hAnsi="Calibri"/>
                <w:color w:val="0000ff"/>
                <w:sz w:val="22"/>
                <w:szCs w:val="22"/>
                <w:u w:val="single"/>
              </w:rPr>
            </w:pPr>
            <w:hyperlink r:id="rId7">
              <w:r w:rsidDel="00000000" w:rsidR="00000000" w:rsidRPr="00000000">
                <w:rPr>
                  <w:rFonts w:ascii="Calibri" w:cs="Calibri" w:eastAsia="Calibri" w:hAnsi="Calibri"/>
                  <w:color w:val="0000ff"/>
                  <w:sz w:val="22"/>
                  <w:szCs w:val="22"/>
                  <w:u w:val="single"/>
                  <w:rtl w:val="0"/>
                </w:rPr>
                <w:t xml:space="preserve">Wiley Researcher Academy</w:t>
              </w:r>
            </w:hyperlink>
            <w:r w:rsidDel="00000000" w:rsidR="00000000" w:rsidRPr="00000000">
              <w:rPr>
                <w:rtl w:val="0"/>
              </w:rPr>
            </w:r>
          </w:p>
          <w:p w:rsidR="00000000" w:rsidDel="00000000" w:rsidP="00000000" w:rsidRDefault="00000000" w:rsidRPr="00000000" w14:paraId="000001C1">
            <w:pPr>
              <w:spacing w:after="280" w:before="280" w:lineRule="auto"/>
              <w:rPr>
                <w:rFonts w:ascii="Calibri" w:cs="Calibri" w:eastAsia="Calibri" w:hAnsi="Calibri"/>
                <w:sz w:val="22"/>
                <w:szCs w:val="22"/>
              </w:rPr>
            </w:pPr>
            <w:hyperlink r:id="rId8">
              <w:r w:rsidDel="00000000" w:rsidR="00000000" w:rsidRPr="00000000">
                <w:rPr>
                  <w:rFonts w:ascii="Calibri" w:cs="Calibri" w:eastAsia="Calibri" w:hAnsi="Calibri"/>
                  <w:color w:val="0000ff"/>
                  <w:sz w:val="22"/>
                  <w:szCs w:val="22"/>
                  <w:u w:val="single"/>
                  <w:rtl w:val="0"/>
                </w:rPr>
                <w:t xml:space="preserve">ScienceDirect</w:t>
              </w:r>
            </w:hyperlink>
            <w:r w:rsidDel="00000000" w:rsidR="00000000" w:rsidRPr="00000000">
              <w:rPr>
                <w:rtl w:val="0"/>
              </w:rPr>
            </w:r>
          </w:p>
          <w:p w:rsidR="00000000" w:rsidDel="00000000" w:rsidP="00000000" w:rsidRDefault="00000000" w:rsidRPr="00000000" w14:paraId="000001C2">
            <w:pPr>
              <w:rPr>
                <w:rFonts w:ascii="Calibri" w:cs="Calibri" w:eastAsia="Calibri" w:hAnsi="Calibri"/>
                <w:sz w:val="22"/>
                <w:szCs w:val="22"/>
              </w:rPr>
            </w:pPr>
            <w:hyperlink r:id="rId9">
              <w:r w:rsidDel="00000000" w:rsidR="00000000" w:rsidRPr="00000000">
                <w:rPr>
                  <w:rFonts w:ascii="Calibri" w:cs="Calibri" w:eastAsia="Calibri" w:hAnsi="Calibri"/>
                  <w:color w:val="0563c1"/>
                  <w:sz w:val="22"/>
                  <w:szCs w:val="22"/>
                  <w:u w:val="single"/>
                  <w:rtl w:val="0"/>
                </w:rPr>
                <w:t xml:space="preserve">https://sdl.edu.sa/SDLPortal/ar/Publishers.aspx</w:t>
              </w:r>
            </w:hyperlink>
            <w:r w:rsidDel="00000000" w:rsidR="00000000" w:rsidRPr="00000000">
              <w:rPr>
                <w:rtl w:val="0"/>
              </w:rPr>
            </w:r>
          </w:p>
          <w:p w:rsidR="00000000" w:rsidDel="00000000" w:rsidP="00000000" w:rsidRDefault="00000000" w:rsidRPr="00000000" w14:paraId="000001C3">
            <w:pPr>
              <w:spacing w:line="276" w:lineRule="auto"/>
              <w:jc w:val="center"/>
              <w:rPr>
                <w:rFonts w:ascii="Calibri" w:cs="Calibri" w:eastAsia="Calibri" w:hAnsi="Calibri"/>
                <w:b w:val="1"/>
                <w:sz w:val="22"/>
                <w:szCs w:val="22"/>
              </w:rPr>
            </w:pPr>
            <w:r w:rsidDel="00000000" w:rsidR="00000000" w:rsidRPr="00000000">
              <w:rPr>
                <w:rtl w:val="0"/>
              </w:rPr>
            </w:r>
          </w:p>
        </w:tc>
      </w:tr>
      <w:tr>
        <w:trPr>
          <w:cantSplit w:val="0"/>
          <w:trHeight w:val="260" w:hRule="atLeast"/>
          <w:tblHeader w:val="0"/>
        </w:trPr>
        <w:tc>
          <w:tcPr>
            <w:shd w:fill="4c3d8e" w:val="clear"/>
            <w:vAlign w:val="center"/>
          </w:tcPr>
          <w:p w:rsidR="00000000" w:rsidDel="00000000" w:rsidP="00000000" w:rsidRDefault="00000000" w:rsidRPr="00000000" w14:paraId="000001C4">
            <w:pPr>
              <w:spacing w:line="276"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Other Learning Materials</w:t>
            </w:r>
          </w:p>
        </w:tc>
        <w:tc>
          <w:tcPr>
            <w:shd w:fill="d9d9d9" w:val="clear"/>
            <w:vAlign w:val="center"/>
          </w:tcPr>
          <w:p w:rsidR="00000000" w:rsidDel="00000000" w:rsidP="00000000" w:rsidRDefault="00000000" w:rsidRPr="00000000" w14:paraId="000001C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Dahl, Ö. (2004). The growth and maintenance of linguistic complexity.</w:t>
            </w:r>
          </w:p>
          <w:p w:rsidR="00000000" w:rsidDel="00000000" w:rsidP="00000000" w:rsidRDefault="00000000" w:rsidRPr="00000000" w14:paraId="000001C6">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C7">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Paap, K. (2019). The bilingual advantage debate: Quantity and quality of the evidence. </w:t>
            </w:r>
            <w:r w:rsidDel="00000000" w:rsidR="00000000" w:rsidRPr="00000000">
              <w:rPr>
                <w:rFonts w:ascii="Calibri" w:cs="Calibri" w:eastAsia="Calibri" w:hAnsi="Calibri"/>
                <w:i w:val="1"/>
                <w:color w:val="000000"/>
                <w:sz w:val="22"/>
                <w:szCs w:val="22"/>
                <w:rtl w:val="0"/>
              </w:rPr>
              <w:t xml:space="preserve">The handbook of the neuroscience of multilingualism</w:t>
            </w:r>
            <w:r w:rsidDel="00000000" w:rsidR="00000000" w:rsidRPr="00000000">
              <w:rPr>
                <w:rFonts w:ascii="Calibri" w:cs="Calibri" w:eastAsia="Calibri" w:hAnsi="Calibri"/>
                <w:color w:val="000000"/>
                <w:sz w:val="22"/>
                <w:szCs w:val="22"/>
                <w:rtl w:val="0"/>
              </w:rPr>
              <w:t xml:space="preserve">, 701-735.</w:t>
            </w:r>
          </w:p>
          <w:p w:rsidR="00000000" w:rsidDel="00000000" w:rsidP="00000000" w:rsidRDefault="00000000" w:rsidRPr="00000000" w14:paraId="000001C8">
            <w:pPr>
              <w:spacing w:line="276" w:lineRule="auto"/>
              <w:jc w:val="cente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1C9">
      <w:pPr>
        <w:bidi w:val="1"/>
        <w:spacing w:after="170" w:line="288" w:lineRule="auto"/>
        <w:rPr>
          <w:rFonts w:ascii="Calibri" w:cs="Calibri" w:eastAsia="Calibri" w:hAnsi="Calibri"/>
          <w:color w:val="4c3d8e"/>
          <w:sz w:val="22"/>
          <w:szCs w:val="22"/>
        </w:rPr>
      </w:pPr>
      <w:r w:rsidDel="00000000" w:rsidR="00000000" w:rsidRPr="00000000">
        <w:rPr>
          <w:rtl w:val="0"/>
        </w:rPr>
      </w:r>
    </w:p>
    <w:p w:rsidR="00000000" w:rsidDel="00000000" w:rsidP="00000000" w:rsidRDefault="00000000" w:rsidRPr="00000000" w14:paraId="000001CA">
      <w:pPr>
        <w:rPr>
          <w:rFonts w:ascii="Calibri" w:cs="Calibri" w:eastAsia="Calibri" w:hAnsi="Calibri"/>
          <w:b w:val="1"/>
          <w:color w:val="52b5c2"/>
          <w:sz w:val="22"/>
          <w:szCs w:val="22"/>
        </w:rPr>
      </w:pPr>
      <w:r w:rsidDel="00000000" w:rsidR="00000000" w:rsidRPr="00000000">
        <w:rPr>
          <w:rFonts w:ascii="Calibri" w:cs="Calibri" w:eastAsia="Calibri" w:hAnsi="Calibri"/>
          <w:b w:val="1"/>
          <w:color w:val="52b5c2"/>
          <w:sz w:val="22"/>
          <w:szCs w:val="22"/>
          <w:rtl w:val="0"/>
        </w:rPr>
        <w:t xml:space="preserve">2. Educational and Research Facilities and Equipment Required:</w:t>
      </w:r>
    </w:p>
    <w:tbl>
      <w:tblPr>
        <w:tblStyle w:val="Table9"/>
        <w:tblW w:w="9632.0" w:type="dxa"/>
        <w:jc w:val="center"/>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4626"/>
        <w:gridCol w:w="5006"/>
        <w:tblGridChange w:id="0">
          <w:tblGrid>
            <w:gridCol w:w="4626"/>
            <w:gridCol w:w="5006"/>
          </w:tblGrid>
        </w:tblGridChange>
      </w:tblGrid>
      <w:tr>
        <w:trPr>
          <w:cantSplit w:val="0"/>
          <w:trHeight w:val="439" w:hRule="atLeast"/>
          <w:tblHeader w:val="1"/>
        </w:trPr>
        <w:tc>
          <w:tcPr>
            <w:shd w:fill="4c3d8e" w:val="clear"/>
            <w:vAlign w:val="center"/>
          </w:tcPr>
          <w:p w:rsidR="00000000" w:rsidDel="00000000" w:rsidP="00000000" w:rsidRDefault="00000000" w:rsidRPr="00000000" w14:paraId="000001CB">
            <w:pPr>
              <w:jc w:val="center"/>
              <w:rPr>
                <w:rFonts w:ascii="Calibri" w:cs="Calibri" w:eastAsia="Calibri" w:hAnsi="Calibri"/>
                <w:b w:val="1"/>
                <w:color w:val="f2f2f2"/>
                <w:sz w:val="22"/>
                <w:szCs w:val="22"/>
              </w:rPr>
            </w:pPr>
            <w:r w:rsidDel="00000000" w:rsidR="00000000" w:rsidRPr="00000000">
              <w:rPr>
                <w:rFonts w:ascii="Calibri" w:cs="Calibri" w:eastAsia="Calibri" w:hAnsi="Calibri"/>
                <w:b w:val="1"/>
                <w:color w:val="f2f2f2"/>
                <w:sz w:val="22"/>
                <w:szCs w:val="22"/>
                <w:rtl w:val="0"/>
              </w:rPr>
              <w:t xml:space="preserve">Items</w:t>
            </w:r>
          </w:p>
        </w:tc>
        <w:tc>
          <w:tcPr>
            <w:shd w:fill="4c3d8e" w:val="clear"/>
            <w:vAlign w:val="center"/>
          </w:tcPr>
          <w:p w:rsidR="00000000" w:rsidDel="00000000" w:rsidP="00000000" w:rsidRDefault="00000000" w:rsidRPr="00000000" w14:paraId="000001CC">
            <w:pPr>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Resources</w:t>
            </w:r>
          </w:p>
        </w:tc>
      </w:tr>
      <w:tr>
        <w:trPr>
          <w:cantSplit w:val="0"/>
          <w:trHeight w:val="655" w:hRule="atLeast"/>
          <w:tblHeader w:val="0"/>
        </w:trPr>
        <w:tc>
          <w:tcPr>
            <w:shd w:fill="f2f2f2" w:val="clear"/>
            <w:vAlign w:val="center"/>
          </w:tcPr>
          <w:p w:rsidR="00000000" w:rsidDel="00000000" w:rsidP="00000000" w:rsidRDefault="00000000" w:rsidRPr="00000000" w14:paraId="000001CD">
            <w:pPr>
              <w:spacing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facilities </w:t>
            </w:r>
          </w:p>
          <w:p w:rsidR="00000000" w:rsidDel="00000000" w:rsidP="00000000" w:rsidRDefault="00000000" w:rsidRPr="00000000" w14:paraId="000001CE">
            <w:pPr>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(Classrooms, laboratories, exhibition rooms, simulation rooms, etc.)</w:t>
            </w:r>
          </w:p>
        </w:tc>
        <w:tc>
          <w:tcPr>
            <w:shd w:fill="f2f2f2" w:val="clear"/>
            <w:vAlign w:val="center"/>
          </w:tcPr>
          <w:p w:rsidR="00000000" w:rsidDel="00000000" w:rsidP="00000000" w:rsidRDefault="00000000" w:rsidRPr="00000000" w14:paraId="000001CF">
            <w:pPr>
              <w:numPr>
                <w:ilvl w:val="0"/>
                <w:numId w:val="25"/>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Classrooms equipped with audio-visual aids to facilitate lectures and presentations.</w:t>
            </w:r>
          </w:p>
          <w:p w:rsidR="00000000" w:rsidDel="00000000" w:rsidP="00000000" w:rsidRDefault="00000000" w:rsidRPr="00000000" w14:paraId="000001D0">
            <w:pPr>
              <w:numPr>
                <w:ilvl w:val="0"/>
                <w:numId w:val="25"/>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Library facilities</w:t>
            </w:r>
          </w:p>
          <w:p w:rsidR="00000000" w:rsidDel="00000000" w:rsidP="00000000" w:rsidRDefault="00000000" w:rsidRPr="00000000" w14:paraId="000001D1">
            <w:pPr>
              <w:numPr>
                <w:ilvl w:val="0"/>
                <w:numId w:val="25"/>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Computer laboratories</w:t>
            </w:r>
          </w:p>
          <w:p w:rsidR="00000000" w:rsidDel="00000000" w:rsidP="00000000" w:rsidRDefault="00000000" w:rsidRPr="00000000" w14:paraId="000001D2">
            <w:pPr>
              <w:numPr>
                <w:ilvl w:val="0"/>
                <w:numId w:val="25"/>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Language laboratories</w:t>
            </w:r>
          </w:p>
          <w:p w:rsidR="00000000" w:rsidDel="00000000" w:rsidP="00000000" w:rsidRDefault="00000000" w:rsidRPr="00000000" w14:paraId="000001D3">
            <w:pPr>
              <w:numPr>
                <w:ilvl w:val="0"/>
                <w:numId w:val="25"/>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E-learning and virtual classrooms</w:t>
            </w:r>
          </w:p>
        </w:tc>
      </w:tr>
      <w:tr>
        <w:trPr>
          <w:cantSplit w:val="0"/>
          <w:trHeight w:val="629" w:hRule="atLeast"/>
          <w:tblHeader w:val="0"/>
        </w:trPr>
        <w:tc>
          <w:tcPr>
            <w:shd w:fill="d9d9d9" w:val="clear"/>
            <w:vAlign w:val="center"/>
          </w:tcPr>
          <w:p w:rsidR="00000000" w:rsidDel="00000000" w:rsidP="00000000" w:rsidRDefault="00000000" w:rsidRPr="00000000" w14:paraId="000001D4">
            <w:pPr>
              <w:tabs>
                <w:tab w:val="center" w:leader="none" w:pos="4680"/>
                <w:tab w:val="right" w:leader="none" w:pos="9360"/>
              </w:tabs>
              <w:spacing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Technology equipment</w:t>
            </w:r>
          </w:p>
          <w:p w:rsidR="00000000" w:rsidDel="00000000" w:rsidP="00000000" w:rsidRDefault="00000000" w:rsidRPr="00000000" w14:paraId="000001D5">
            <w:pPr>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(Projector, smart board, software)</w:t>
            </w:r>
          </w:p>
        </w:tc>
        <w:tc>
          <w:tcPr>
            <w:shd w:fill="d9d9d9" w:val="clear"/>
            <w:vAlign w:val="center"/>
          </w:tcPr>
          <w:p w:rsidR="00000000" w:rsidDel="00000000" w:rsidP="00000000" w:rsidRDefault="00000000" w:rsidRPr="00000000" w14:paraId="000001D6">
            <w:pPr>
              <w:numPr>
                <w:ilvl w:val="0"/>
                <w:numId w:val="26"/>
              </w:numPr>
              <w:tabs>
                <w:tab w:val="center" w:leader="none" w:pos="4680"/>
                <w:tab w:val="right" w:leader="none" w:pos="9360"/>
              </w:tabs>
              <w:spacing w:line="259"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Projector for displaying presentations, video analyses, and case studies.</w:t>
            </w:r>
          </w:p>
          <w:p w:rsidR="00000000" w:rsidDel="00000000" w:rsidP="00000000" w:rsidRDefault="00000000" w:rsidRPr="00000000" w14:paraId="000001D7">
            <w:pPr>
              <w:numPr>
                <w:ilvl w:val="0"/>
                <w:numId w:val="26"/>
              </w:numPr>
              <w:pBdr>
                <w:top w:space="0" w:sz="0" w:val="nil"/>
                <w:left w:space="0" w:sz="0" w:val="nil"/>
                <w:bottom w:space="0" w:sz="0" w:val="nil"/>
                <w:right w:space="0" w:sz="0" w:val="nil"/>
                <w:between w:space="0" w:sz="0" w:val="nil"/>
              </w:pBdr>
              <w:spacing w:after="160" w:line="259"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Smart Board for engaging students in collaborative analysis.</w:t>
            </w:r>
            <w:r w:rsidDel="00000000" w:rsidR="00000000" w:rsidRPr="00000000">
              <w:rPr>
                <w:rtl w:val="0"/>
              </w:rPr>
            </w:r>
          </w:p>
        </w:tc>
      </w:tr>
      <w:tr>
        <w:trPr>
          <w:cantSplit w:val="0"/>
          <w:trHeight w:val="611" w:hRule="atLeast"/>
          <w:tblHeader w:val="0"/>
        </w:trPr>
        <w:tc>
          <w:tcPr>
            <w:shd w:fill="f2f2f2" w:val="clear"/>
            <w:vAlign w:val="center"/>
          </w:tcPr>
          <w:p w:rsidR="00000000" w:rsidDel="00000000" w:rsidP="00000000" w:rsidRDefault="00000000" w:rsidRPr="00000000" w14:paraId="000001D8">
            <w:pPr>
              <w:spacing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Other equipment</w:t>
            </w:r>
          </w:p>
          <w:p w:rsidR="00000000" w:rsidDel="00000000" w:rsidP="00000000" w:rsidRDefault="00000000" w:rsidRPr="00000000" w14:paraId="000001D9">
            <w:pPr>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(Depending on the nature of the specialty)</w:t>
            </w:r>
          </w:p>
        </w:tc>
        <w:tc>
          <w:tcPr>
            <w:shd w:fill="f2f2f2" w:val="clear"/>
            <w:vAlign w:val="center"/>
          </w:tcPr>
          <w:p w:rsidR="00000000" w:rsidDel="00000000" w:rsidP="00000000" w:rsidRDefault="00000000" w:rsidRPr="00000000" w14:paraId="000001DA">
            <w:pPr>
              <w:numPr>
                <w:ilvl w:val="0"/>
                <w:numId w:val="2"/>
              </w:numPr>
              <w:pBdr>
                <w:top w:space="0" w:sz="0" w:val="nil"/>
                <w:left w:space="0" w:sz="0" w:val="nil"/>
                <w:bottom w:space="0" w:sz="0" w:val="nil"/>
                <w:right w:space="0" w:sz="0" w:val="nil"/>
                <w:between w:space="0" w:sz="0" w:val="nil"/>
              </w:pBdr>
              <w:ind w:left="720" w:hanging="360"/>
              <w:jc w:val="both"/>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Conference rooms</w:t>
            </w:r>
            <w:r w:rsidDel="00000000" w:rsidR="00000000" w:rsidRPr="00000000">
              <w:rPr>
                <w:rtl w:val="0"/>
              </w:rPr>
            </w:r>
          </w:p>
        </w:tc>
      </w:tr>
    </w:tbl>
    <w:p w:rsidR="00000000" w:rsidDel="00000000" w:rsidP="00000000" w:rsidRDefault="00000000" w:rsidRPr="00000000" w14:paraId="000001DB">
      <w:pPr>
        <w:bidi w:val="1"/>
        <w:spacing w:after="170" w:line="288"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C">
      <w:pPr>
        <w:pStyle w:val="Heading1"/>
        <w:spacing w:before="0" w:lineRule="auto"/>
        <w:rPr>
          <w:b w:val="1"/>
          <w:color w:val="4c3d8e"/>
          <w:sz w:val="22"/>
          <w:szCs w:val="22"/>
        </w:rPr>
      </w:pPr>
      <w:bookmarkStart w:colFirst="0" w:colLast="0" w:name="_heading=h.2s8eyo1" w:id="8"/>
      <w:bookmarkEnd w:id="8"/>
      <w:r w:rsidDel="00000000" w:rsidR="00000000" w:rsidRPr="00000000">
        <w:rPr>
          <w:b w:val="1"/>
          <w:color w:val="4c3d8e"/>
          <w:sz w:val="22"/>
          <w:szCs w:val="22"/>
          <w:rtl w:val="0"/>
        </w:rPr>
        <w:t xml:space="preserve">F. Assessment of Course Quality: </w:t>
      </w:r>
    </w:p>
    <w:tbl>
      <w:tblPr>
        <w:tblStyle w:val="Table10"/>
        <w:tblW w:w="9632.0" w:type="dxa"/>
        <w:jc w:val="center"/>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3753"/>
        <w:gridCol w:w="3079"/>
        <w:gridCol w:w="2800"/>
        <w:tblGridChange w:id="0">
          <w:tblGrid>
            <w:gridCol w:w="3753"/>
            <w:gridCol w:w="3079"/>
            <w:gridCol w:w="2800"/>
          </w:tblGrid>
        </w:tblGridChange>
      </w:tblGrid>
      <w:tr>
        <w:trPr>
          <w:cantSplit w:val="0"/>
          <w:trHeight w:val="453" w:hRule="atLeast"/>
          <w:tblHeader w:val="1"/>
        </w:trPr>
        <w:tc>
          <w:tcPr>
            <w:shd w:fill="4c3d8e" w:val="clear"/>
            <w:vAlign w:val="center"/>
          </w:tcPr>
          <w:p w:rsidR="00000000" w:rsidDel="00000000" w:rsidP="00000000" w:rsidRDefault="00000000" w:rsidRPr="00000000" w14:paraId="000001DD">
            <w:pPr>
              <w:jc w:val="center"/>
              <w:rPr>
                <w:rFonts w:ascii="Calibri" w:cs="Calibri" w:eastAsia="Calibri" w:hAnsi="Calibri"/>
                <w:b w:val="1"/>
                <w:color w:val="f2f2f2"/>
                <w:sz w:val="22"/>
                <w:szCs w:val="22"/>
              </w:rPr>
            </w:pPr>
            <w:r w:rsidDel="00000000" w:rsidR="00000000" w:rsidRPr="00000000">
              <w:rPr>
                <w:rFonts w:ascii="Calibri" w:cs="Calibri" w:eastAsia="Calibri" w:hAnsi="Calibri"/>
                <w:b w:val="1"/>
                <w:color w:val="f2f2f2"/>
                <w:sz w:val="22"/>
                <w:szCs w:val="22"/>
                <w:rtl w:val="0"/>
              </w:rPr>
              <w:t xml:space="preserve">Assessment Areas/Issues  </w:t>
            </w:r>
          </w:p>
        </w:tc>
        <w:tc>
          <w:tcPr>
            <w:shd w:fill="4c3d8e" w:val="clear"/>
            <w:vAlign w:val="center"/>
          </w:tcPr>
          <w:p w:rsidR="00000000" w:rsidDel="00000000" w:rsidP="00000000" w:rsidRDefault="00000000" w:rsidRPr="00000000" w14:paraId="000001DE">
            <w:pPr>
              <w:jc w:val="center"/>
              <w:rPr>
                <w:rFonts w:ascii="Calibri" w:cs="Calibri" w:eastAsia="Calibri" w:hAnsi="Calibri"/>
                <w:b w:val="1"/>
                <w:color w:val="f2f2f2"/>
                <w:sz w:val="22"/>
                <w:szCs w:val="22"/>
              </w:rPr>
            </w:pPr>
            <w:r w:rsidDel="00000000" w:rsidR="00000000" w:rsidRPr="00000000">
              <w:rPr>
                <w:rFonts w:ascii="Calibri" w:cs="Calibri" w:eastAsia="Calibri" w:hAnsi="Calibri"/>
                <w:b w:val="1"/>
                <w:color w:val="f2f2f2"/>
                <w:sz w:val="22"/>
                <w:szCs w:val="22"/>
                <w:rtl w:val="0"/>
              </w:rPr>
              <w:t xml:space="preserve">Assessor</w:t>
            </w:r>
          </w:p>
        </w:tc>
        <w:tc>
          <w:tcPr>
            <w:shd w:fill="4c3d8e" w:val="clear"/>
            <w:vAlign w:val="center"/>
          </w:tcPr>
          <w:p w:rsidR="00000000" w:rsidDel="00000000" w:rsidP="00000000" w:rsidRDefault="00000000" w:rsidRPr="00000000" w14:paraId="000001DF">
            <w:pPr>
              <w:jc w:val="center"/>
              <w:rPr>
                <w:rFonts w:ascii="Calibri" w:cs="Calibri" w:eastAsia="Calibri" w:hAnsi="Calibri"/>
                <w:b w:val="1"/>
                <w:color w:val="f2f2f2"/>
                <w:sz w:val="22"/>
                <w:szCs w:val="22"/>
              </w:rPr>
            </w:pPr>
            <w:r w:rsidDel="00000000" w:rsidR="00000000" w:rsidRPr="00000000">
              <w:rPr>
                <w:rFonts w:ascii="Calibri" w:cs="Calibri" w:eastAsia="Calibri" w:hAnsi="Calibri"/>
                <w:b w:val="1"/>
                <w:color w:val="f2f2f2"/>
                <w:sz w:val="22"/>
                <w:szCs w:val="22"/>
                <w:rtl w:val="0"/>
              </w:rPr>
              <w:t xml:space="preserve">Assessment Methods</w:t>
            </w:r>
          </w:p>
        </w:tc>
      </w:tr>
      <w:tr>
        <w:trPr>
          <w:cantSplit w:val="0"/>
          <w:trHeight w:val="283" w:hRule="atLeast"/>
          <w:tblHeader w:val="0"/>
        </w:trPr>
        <w:tc>
          <w:tcPr>
            <w:shd w:fill="f2f2f2" w:val="clear"/>
            <w:vAlign w:val="center"/>
          </w:tcPr>
          <w:p w:rsidR="00000000" w:rsidDel="00000000" w:rsidP="00000000" w:rsidRDefault="00000000" w:rsidRPr="00000000" w14:paraId="000001E0">
            <w:pPr>
              <w:jc w:val="center"/>
              <w:rPr>
                <w:rFonts w:ascii="Calibri" w:cs="Calibri" w:eastAsia="Calibri" w:hAnsi="Calibri"/>
                <w:b w:val="1"/>
                <w:sz w:val="22"/>
                <w:szCs w:val="22"/>
              </w:rPr>
            </w:pPr>
            <w:bookmarkStart w:colFirst="0" w:colLast="0" w:name="_heading=h.17dp8vu" w:id="9"/>
            <w:bookmarkEnd w:id="9"/>
            <w:r w:rsidDel="00000000" w:rsidR="00000000" w:rsidRPr="00000000">
              <w:rPr>
                <w:rFonts w:ascii="Calibri" w:cs="Calibri" w:eastAsia="Calibri" w:hAnsi="Calibri"/>
                <w:b w:val="1"/>
                <w:sz w:val="22"/>
                <w:szCs w:val="22"/>
                <w:rtl w:val="0"/>
              </w:rPr>
              <w:t xml:space="preserve">Effectiveness of teaching</w:t>
            </w:r>
          </w:p>
        </w:tc>
        <w:tc>
          <w:tcPr>
            <w:shd w:fill="f2f2f2" w:val="clear"/>
            <w:vAlign w:val="center"/>
          </w:tcPr>
          <w:p w:rsidR="00000000" w:rsidDel="00000000" w:rsidP="00000000" w:rsidRDefault="00000000" w:rsidRPr="00000000" w14:paraId="000001E1">
            <w:pPr>
              <w:rPr>
                <w:rFonts w:ascii="Calibri" w:cs="Calibri" w:eastAsia="Calibri" w:hAnsi="Calibri"/>
                <w:b w:val="1"/>
                <w:color w:val="525252"/>
                <w:sz w:val="22"/>
                <w:szCs w:val="22"/>
              </w:rPr>
            </w:pPr>
            <w:r w:rsidDel="00000000" w:rsidR="00000000" w:rsidRPr="00000000">
              <w:rPr>
                <w:rFonts w:ascii="Calibri" w:cs="Calibri" w:eastAsia="Calibri" w:hAnsi="Calibri"/>
                <w:color w:val="000000"/>
                <w:sz w:val="22"/>
                <w:szCs w:val="22"/>
                <w:rtl w:val="0"/>
              </w:rPr>
              <w:t xml:space="preserve">Assessed by students, faculty, program leaders, and peer reviewers using direct feedback and evaluations.</w:t>
            </w:r>
            <w:r w:rsidDel="00000000" w:rsidR="00000000" w:rsidRPr="00000000">
              <w:rPr>
                <w:rtl w:val="0"/>
              </w:rPr>
            </w:r>
          </w:p>
        </w:tc>
        <w:tc>
          <w:tcPr>
            <w:shd w:fill="f2f2f2" w:val="clear"/>
            <w:vAlign w:val="center"/>
          </w:tcPr>
          <w:p w:rsidR="00000000" w:rsidDel="00000000" w:rsidP="00000000" w:rsidRDefault="00000000" w:rsidRPr="00000000" w14:paraId="000001E2">
            <w:pPr>
              <w:rPr>
                <w:rFonts w:ascii="Calibri" w:cs="Calibri" w:eastAsia="Calibri" w:hAnsi="Calibri"/>
                <w:b w:val="1"/>
                <w:color w:val="525252"/>
                <w:sz w:val="22"/>
                <w:szCs w:val="22"/>
              </w:rPr>
            </w:pPr>
            <w:r w:rsidDel="00000000" w:rsidR="00000000" w:rsidRPr="00000000">
              <w:rPr>
                <w:rFonts w:ascii="Calibri" w:cs="Calibri" w:eastAsia="Calibri" w:hAnsi="Calibri"/>
                <w:color w:val="000000"/>
                <w:sz w:val="22"/>
                <w:szCs w:val="22"/>
                <w:rtl w:val="0"/>
              </w:rPr>
              <w:t xml:space="preserve">Assessed through student evaluations, peer reviews, classroom observations, and teaching feedback surveys.</w:t>
            </w:r>
            <w:r w:rsidDel="00000000" w:rsidR="00000000" w:rsidRPr="00000000">
              <w:rPr>
                <w:rtl w:val="0"/>
              </w:rPr>
            </w:r>
          </w:p>
        </w:tc>
      </w:tr>
      <w:tr>
        <w:trPr>
          <w:cantSplit w:val="0"/>
          <w:trHeight w:val="283" w:hRule="atLeast"/>
          <w:tblHeader w:val="0"/>
        </w:trPr>
        <w:tc>
          <w:tcPr>
            <w:shd w:fill="d9d9d9" w:val="clear"/>
            <w:vAlign w:val="center"/>
          </w:tcPr>
          <w:p w:rsidR="00000000" w:rsidDel="00000000" w:rsidP="00000000" w:rsidRDefault="00000000" w:rsidRPr="00000000" w14:paraId="000001E3">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Effectiveness of students' assessment</w:t>
            </w:r>
          </w:p>
        </w:tc>
        <w:tc>
          <w:tcPr>
            <w:shd w:fill="d9d9d9" w:val="clear"/>
            <w:vAlign w:val="center"/>
          </w:tcPr>
          <w:p w:rsidR="00000000" w:rsidDel="00000000" w:rsidP="00000000" w:rsidRDefault="00000000" w:rsidRPr="00000000" w14:paraId="000001E4">
            <w:pPr>
              <w:rPr>
                <w:rFonts w:ascii="Calibri" w:cs="Calibri" w:eastAsia="Calibri" w:hAnsi="Calibri"/>
                <w:b w:val="1"/>
                <w:color w:val="525252"/>
                <w:sz w:val="22"/>
                <w:szCs w:val="22"/>
              </w:rPr>
            </w:pPr>
            <w:r w:rsidDel="00000000" w:rsidR="00000000" w:rsidRPr="00000000">
              <w:rPr>
                <w:rFonts w:ascii="Calibri" w:cs="Calibri" w:eastAsia="Calibri" w:hAnsi="Calibri"/>
                <w:color w:val="000000"/>
                <w:sz w:val="22"/>
                <w:szCs w:val="22"/>
                <w:rtl w:val="0"/>
              </w:rPr>
              <w:t xml:space="preserve">Evaluated by students, faculty, and program leaders through exam performance, project outcomes, and feedback.</w:t>
            </w:r>
            <w:r w:rsidDel="00000000" w:rsidR="00000000" w:rsidRPr="00000000">
              <w:rPr>
                <w:rtl w:val="0"/>
              </w:rPr>
            </w:r>
          </w:p>
        </w:tc>
        <w:tc>
          <w:tcPr>
            <w:shd w:fill="d9d9d9" w:val="clear"/>
            <w:vAlign w:val="center"/>
          </w:tcPr>
          <w:p w:rsidR="00000000" w:rsidDel="00000000" w:rsidP="00000000" w:rsidRDefault="00000000" w:rsidRPr="00000000" w14:paraId="000001E5">
            <w:pPr>
              <w:rPr>
                <w:rFonts w:ascii="Calibri" w:cs="Calibri" w:eastAsia="Calibri" w:hAnsi="Calibri"/>
                <w:b w:val="1"/>
                <w:color w:val="525252"/>
                <w:sz w:val="22"/>
                <w:szCs w:val="22"/>
              </w:rPr>
            </w:pPr>
            <w:r w:rsidDel="00000000" w:rsidR="00000000" w:rsidRPr="00000000">
              <w:rPr>
                <w:rFonts w:ascii="Calibri" w:cs="Calibri" w:eastAsia="Calibri" w:hAnsi="Calibri"/>
                <w:color w:val="000000"/>
                <w:sz w:val="22"/>
                <w:szCs w:val="22"/>
                <w:rtl w:val="0"/>
              </w:rPr>
              <w:t xml:space="preserve">Evaluated through analysis of exam results, project outcomes, grading consistency, and student feedback.</w:t>
            </w:r>
            <w:r w:rsidDel="00000000" w:rsidR="00000000" w:rsidRPr="00000000">
              <w:rPr>
                <w:rtl w:val="0"/>
              </w:rPr>
            </w:r>
          </w:p>
        </w:tc>
      </w:tr>
      <w:tr>
        <w:trPr>
          <w:cantSplit w:val="0"/>
          <w:trHeight w:val="283" w:hRule="atLeast"/>
          <w:tblHeader w:val="0"/>
        </w:trPr>
        <w:tc>
          <w:tcPr>
            <w:shd w:fill="f2f2f2" w:val="clear"/>
            <w:vAlign w:val="center"/>
          </w:tcPr>
          <w:p w:rsidR="00000000" w:rsidDel="00000000" w:rsidP="00000000" w:rsidRDefault="00000000" w:rsidRPr="00000000" w14:paraId="000001E6">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Quality of learning resources</w:t>
            </w:r>
          </w:p>
        </w:tc>
        <w:tc>
          <w:tcPr>
            <w:shd w:fill="f2f2f2" w:val="clear"/>
            <w:vAlign w:val="center"/>
          </w:tcPr>
          <w:p w:rsidR="00000000" w:rsidDel="00000000" w:rsidP="00000000" w:rsidRDefault="00000000" w:rsidRPr="00000000" w14:paraId="000001E7">
            <w:pPr>
              <w:rPr>
                <w:rFonts w:ascii="Calibri" w:cs="Calibri" w:eastAsia="Calibri" w:hAnsi="Calibri"/>
                <w:b w:val="1"/>
                <w:color w:val="525252"/>
                <w:sz w:val="22"/>
                <w:szCs w:val="22"/>
              </w:rPr>
            </w:pPr>
            <w:r w:rsidDel="00000000" w:rsidR="00000000" w:rsidRPr="00000000">
              <w:rPr>
                <w:rFonts w:ascii="Calibri" w:cs="Calibri" w:eastAsia="Calibri" w:hAnsi="Calibri"/>
                <w:color w:val="000000"/>
                <w:sz w:val="22"/>
                <w:szCs w:val="22"/>
                <w:rtl w:val="0"/>
              </w:rPr>
              <w:t xml:space="preserve">Reviewed by faculty and program leaders based on student feedback and peer reviews.</w:t>
            </w:r>
            <w:r w:rsidDel="00000000" w:rsidR="00000000" w:rsidRPr="00000000">
              <w:rPr>
                <w:rtl w:val="0"/>
              </w:rPr>
            </w:r>
          </w:p>
        </w:tc>
        <w:tc>
          <w:tcPr>
            <w:shd w:fill="f2f2f2" w:val="clear"/>
            <w:vAlign w:val="center"/>
          </w:tcPr>
          <w:p w:rsidR="00000000" w:rsidDel="00000000" w:rsidP="00000000" w:rsidRDefault="00000000" w:rsidRPr="00000000" w14:paraId="000001E8">
            <w:pPr>
              <w:rPr>
                <w:rFonts w:ascii="Calibri" w:cs="Calibri" w:eastAsia="Calibri" w:hAnsi="Calibri"/>
                <w:b w:val="1"/>
                <w:color w:val="525252"/>
                <w:sz w:val="22"/>
                <w:szCs w:val="22"/>
              </w:rPr>
            </w:pPr>
            <w:r w:rsidDel="00000000" w:rsidR="00000000" w:rsidRPr="00000000">
              <w:rPr>
                <w:rFonts w:ascii="Calibri" w:cs="Calibri" w:eastAsia="Calibri" w:hAnsi="Calibri"/>
                <w:color w:val="000000"/>
                <w:sz w:val="22"/>
                <w:szCs w:val="22"/>
                <w:rtl w:val="0"/>
              </w:rPr>
              <w:t xml:space="preserve">Reviewed via surveys, resource usage analytics, student and faculty feedback, and comparison with academic standards.</w:t>
            </w:r>
            <w:r w:rsidDel="00000000" w:rsidR="00000000" w:rsidRPr="00000000">
              <w:rPr>
                <w:rtl w:val="0"/>
              </w:rPr>
            </w:r>
          </w:p>
        </w:tc>
      </w:tr>
      <w:tr>
        <w:trPr>
          <w:cantSplit w:val="0"/>
          <w:trHeight w:val="283" w:hRule="atLeast"/>
          <w:tblHeader w:val="0"/>
        </w:trPr>
        <w:tc>
          <w:tcPr>
            <w:shd w:fill="f2f2f2" w:val="clear"/>
            <w:vAlign w:val="center"/>
          </w:tcPr>
          <w:p w:rsidR="00000000" w:rsidDel="00000000" w:rsidP="00000000" w:rsidRDefault="00000000" w:rsidRPr="00000000" w14:paraId="000001E9">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The extent to which CLOs have been achieved</w:t>
            </w:r>
          </w:p>
        </w:tc>
        <w:tc>
          <w:tcPr>
            <w:shd w:fill="f2f2f2" w:val="clear"/>
            <w:vAlign w:val="center"/>
          </w:tcPr>
          <w:p w:rsidR="00000000" w:rsidDel="00000000" w:rsidP="00000000" w:rsidRDefault="00000000" w:rsidRPr="00000000" w14:paraId="000001EA">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Measured by faculty, program leaders, and peer reviewers using assessments, exams, and student portfolios. </w:t>
            </w:r>
          </w:p>
        </w:tc>
        <w:tc>
          <w:tcPr>
            <w:shd w:fill="f2f2f2" w:val="clear"/>
            <w:vAlign w:val="center"/>
          </w:tcPr>
          <w:p w:rsidR="00000000" w:rsidDel="00000000" w:rsidP="00000000" w:rsidRDefault="00000000" w:rsidRPr="00000000" w14:paraId="000001EB">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Measured through direct assessments like exams, projects, portfolios, and indirect methods like student self-assessment and surveys.</w:t>
            </w:r>
          </w:p>
        </w:tc>
      </w:tr>
      <w:tr>
        <w:trPr>
          <w:cantSplit w:val="0"/>
          <w:trHeight w:val="283" w:hRule="atLeast"/>
          <w:tblHeader w:val="0"/>
        </w:trPr>
        <w:tc>
          <w:tcPr>
            <w:shd w:fill="f2f2f2" w:val="clear"/>
            <w:vAlign w:val="center"/>
          </w:tcPr>
          <w:p w:rsidR="00000000" w:rsidDel="00000000" w:rsidP="00000000" w:rsidRDefault="00000000" w:rsidRPr="00000000" w14:paraId="000001EC">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Other</w:t>
            </w:r>
          </w:p>
        </w:tc>
        <w:tc>
          <w:tcPr>
            <w:shd w:fill="f2f2f2" w:val="clear"/>
            <w:vAlign w:val="center"/>
          </w:tcPr>
          <w:p w:rsidR="00000000" w:rsidDel="00000000" w:rsidP="00000000" w:rsidRDefault="00000000" w:rsidRPr="00000000" w14:paraId="000001ED">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Assessed by a combination of students, faculty, program leaders, peer reviewers, and external evaluators using surveys, feedback forms, and reflective essays.</w:t>
            </w:r>
          </w:p>
        </w:tc>
        <w:tc>
          <w:tcPr>
            <w:shd w:fill="f2f2f2" w:val="clear"/>
            <w:vAlign w:val="center"/>
          </w:tcPr>
          <w:p w:rsidR="00000000" w:rsidDel="00000000" w:rsidP="00000000" w:rsidRDefault="00000000" w:rsidRPr="00000000" w14:paraId="000001EE">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Assessed using qualitative feedback, focus groups, external reviews, and additional surveys tailored to specific concerns.</w:t>
            </w:r>
          </w:p>
        </w:tc>
      </w:tr>
    </w:tbl>
    <w:p w:rsidR="00000000" w:rsidDel="00000000" w:rsidP="00000000" w:rsidRDefault="00000000" w:rsidRPr="00000000" w14:paraId="000001EF">
      <w:pPr>
        <w:spacing w:line="288" w:lineRule="auto"/>
        <w:rPr>
          <w:rFonts w:ascii="Calibri" w:cs="Calibri" w:eastAsia="Calibri" w:hAnsi="Calibri"/>
          <w:color w:val="52b5c2"/>
          <w:sz w:val="22"/>
          <w:szCs w:val="22"/>
        </w:rPr>
      </w:pPr>
      <w:r w:rsidDel="00000000" w:rsidR="00000000" w:rsidRPr="00000000">
        <w:rPr>
          <w:rFonts w:ascii="Calibri" w:cs="Calibri" w:eastAsia="Calibri" w:hAnsi="Calibri"/>
          <w:b w:val="1"/>
          <w:color w:val="52b5c2"/>
          <w:sz w:val="22"/>
          <w:szCs w:val="22"/>
          <w:rtl w:val="0"/>
        </w:rPr>
        <w:t xml:space="preserve">Assessor  </w:t>
      </w:r>
      <w:r w:rsidDel="00000000" w:rsidR="00000000" w:rsidRPr="00000000">
        <w:rPr>
          <w:rFonts w:ascii="Calibri" w:cs="Calibri" w:eastAsia="Calibri" w:hAnsi="Calibri"/>
          <w:sz w:val="22"/>
          <w:szCs w:val="22"/>
          <w:rtl w:val="0"/>
        </w:rPr>
        <w:t xml:space="preserve">(Students, Faculty, Program Leaders, Peer Reviewer, Others (specify) </w:t>
      </w:r>
      <w:r w:rsidDel="00000000" w:rsidR="00000000" w:rsidRPr="00000000">
        <w:rPr>
          <w:rtl w:val="0"/>
        </w:rPr>
      </w:r>
    </w:p>
    <w:p w:rsidR="00000000" w:rsidDel="00000000" w:rsidP="00000000" w:rsidRDefault="00000000" w:rsidRPr="00000000" w14:paraId="000001F0">
      <w:pPr>
        <w:spacing w:line="288" w:lineRule="auto"/>
        <w:rPr>
          <w:rFonts w:ascii="Calibri" w:cs="Calibri" w:eastAsia="Calibri" w:hAnsi="Calibri"/>
          <w:sz w:val="22"/>
          <w:szCs w:val="22"/>
        </w:rPr>
      </w:pPr>
      <w:r w:rsidDel="00000000" w:rsidR="00000000" w:rsidRPr="00000000">
        <w:rPr>
          <w:rFonts w:ascii="Calibri" w:cs="Calibri" w:eastAsia="Calibri" w:hAnsi="Calibri"/>
          <w:b w:val="1"/>
          <w:color w:val="52b5c2"/>
          <w:sz w:val="22"/>
          <w:szCs w:val="22"/>
          <w:rtl w:val="0"/>
        </w:rPr>
        <w:t xml:space="preserve">Assessment Methods</w:t>
      </w:r>
      <w:r w:rsidDel="00000000" w:rsidR="00000000" w:rsidRPr="00000000">
        <w:rPr>
          <w:rFonts w:ascii="Calibri" w:cs="Calibri" w:eastAsia="Calibri" w:hAnsi="Calibri"/>
          <w:color w:val="52b5c2"/>
          <w:sz w:val="22"/>
          <w:szCs w:val="22"/>
          <w:rtl w:val="0"/>
        </w:rPr>
        <w:t xml:space="preserve"> </w:t>
      </w:r>
      <w:r w:rsidDel="00000000" w:rsidR="00000000" w:rsidRPr="00000000">
        <w:rPr>
          <w:rFonts w:ascii="Calibri" w:cs="Calibri" w:eastAsia="Calibri" w:hAnsi="Calibri"/>
          <w:sz w:val="22"/>
          <w:szCs w:val="22"/>
          <w:rtl w:val="0"/>
        </w:rPr>
        <w:t xml:space="preserve">(Direct, Indirect)</w:t>
      </w:r>
    </w:p>
    <w:p w:rsidR="00000000" w:rsidDel="00000000" w:rsidP="00000000" w:rsidRDefault="00000000" w:rsidRPr="00000000" w14:paraId="000001F1">
      <w:pPr>
        <w:pStyle w:val="Heading1"/>
        <w:spacing w:before="0" w:lineRule="auto"/>
        <w:rPr>
          <w:b w:val="1"/>
          <w:color w:val="4c3d8e"/>
          <w:sz w:val="22"/>
          <w:szCs w:val="22"/>
        </w:rPr>
      </w:pPr>
      <w:bookmarkStart w:colFirst="0" w:colLast="0" w:name="_heading=h.3rdcrjn" w:id="10"/>
      <w:bookmarkEnd w:id="10"/>
      <w:r w:rsidDel="00000000" w:rsidR="00000000" w:rsidRPr="00000000">
        <w:rPr>
          <w:b w:val="1"/>
          <w:color w:val="4c3d8e"/>
          <w:sz w:val="22"/>
          <w:szCs w:val="22"/>
          <w:rtl w:val="0"/>
        </w:rPr>
        <w:t xml:space="preserve">G. Specification Approval Data:</w:t>
      </w:r>
    </w:p>
    <w:tbl>
      <w:tblPr>
        <w:tblStyle w:val="Table11"/>
        <w:tblW w:w="9632.0" w:type="dxa"/>
        <w:jc w:val="center"/>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2783"/>
        <w:gridCol w:w="6849"/>
        <w:tblGridChange w:id="0">
          <w:tblGrid>
            <w:gridCol w:w="2783"/>
            <w:gridCol w:w="6849"/>
          </w:tblGrid>
        </w:tblGridChange>
      </w:tblGrid>
      <w:tr>
        <w:trPr>
          <w:cantSplit w:val="0"/>
          <w:trHeight w:val="534" w:hRule="atLeast"/>
          <w:tblHeader w:val="0"/>
        </w:trPr>
        <w:tc>
          <w:tcPr>
            <w:shd w:fill="4c3d8e" w:val="clear"/>
            <w:vAlign w:val="center"/>
          </w:tcPr>
          <w:p w:rsidR="00000000" w:rsidDel="00000000" w:rsidP="00000000" w:rsidRDefault="00000000" w:rsidRPr="00000000" w14:paraId="000001F2">
            <w:pPr>
              <w:rPr>
                <w:rFonts w:ascii="Calibri" w:cs="Calibri" w:eastAsia="Calibri" w:hAnsi="Calibri"/>
                <w:b w:val="1"/>
                <w:smallCaps w:val="1"/>
                <w:color w:val="ffffff"/>
                <w:sz w:val="22"/>
                <w:szCs w:val="22"/>
              </w:rPr>
            </w:pPr>
            <w:r w:rsidDel="00000000" w:rsidR="00000000" w:rsidRPr="00000000">
              <w:rPr>
                <w:rFonts w:ascii="Calibri" w:cs="Calibri" w:eastAsia="Calibri" w:hAnsi="Calibri"/>
                <w:b w:val="1"/>
                <w:smallCaps w:val="1"/>
                <w:color w:val="ffffff"/>
                <w:sz w:val="22"/>
                <w:szCs w:val="22"/>
                <w:rtl w:val="0"/>
              </w:rPr>
              <w:t xml:space="preserve">COUNCIL /COMMITTEE</w:t>
            </w:r>
          </w:p>
        </w:tc>
        <w:tc>
          <w:tcPr>
            <w:shd w:fill="f2f2f2" w:val="clear"/>
            <w:vAlign w:val="center"/>
          </w:tcPr>
          <w:p w:rsidR="00000000" w:rsidDel="00000000" w:rsidP="00000000" w:rsidRDefault="00000000" w:rsidRPr="00000000" w14:paraId="000001F3">
            <w:pPr>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English Department Council</w:t>
            </w:r>
          </w:p>
        </w:tc>
      </w:tr>
      <w:tr>
        <w:trPr>
          <w:cantSplit w:val="0"/>
          <w:trHeight w:val="519" w:hRule="atLeast"/>
          <w:tblHeader w:val="0"/>
        </w:trPr>
        <w:tc>
          <w:tcPr>
            <w:shd w:fill="4c3d8e" w:val="clear"/>
            <w:vAlign w:val="center"/>
          </w:tcPr>
          <w:p w:rsidR="00000000" w:rsidDel="00000000" w:rsidP="00000000" w:rsidRDefault="00000000" w:rsidRPr="00000000" w14:paraId="000001F4">
            <w:pPr>
              <w:rPr>
                <w:rFonts w:ascii="Calibri" w:cs="Calibri" w:eastAsia="Calibri" w:hAnsi="Calibri"/>
                <w:b w:val="1"/>
                <w:smallCaps w:val="1"/>
                <w:color w:val="ffffff"/>
                <w:sz w:val="22"/>
                <w:szCs w:val="22"/>
              </w:rPr>
            </w:pPr>
            <w:r w:rsidDel="00000000" w:rsidR="00000000" w:rsidRPr="00000000">
              <w:rPr>
                <w:rFonts w:ascii="Calibri" w:cs="Calibri" w:eastAsia="Calibri" w:hAnsi="Calibri"/>
                <w:b w:val="1"/>
                <w:smallCaps w:val="1"/>
                <w:color w:val="ffffff"/>
                <w:sz w:val="22"/>
                <w:szCs w:val="22"/>
                <w:rtl w:val="0"/>
              </w:rPr>
              <w:t xml:space="preserve">REFERENCE NO.</w:t>
            </w:r>
          </w:p>
        </w:tc>
        <w:tc>
          <w:tcPr>
            <w:shd w:fill="d9d9d9" w:val="clear"/>
            <w:vAlign w:val="center"/>
          </w:tcPr>
          <w:p w:rsidR="00000000" w:rsidDel="00000000" w:rsidP="00000000" w:rsidRDefault="00000000" w:rsidRPr="00000000" w14:paraId="000001F5">
            <w:pPr>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8-17-46</w:t>
            </w:r>
          </w:p>
        </w:tc>
      </w:tr>
      <w:tr>
        <w:trPr>
          <w:cantSplit w:val="0"/>
          <w:trHeight w:val="501" w:hRule="atLeast"/>
          <w:tblHeader w:val="0"/>
        </w:trPr>
        <w:tc>
          <w:tcPr>
            <w:shd w:fill="4c3d8e" w:val="clear"/>
            <w:vAlign w:val="center"/>
          </w:tcPr>
          <w:p w:rsidR="00000000" w:rsidDel="00000000" w:rsidP="00000000" w:rsidRDefault="00000000" w:rsidRPr="00000000" w14:paraId="000001F6">
            <w:pPr>
              <w:rPr>
                <w:rFonts w:ascii="Calibri" w:cs="Calibri" w:eastAsia="Calibri" w:hAnsi="Calibri"/>
                <w:b w:val="1"/>
                <w:smallCaps w:val="1"/>
                <w:color w:val="ffffff"/>
                <w:sz w:val="22"/>
                <w:szCs w:val="22"/>
              </w:rPr>
            </w:pPr>
            <w:r w:rsidDel="00000000" w:rsidR="00000000" w:rsidRPr="00000000">
              <w:rPr>
                <w:rFonts w:ascii="Calibri" w:cs="Calibri" w:eastAsia="Calibri" w:hAnsi="Calibri"/>
                <w:b w:val="1"/>
                <w:smallCaps w:val="1"/>
                <w:color w:val="ffffff"/>
                <w:sz w:val="22"/>
                <w:szCs w:val="22"/>
                <w:rtl w:val="0"/>
              </w:rPr>
              <w:t xml:space="preserve">DATE</w:t>
            </w:r>
          </w:p>
        </w:tc>
        <w:tc>
          <w:tcPr>
            <w:shd w:fill="f2f2f2" w:val="clear"/>
            <w:vAlign w:val="center"/>
          </w:tcPr>
          <w:p w:rsidR="00000000" w:rsidDel="00000000" w:rsidP="00000000" w:rsidRDefault="00000000" w:rsidRPr="00000000" w14:paraId="000001F7">
            <w:pPr>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16 March 2025</w:t>
            </w:r>
          </w:p>
        </w:tc>
      </w:tr>
    </w:tbl>
    <w:p w:rsidR="00000000" w:rsidDel="00000000" w:rsidP="00000000" w:rsidRDefault="00000000" w:rsidRPr="00000000" w14:paraId="000001F8">
      <w:pPr>
        <w:bidi w:val="1"/>
        <w:spacing w:after="170" w:line="288" w:lineRule="auto"/>
        <w:rPr>
          <w:rFonts w:ascii="Calibri" w:cs="Calibri" w:eastAsia="Calibri" w:hAnsi="Calibri"/>
          <w:color w:val="4c3d8e"/>
          <w:sz w:val="22"/>
          <w:szCs w:val="22"/>
        </w:rPr>
      </w:pPr>
      <w:r w:rsidDel="00000000" w:rsidR="00000000" w:rsidRPr="00000000">
        <w:rPr>
          <w:rtl w:val="0"/>
        </w:rPr>
      </w:r>
    </w:p>
    <w:sectPr>
      <w:headerReference r:id="rId10" w:type="default"/>
      <w:headerReference r:id="rId11" w:type="first"/>
      <w:footerReference r:id="rId12" w:type="default"/>
      <w:pgSz w:h="16838" w:w="11906" w:orient="portrait"/>
      <w:pgMar w:bottom="1134" w:top="2268" w:left="1134" w:right="1134" w:header="720" w:footer="28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DIN NEXT™ ARABIC MEDIUM"/>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C">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rFonts w:ascii="DIN NEXT™ ARABIC MEDIUM" w:cs="DIN NEXT™ ARABIC MEDIUM" w:eastAsia="DIN NEXT™ ARABIC MEDIUM" w:hAnsi="DIN NEXT™ ARABIC MEDIUM"/>
        <w:color w:val="4c3d8e"/>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FD">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9">
    <w:pPr>
      <w:tabs>
        <w:tab w:val="center" w:leader="none" w:pos="4680"/>
        <w:tab w:val="right" w:leader="none" w:pos="9360"/>
      </w:tabs>
      <w:rPr>
        <w:rFonts w:ascii="Calibri" w:cs="Calibri" w:eastAsia="Calibri" w:hAnsi="Calibri"/>
        <w:b w:val="1"/>
        <w:color w:val="52b5c2"/>
        <w:sz w:val="28"/>
        <w:szCs w:val="28"/>
      </w:rPr>
    </w:pPr>
    <w:r w:rsidDel="00000000" w:rsidR="00000000" w:rsidRPr="00000000">
      <w:rPr>
        <w:rtl w:val="0"/>
      </w:rPr>
    </w:r>
  </w:p>
  <w:p w:rsidR="00000000" w:rsidDel="00000000" w:rsidP="00000000" w:rsidRDefault="00000000" w:rsidRPr="00000000" w14:paraId="000001FA">
    <w:pPr>
      <w:tabs>
        <w:tab w:val="center" w:leader="none" w:pos="4680"/>
        <w:tab w:val="right" w:leader="none" w:pos="9360"/>
      </w:tabs>
      <w:bidi w:val="1"/>
      <w:spacing w:after="170" w:line="288" w:lineRule="auto"/>
      <w:rPr>
        <w:b w:val="1"/>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B">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-691734</wp:posOffset>
          </wp:positionH>
          <wp:positionV relativeFrom="paragraph">
            <wp:posOffset>-449749</wp:posOffset>
          </wp:positionV>
          <wp:extent cx="7544435" cy="10671724"/>
          <wp:effectExtent b="0" l="0" r="0" t="0"/>
          <wp:wrapNone/>
          <wp:docPr id="11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44435" cy="1067172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660" w:hanging="360"/>
      </w:pPr>
      <w:rPr/>
    </w:lvl>
    <w:lvl w:ilvl="1">
      <w:start w:val="1"/>
      <w:numFmt w:val="lowerLetter"/>
      <w:lvlText w:val="%2."/>
      <w:lvlJc w:val="left"/>
      <w:pPr>
        <w:ind w:left="1380" w:hanging="360"/>
      </w:pPr>
      <w:rPr/>
    </w:lvl>
    <w:lvl w:ilvl="2">
      <w:start w:val="1"/>
      <w:numFmt w:val="lowerRoman"/>
      <w:lvlText w:val="%3."/>
      <w:lvlJc w:val="right"/>
      <w:pPr>
        <w:ind w:left="2100" w:hanging="180"/>
      </w:pPr>
      <w:rPr/>
    </w:lvl>
    <w:lvl w:ilvl="3">
      <w:start w:val="1"/>
      <w:numFmt w:val="decimal"/>
      <w:lvlText w:val="%4."/>
      <w:lvlJc w:val="left"/>
      <w:pPr>
        <w:ind w:left="2820" w:hanging="360"/>
      </w:pPr>
      <w:rPr/>
    </w:lvl>
    <w:lvl w:ilvl="4">
      <w:start w:val="1"/>
      <w:numFmt w:val="lowerLetter"/>
      <w:lvlText w:val="%5."/>
      <w:lvlJc w:val="left"/>
      <w:pPr>
        <w:ind w:left="3540" w:hanging="360"/>
      </w:pPr>
      <w:rPr/>
    </w:lvl>
    <w:lvl w:ilvl="5">
      <w:start w:val="1"/>
      <w:numFmt w:val="lowerRoman"/>
      <w:lvlText w:val="%6."/>
      <w:lvlJc w:val="right"/>
      <w:pPr>
        <w:ind w:left="4260" w:hanging="180"/>
      </w:pPr>
      <w:rPr/>
    </w:lvl>
    <w:lvl w:ilvl="6">
      <w:start w:val="1"/>
      <w:numFmt w:val="decimal"/>
      <w:lvlText w:val="%7."/>
      <w:lvlJc w:val="left"/>
      <w:pPr>
        <w:ind w:left="4980" w:hanging="360"/>
      </w:pPr>
      <w:rPr/>
    </w:lvl>
    <w:lvl w:ilvl="7">
      <w:start w:val="1"/>
      <w:numFmt w:val="lowerLetter"/>
      <w:lvlText w:val="%8."/>
      <w:lvlJc w:val="left"/>
      <w:pPr>
        <w:ind w:left="5700" w:hanging="360"/>
      </w:pPr>
      <w:rPr/>
    </w:lvl>
    <w:lvl w:ilvl="8">
      <w:start w:val="1"/>
      <w:numFmt w:val="lowerRoman"/>
      <w:lvlText w:val="%9."/>
      <w:lvlJc w:val="right"/>
      <w:pPr>
        <w:ind w:left="642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decimal"/>
      <w:lvlText w:val="%1."/>
      <w:lvlJc w:val="left"/>
      <w:pPr>
        <w:ind w:left="660" w:hanging="360"/>
      </w:pPr>
      <w:rPr/>
    </w:lvl>
    <w:lvl w:ilvl="1">
      <w:start w:val="1"/>
      <w:numFmt w:val="lowerLetter"/>
      <w:lvlText w:val="%2."/>
      <w:lvlJc w:val="left"/>
      <w:pPr>
        <w:ind w:left="1380" w:hanging="360"/>
      </w:pPr>
      <w:rPr/>
    </w:lvl>
    <w:lvl w:ilvl="2">
      <w:start w:val="1"/>
      <w:numFmt w:val="lowerRoman"/>
      <w:lvlText w:val="%3."/>
      <w:lvlJc w:val="right"/>
      <w:pPr>
        <w:ind w:left="2100" w:hanging="180"/>
      </w:pPr>
      <w:rPr/>
    </w:lvl>
    <w:lvl w:ilvl="3">
      <w:start w:val="1"/>
      <w:numFmt w:val="decimal"/>
      <w:lvlText w:val="%4."/>
      <w:lvlJc w:val="left"/>
      <w:pPr>
        <w:ind w:left="2820" w:hanging="360"/>
      </w:pPr>
      <w:rPr/>
    </w:lvl>
    <w:lvl w:ilvl="4">
      <w:start w:val="1"/>
      <w:numFmt w:val="lowerLetter"/>
      <w:lvlText w:val="%5."/>
      <w:lvlJc w:val="left"/>
      <w:pPr>
        <w:ind w:left="3540" w:hanging="360"/>
      </w:pPr>
      <w:rPr/>
    </w:lvl>
    <w:lvl w:ilvl="5">
      <w:start w:val="1"/>
      <w:numFmt w:val="lowerRoman"/>
      <w:lvlText w:val="%6."/>
      <w:lvlJc w:val="right"/>
      <w:pPr>
        <w:ind w:left="4260" w:hanging="180"/>
      </w:pPr>
      <w:rPr/>
    </w:lvl>
    <w:lvl w:ilvl="6">
      <w:start w:val="1"/>
      <w:numFmt w:val="decimal"/>
      <w:lvlText w:val="%7."/>
      <w:lvlJc w:val="left"/>
      <w:pPr>
        <w:ind w:left="4980" w:hanging="360"/>
      </w:pPr>
      <w:rPr/>
    </w:lvl>
    <w:lvl w:ilvl="7">
      <w:start w:val="1"/>
      <w:numFmt w:val="lowerLetter"/>
      <w:lvlText w:val="%8."/>
      <w:lvlJc w:val="left"/>
      <w:pPr>
        <w:ind w:left="5700" w:hanging="360"/>
      </w:pPr>
      <w:rPr/>
    </w:lvl>
    <w:lvl w:ilvl="8">
      <w:start w:val="1"/>
      <w:numFmt w:val="lowerRoman"/>
      <w:lvlText w:val="%9."/>
      <w:lvlJc w:val="right"/>
      <w:pPr>
        <w:ind w:left="6420" w:hanging="180"/>
      </w:pPr>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decimal"/>
      <w:lvlText w:val="%1."/>
      <w:lvlJc w:val="left"/>
      <w:pPr>
        <w:ind w:left="660" w:hanging="360"/>
      </w:pPr>
      <w:rPr/>
    </w:lvl>
    <w:lvl w:ilvl="1">
      <w:start w:val="1"/>
      <w:numFmt w:val="lowerLetter"/>
      <w:lvlText w:val="%2."/>
      <w:lvlJc w:val="left"/>
      <w:pPr>
        <w:ind w:left="1380" w:hanging="360"/>
      </w:pPr>
      <w:rPr/>
    </w:lvl>
    <w:lvl w:ilvl="2">
      <w:start w:val="1"/>
      <w:numFmt w:val="lowerRoman"/>
      <w:lvlText w:val="%3."/>
      <w:lvlJc w:val="right"/>
      <w:pPr>
        <w:ind w:left="2100" w:hanging="180"/>
      </w:pPr>
      <w:rPr/>
    </w:lvl>
    <w:lvl w:ilvl="3">
      <w:start w:val="1"/>
      <w:numFmt w:val="decimal"/>
      <w:lvlText w:val="%4."/>
      <w:lvlJc w:val="left"/>
      <w:pPr>
        <w:ind w:left="2820" w:hanging="360"/>
      </w:pPr>
      <w:rPr/>
    </w:lvl>
    <w:lvl w:ilvl="4">
      <w:start w:val="1"/>
      <w:numFmt w:val="lowerLetter"/>
      <w:lvlText w:val="%5."/>
      <w:lvlJc w:val="left"/>
      <w:pPr>
        <w:ind w:left="3540" w:hanging="360"/>
      </w:pPr>
      <w:rPr/>
    </w:lvl>
    <w:lvl w:ilvl="5">
      <w:start w:val="1"/>
      <w:numFmt w:val="lowerRoman"/>
      <w:lvlText w:val="%6."/>
      <w:lvlJc w:val="right"/>
      <w:pPr>
        <w:ind w:left="4260" w:hanging="180"/>
      </w:pPr>
      <w:rPr/>
    </w:lvl>
    <w:lvl w:ilvl="6">
      <w:start w:val="1"/>
      <w:numFmt w:val="decimal"/>
      <w:lvlText w:val="%7."/>
      <w:lvlJc w:val="left"/>
      <w:pPr>
        <w:ind w:left="4980" w:hanging="360"/>
      </w:pPr>
      <w:rPr/>
    </w:lvl>
    <w:lvl w:ilvl="7">
      <w:start w:val="1"/>
      <w:numFmt w:val="lowerLetter"/>
      <w:lvlText w:val="%8."/>
      <w:lvlJc w:val="left"/>
      <w:pPr>
        <w:ind w:left="5700" w:hanging="360"/>
      </w:pPr>
      <w:rPr/>
    </w:lvl>
    <w:lvl w:ilvl="8">
      <w:start w:val="1"/>
      <w:numFmt w:val="lowerRoman"/>
      <w:lvlText w:val="%9."/>
      <w:lvlJc w:val="right"/>
      <w:pPr>
        <w:ind w:left="6420" w:hanging="180"/>
      </w:pPr>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pPr>
    <w:rPr>
      <w:b w:val="1"/>
      <w:color w:val="52b5c2"/>
    </w:rPr>
  </w:style>
  <w:style w:type="paragraph" w:styleId="Heading3">
    <w:name w:val="heading 3"/>
    <w:basedOn w:val="Normal"/>
    <w:next w:val="Normal"/>
    <w:pPr>
      <w:keepNext w:val="1"/>
      <w:keepLines w:val="1"/>
      <w:spacing w:before="40" w:lineRule="auto"/>
    </w:pPr>
    <w:rPr>
      <w:rFonts w:ascii="Calibri" w:cs="Calibri" w:eastAsia="Calibri" w:hAnsi="Calibri"/>
      <w:color w:val="1e4d7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rsid w:val="00150D36"/>
  </w:style>
  <w:style w:type="paragraph" w:styleId="Heading1">
    <w:name w:val="heading 1"/>
    <w:basedOn w:val="Normal"/>
    <w:next w:val="Normal"/>
    <w:link w:val="Heading1Char"/>
    <w:uiPriority w:val="9"/>
    <w:qFormat w:val="1"/>
    <w:rsid w:val="000D7917"/>
    <w:pPr>
      <w:keepNext w:val="1"/>
      <w:keepLines w:val="1"/>
      <w:spacing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semiHidden w:val="1"/>
    <w:unhideWhenUsed w:val="1"/>
    <w:qFormat w:val="1"/>
    <w:rsid w:val="000E4E61"/>
    <w:pPr>
      <w:keepNext w:val="1"/>
      <w:outlineLvl w:val="1"/>
    </w:pPr>
    <w:rPr>
      <w:rFonts w:cstheme="minorHAnsi"/>
      <w:b w:val="1"/>
      <w:bCs w:val="1"/>
      <w:color w:val="52b5c2"/>
      <w:lang w:bidi="ar-YE"/>
    </w:rPr>
  </w:style>
  <w:style w:type="paragraph" w:styleId="Heading3">
    <w:name w:val="heading 3"/>
    <w:basedOn w:val="Normal"/>
    <w:next w:val="Normal"/>
    <w:link w:val="Heading3Char"/>
    <w:uiPriority w:val="9"/>
    <w:semiHidden w:val="1"/>
    <w:unhideWhenUsed w:val="1"/>
    <w:qFormat w:val="1"/>
    <w:rsid w:val="00043116"/>
    <w:pPr>
      <w:keepNext w:val="1"/>
      <w:keepLines w:val="1"/>
      <w:spacing w:before="40"/>
      <w:outlineLvl w:val="2"/>
    </w:pPr>
    <w:rPr>
      <w:rFonts w:asciiTheme="majorHAnsi" w:cstheme="majorBidi" w:eastAsiaTheme="majorEastAsia" w:hAnsiTheme="majorHAnsi"/>
      <w:color w:val="1f4d78" w:themeColor="accent1" w:themeShade="00007F"/>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043116"/>
    <w:pPr>
      <w:contextualSpacing w:val="1"/>
    </w:pPr>
    <w:rPr>
      <w:rFonts w:asciiTheme="majorHAnsi" w:cstheme="majorBidi" w:eastAsiaTheme="majorEastAsia" w:hAnsiTheme="majorHAnsi"/>
      <w:spacing w:val="-10"/>
      <w:kern w:val="28"/>
      <w:sz w:val="56"/>
      <w:szCs w:val="56"/>
    </w:rPr>
  </w:style>
  <w:style w:type="paragraph" w:styleId="Header">
    <w:name w:val="header"/>
    <w:basedOn w:val="Normal"/>
    <w:link w:val="HeaderChar"/>
    <w:uiPriority w:val="99"/>
    <w:unhideWhenUsed w:val="1"/>
    <w:rsid w:val="00EE490F"/>
    <w:pPr>
      <w:tabs>
        <w:tab w:val="center" w:pos="4680"/>
        <w:tab w:val="right" w:pos="9360"/>
      </w:tabs>
    </w:pPr>
  </w:style>
  <w:style w:type="character" w:styleId="HeaderChar" w:customStyle="1">
    <w:name w:val="Header Char"/>
    <w:basedOn w:val="DefaultParagraphFont"/>
    <w:link w:val="Header"/>
    <w:uiPriority w:val="99"/>
    <w:rsid w:val="00EE490F"/>
  </w:style>
  <w:style w:type="paragraph" w:styleId="Footer">
    <w:name w:val="footer"/>
    <w:basedOn w:val="Normal"/>
    <w:link w:val="FooterChar"/>
    <w:uiPriority w:val="99"/>
    <w:unhideWhenUsed w:val="1"/>
    <w:rsid w:val="00EE490F"/>
    <w:pPr>
      <w:tabs>
        <w:tab w:val="center" w:pos="4680"/>
        <w:tab w:val="right" w:pos="9360"/>
      </w:tabs>
    </w:pPr>
  </w:style>
  <w:style w:type="character" w:styleId="FooterChar" w:customStyle="1">
    <w:name w:val="Footer Char"/>
    <w:basedOn w:val="DefaultParagraphFont"/>
    <w:link w:val="Footer"/>
    <w:uiPriority w:val="99"/>
    <w:rsid w:val="00EE490F"/>
  </w:style>
  <w:style w:type="paragraph" w:styleId="BasicParagraph" w:customStyle="1">
    <w:name w:val="[Basic Paragraph]"/>
    <w:basedOn w:val="Normal"/>
    <w:uiPriority w:val="99"/>
    <w:rsid w:val="002761CB"/>
    <w:pPr>
      <w:autoSpaceDE w:val="0"/>
      <w:autoSpaceDN w:val="0"/>
      <w:bidi w:val="1"/>
      <w:adjustRightInd w:val="0"/>
      <w:spacing w:line="288" w:lineRule="auto"/>
      <w:textAlignment w:val="center"/>
    </w:pPr>
    <w:rPr>
      <w:color w:val="000000"/>
      <w:lang w:bidi="ar-YE"/>
    </w:rPr>
  </w:style>
  <w:style w:type="character" w:styleId="a" w:customStyle="1">
    <w:name w:val="عنوان بني"/>
    <w:uiPriority w:val="99"/>
    <w:rsid w:val="002761CB"/>
    <w:rPr>
      <w:rFonts w:ascii="AXtManalBLack" w:cs="AXtManalBLack" w:hAnsi="AXtManalBLack"/>
      <w:color w:val="684c0f"/>
      <w:sz w:val="40"/>
      <w:szCs w:val="40"/>
    </w:rPr>
  </w:style>
  <w:style w:type="paragraph" w:styleId="ListParagraph">
    <w:name w:val="List Paragraph"/>
    <w:aliases w:val="Use Case List Paragraph Char,Bulleted Text,Bullet List,Bullet Normal,lp1,List Paragraph1,lp11,Steps,List Paragraph Char Char,SGLText List Paragraph,Normal Sentence,Colorful List - Accent 11,Head 3,Use Case List Paragraph,سرد الفقرات"/>
    <w:basedOn w:val="Normal"/>
    <w:link w:val="ListParagraphChar"/>
    <w:uiPriority w:val="34"/>
    <w:qFormat w:val="1"/>
    <w:rsid w:val="002C0FD2"/>
    <w:pPr>
      <w:ind w:left="720"/>
      <w:contextualSpacing w:val="1"/>
    </w:pPr>
  </w:style>
  <w:style w:type="table" w:styleId="TableGrid">
    <w:name w:val="Table Grid"/>
    <w:basedOn w:val="TableNormal"/>
    <w:uiPriority w:val="59"/>
    <w:rsid w:val="001F34E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0" w:customStyle="1">
    <w:name w:val="نص أسود"/>
    <w:uiPriority w:val="99"/>
    <w:rsid w:val="003B44D3"/>
    <w:rPr>
      <w:rFonts w:ascii="AXtManalBold" w:cs="AXtManalBold" w:hAnsi="AXtManalBold"/>
      <w:sz w:val="30"/>
      <w:szCs w:val="30"/>
    </w:rPr>
  </w:style>
  <w:style w:type="paragraph" w:styleId="NoParagraphStyle" w:customStyle="1">
    <w:name w:val="[No Paragraph Style]"/>
    <w:rsid w:val="00A5558A"/>
    <w:pPr>
      <w:autoSpaceDE w:val="0"/>
      <w:autoSpaceDN w:val="0"/>
      <w:bidi w:val="1"/>
      <w:adjustRightInd w:val="0"/>
      <w:spacing w:line="288" w:lineRule="auto"/>
      <w:textAlignment w:val="center"/>
    </w:pPr>
    <w:rPr>
      <w:rFonts w:cs="AbdoLine-Light"/>
      <w:color w:val="000000"/>
      <w:lang w:bidi="ar-YE"/>
    </w:rPr>
  </w:style>
  <w:style w:type="paragraph" w:styleId="Revision">
    <w:name w:val="Revision"/>
    <w:hidden w:val="1"/>
    <w:uiPriority w:val="99"/>
    <w:semiHidden w:val="1"/>
    <w:rsid w:val="00512AB4"/>
  </w:style>
  <w:style w:type="paragraph" w:styleId="NormalWeb">
    <w:name w:val="Normal (Web)"/>
    <w:basedOn w:val="Normal"/>
    <w:uiPriority w:val="99"/>
    <w:unhideWhenUsed w:val="1"/>
    <w:rsid w:val="00E91116"/>
    <w:pPr>
      <w:spacing w:after="100" w:afterAutospacing="1" w:before="100" w:beforeAutospacing="1"/>
    </w:pPr>
    <w:rPr>
      <w:rFonts w:eastAsiaTheme="minorEastAsia"/>
    </w:rPr>
  </w:style>
  <w:style w:type="character" w:styleId="ListParagraphChar" w:customStyle="1">
    <w:name w:val="List Paragraph Char"/>
    <w:aliases w:val="Use Case List Paragraph Char Char,Bulleted Text Char,Bullet List Char,Bullet Normal Char,lp1 Char,List Paragraph1 Char,lp11 Char,Steps Char,List Paragraph Char Char Char,SGLText List Paragraph Char,Normal Sentence Char,Head 3 Char"/>
    <w:link w:val="ListParagraph"/>
    <w:uiPriority w:val="34"/>
    <w:qFormat w:val="1"/>
    <w:locked w:val="1"/>
    <w:rsid w:val="002D35DE"/>
  </w:style>
  <w:style w:type="table" w:styleId="GridTable4-Accent11" w:customStyle="1">
    <w:name w:val="Grid Table 4 - Accent 11"/>
    <w:basedOn w:val="TableNormal"/>
    <w:uiPriority w:val="49"/>
    <w:rsid w:val="003A4ABD"/>
    <w:rPr>
      <w:sz w:val="20"/>
      <w:szCs w:val="20"/>
    </w:rPr>
    <w:tblPr>
      <w:tblStyleRowBandSize w:val="1"/>
      <w:tblStyleColBandSize w:val="1"/>
      <w:tblBorders>
        <w:top w:color="9cc2e5" w:space="0" w:sz="4" w:themeColor="accent1" w:themeTint="000099" w:val="single"/>
        <w:left w:color="9cc2e5" w:space="0" w:sz="4" w:themeColor="accent1" w:themeTint="000099" w:val="single"/>
        <w:bottom w:color="9cc2e5" w:space="0" w:sz="4" w:themeColor="accent1" w:themeTint="000099" w:val="single"/>
        <w:right w:color="9cc2e5" w:space="0" w:sz="4" w:themeColor="accent1" w:themeTint="000099" w:val="single"/>
        <w:insideH w:color="9cc2e5" w:space="0" w:sz="4" w:themeColor="accent1" w:themeTint="000099" w:val="single"/>
        <w:insideV w:color="9cc2e5" w:space="0" w:sz="4" w:themeColor="accent1" w:themeTint="000099" w:val="single"/>
      </w:tblBorders>
    </w:tblPr>
    <w:tblStylePr w:type="firstRow">
      <w:rPr>
        <w:b w:val="1"/>
        <w:bCs w:val="1"/>
        <w:color w:val="ffffff" w:themeColor="background1"/>
      </w:rPr>
      <w:tblPr/>
      <w:tcPr>
        <w:tcBorders>
          <w:top w:color="5b9bd5" w:space="0" w:sz="4" w:themeColor="accent1" w:val="single"/>
          <w:left w:color="5b9bd5" w:space="0" w:sz="4" w:themeColor="accent1" w:val="single"/>
          <w:bottom w:color="5b9bd5" w:space="0" w:sz="4" w:themeColor="accent1" w:val="single"/>
          <w:right w:color="5b9bd5" w:space="0" w:sz="4" w:themeColor="accent1" w:val="single"/>
          <w:insideH w:space="0" w:sz="0" w:val="nil"/>
          <w:insideV w:space="0" w:sz="0" w:val="nil"/>
        </w:tcBorders>
        <w:shd w:color="auto" w:fill="5b9bd5" w:themeFill="accent1" w:val="clear"/>
      </w:tcPr>
    </w:tblStylePr>
    <w:tblStylePr w:type="lastRow">
      <w:rPr>
        <w:b w:val="1"/>
        <w:bCs w:val="1"/>
      </w:rPr>
      <w:tblPr/>
      <w:tcPr>
        <w:tcBorders>
          <w:top w:color="5b9bd5" w:space="0" w:sz="4" w:themeColor="accent1" w:val="double"/>
        </w:tcBorders>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character" w:styleId="Heading2Char" w:customStyle="1">
    <w:name w:val="Heading 2 Char"/>
    <w:basedOn w:val="DefaultParagraphFont"/>
    <w:link w:val="Heading2"/>
    <w:rsid w:val="000E4E61"/>
    <w:rPr>
      <w:rFonts w:eastAsia="Times New Roman" w:cstheme="minorHAnsi"/>
      <w:b w:val="1"/>
      <w:bCs w:val="1"/>
      <w:color w:val="52b5c2"/>
      <w:sz w:val="24"/>
      <w:szCs w:val="24"/>
      <w:lang w:bidi="ar-YE"/>
    </w:rPr>
  </w:style>
  <w:style w:type="character" w:styleId="Heading1Char" w:customStyle="1">
    <w:name w:val="Heading 1 Char"/>
    <w:basedOn w:val="DefaultParagraphFont"/>
    <w:link w:val="Heading1"/>
    <w:uiPriority w:val="9"/>
    <w:rsid w:val="000D7917"/>
    <w:rPr>
      <w:rFonts w:asciiTheme="majorHAnsi" w:cstheme="majorBidi" w:eastAsiaTheme="majorEastAsia" w:hAnsiTheme="majorHAnsi"/>
      <w:color w:val="2e74b5" w:themeColor="accent1" w:themeShade="0000BF"/>
      <w:sz w:val="32"/>
      <w:szCs w:val="32"/>
    </w:rPr>
  </w:style>
  <w:style w:type="paragraph" w:styleId="BalloonText">
    <w:name w:val="Balloon Text"/>
    <w:basedOn w:val="Normal"/>
    <w:link w:val="BalloonTextChar"/>
    <w:uiPriority w:val="99"/>
    <w:semiHidden w:val="1"/>
    <w:unhideWhenUsed w:val="1"/>
    <w:rsid w:val="000D7917"/>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D7917"/>
    <w:rPr>
      <w:rFonts w:ascii="Segoe UI" w:cs="Segoe UI" w:hAnsi="Segoe UI"/>
      <w:sz w:val="18"/>
      <w:szCs w:val="18"/>
    </w:rPr>
  </w:style>
  <w:style w:type="paragraph" w:styleId="TOC2">
    <w:name w:val="toc 2"/>
    <w:basedOn w:val="Normal"/>
    <w:next w:val="Normal"/>
    <w:autoRedefine w:val="1"/>
    <w:uiPriority w:val="39"/>
    <w:unhideWhenUsed w:val="1"/>
    <w:rsid w:val="001A6E2E"/>
    <w:pPr>
      <w:tabs>
        <w:tab w:val="right" w:leader="dot" w:pos="9016"/>
      </w:tabs>
      <w:spacing w:after="100"/>
      <w:ind w:left="220"/>
    </w:pPr>
    <w:rPr>
      <w:rFonts w:cstheme="minorHAnsi"/>
      <w:noProof w:val="1"/>
      <w:color w:val="ff0000"/>
      <w:sz w:val="28"/>
      <w:szCs w:val="28"/>
      <w:lang w:bidi="ar-YE"/>
    </w:rPr>
  </w:style>
  <w:style w:type="paragraph" w:styleId="TOC1">
    <w:name w:val="toc 1"/>
    <w:basedOn w:val="Normal"/>
    <w:next w:val="Normal"/>
    <w:autoRedefine w:val="1"/>
    <w:uiPriority w:val="39"/>
    <w:unhideWhenUsed w:val="1"/>
    <w:rsid w:val="00D556A0"/>
    <w:pPr>
      <w:spacing w:after="100"/>
    </w:pPr>
  </w:style>
  <w:style w:type="character" w:styleId="Hyperlink">
    <w:name w:val="Hyperlink"/>
    <w:basedOn w:val="DefaultParagraphFont"/>
    <w:uiPriority w:val="99"/>
    <w:unhideWhenUsed w:val="1"/>
    <w:rsid w:val="00D556A0"/>
    <w:rPr>
      <w:color w:val="0563c1" w:themeColor="hyperlink"/>
      <w:u w:val="single"/>
    </w:rPr>
  </w:style>
  <w:style w:type="paragraph" w:styleId="FootnoteText">
    <w:name w:val="footnote text"/>
    <w:basedOn w:val="Normal"/>
    <w:link w:val="FootnoteTextChar"/>
    <w:uiPriority w:val="99"/>
    <w:semiHidden w:val="1"/>
    <w:unhideWhenUsed w:val="1"/>
    <w:rsid w:val="00D556A0"/>
    <w:rPr>
      <w:sz w:val="20"/>
      <w:szCs w:val="20"/>
    </w:rPr>
  </w:style>
  <w:style w:type="character" w:styleId="FootnoteTextChar" w:customStyle="1">
    <w:name w:val="Footnote Text Char"/>
    <w:basedOn w:val="DefaultParagraphFont"/>
    <w:link w:val="FootnoteText"/>
    <w:uiPriority w:val="99"/>
    <w:semiHidden w:val="1"/>
    <w:rsid w:val="00D556A0"/>
    <w:rPr>
      <w:sz w:val="20"/>
      <w:szCs w:val="20"/>
    </w:rPr>
  </w:style>
  <w:style w:type="character" w:styleId="FootnoteReference">
    <w:name w:val="footnote reference"/>
    <w:basedOn w:val="DefaultParagraphFont"/>
    <w:uiPriority w:val="99"/>
    <w:semiHidden w:val="1"/>
    <w:unhideWhenUsed w:val="1"/>
    <w:rsid w:val="00D556A0"/>
    <w:rPr>
      <w:vertAlign w:val="superscript"/>
    </w:rPr>
  </w:style>
  <w:style w:type="character" w:styleId="CommentReference">
    <w:name w:val="annotation reference"/>
    <w:basedOn w:val="DefaultParagraphFont"/>
    <w:uiPriority w:val="99"/>
    <w:semiHidden w:val="1"/>
    <w:unhideWhenUsed w:val="1"/>
    <w:rsid w:val="00D556A0"/>
    <w:rPr>
      <w:sz w:val="16"/>
      <w:szCs w:val="16"/>
    </w:rPr>
  </w:style>
  <w:style w:type="paragraph" w:styleId="CommentText">
    <w:name w:val="annotation text"/>
    <w:basedOn w:val="Normal"/>
    <w:link w:val="CommentTextChar"/>
    <w:uiPriority w:val="99"/>
    <w:semiHidden w:val="1"/>
    <w:unhideWhenUsed w:val="1"/>
    <w:rsid w:val="00D556A0"/>
    <w:rPr>
      <w:sz w:val="20"/>
      <w:szCs w:val="20"/>
    </w:rPr>
  </w:style>
  <w:style w:type="character" w:styleId="CommentTextChar" w:customStyle="1">
    <w:name w:val="Comment Text Char"/>
    <w:basedOn w:val="DefaultParagraphFont"/>
    <w:link w:val="CommentText"/>
    <w:uiPriority w:val="99"/>
    <w:semiHidden w:val="1"/>
    <w:rsid w:val="00D556A0"/>
    <w:rPr>
      <w:sz w:val="20"/>
      <w:szCs w:val="20"/>
    </w:rPr>
  </w:style>
  <w:style w:type="paragraph" w:styleId="CommentSubject">
    <w:name w:val="annotation subject"/>
    <w:basedOn w:val="CommentText"/>
    <w:next w:val="CommentText"/>
    <w:link w:val="CommentSubjectChar"/>
    <w:uiPriority w:val="99"/>
    <w:semiHidden w:val="1"/>
    <w:unhideWhenUsed w:val="1"/>
    <w:rsid w:val="00D556A0"/>
    <w:rPr>
      <w:b w:val="1"/>
      <w:bCs w:val="1"/>
    </w:rPr>
  </w:style>
  <w:style w:type="character" w:styleId="CommentSubjectChar" w:customStyle="1">
    <w:name w:val="Comment Subject Char"/>
    <w:basedOn w:val="CommentTextChar"/>
    <w:link w:val="CommentSubject"/>
    <w:uiPriority w:val="99"/>
    <w:semiHidden w:val="1"/>
    <w:rsid w:val="00D556A0"/>
    <w:rPr>
      <w:b w:val="1"/>
      <w:bCs w:val="1"/>
      <w:sz w:val="20"/>
      <w:szCs w:val="20"/>
    </w:rPr>
  </w:style>
  <w:style w:type="character" w:styleId="PlaceholderText">
    <w:name w:val="Placeholder Text"/>
    <w:basedOn w:val="DefaultParagraphFont"/>
    <w:uiPriority w:val="99"/>
    <w:semiHidden w:val="1"/>
    <w:rsid w:val="00043116"/>
    <w:rPr>
      <w:color w:val="808080"/>
    </w:rPr>
  </w:style>
  <w:style w:type="character" w:styleId="TitleChar" w:customStyle="1">
    <w:name w:val="Title Char"/>
    <w:basedOn w:val="DefaultParagraphFont"/>
    <w:link w:val="Title"/>
    <w:uiPriority w:val="10"/>
    <w:rsid w:val="00043116"/>
    <w:rPr>
      <w:rFonts w:asciiTheme="majorHAnsi" w:cstheme="majorBidi" w:eastAsiaTheme="majorEastAsia" w:hAnsiTheme="majorHAnsi"/>
      <w:spacing w:val="-10"/>
      <w:kern w:val="28"/>
      <w:sz w:val="56"/>
      <w:szCs w:val="56"/>
    </w:rPr>
  </w:style>
  <w:style w:type="character" w:styleId="Heading3Char" w:customStyle="1">
    <w:name w:val="Heading 3 Char"/>
    <w:basedOn w:val="DefaultParagraphFont"/>
    <w:link w:val="Heading3"/>
    <w:uiPriority w:val="9"/>
    <w:rsid w:val="00043116"/>
    <w:rPr>
      <w:rFonts w:asciiTheme="majorHAnsi" w:cstheme="majorBidi" w:eastAsiaTheme="majorEastAsia" w:hAnsiTheme="majorHAnsi"/>
      <w:color w:val="1f4d78" w:themeColor="accent1" w:themeShade="00007F"/>
      <w:sz w:val="24"/>
      <w:szCs w:val="24"/>
    </w:rPr>
  </w:style>
  <w:style w:type="paragraph" w:styleId="Style1" w:customStyle="1">
    <w:name w:val="Style1"/>
    <w:basedOn w:val="Normal"/>
    <w:link w:val="Style1Char"/>
    <w:qFormat w:val="1"/>
    <w:rsid w:val="00043116"/>
    <w:pPr>
      <w:framePr w:lines="0" w:hSpace="180" w:wrap="around" w:hAnchor="margin" w:vAnchor="text" w:xAlign="center" w:y="961"/>
      <w:spacing w:line="360" w:lineRule="auto"/>
      <w:jc w:val="lowKashida"/>
    </w:pPr>
    <w:rPr>
      <w:rFonts w:ascii="DIN NEXT™ ARABIC MEDIUM" w:hAnsi="DIN NEXT™ ARABIC MEDIUM"/>
      <w:b w:val="1"/>
      <w:color w:val="52b5c2"/>
      <w:sz w:val="28"/>
    </w:rPr>
  </w:style>
  <w:style w:type="character" w:styleId="Style1Char" w:customStyle="1">
    <w:name w:val="Style1 Char"/>
    <w:basedOn w:val="DefaultParagraphFont"/>
    <w:link w:val="Style1"/>
    <w:rsid w:val="00043116"/>
    <w:rPr>
      <w:rFonts w:ascii="DIN NEXT™ ARABIC MEDIUM" w:hAnsi="DIN NEXT™ ARABIC MEDIUM"/>
      <w:b w:val="1"/>
      <w:color w:val="52b5c2"/>
      <w:sz w:val="28"/>
    </w:rPr>
  </w:style>
  <w:style w:type="paragraph" w:styleId="TOCHeading">
    <w:name w:val="TOC Heading"/>
    <w:basedOn w:val="Heading1"/>
    <w:next w:val="Normal"/>
    <w:uiPriority w:val="39"/>
    <w:unhideWhenUsed w:val="1"/>
    <w:qFormat w:val="1"/>
    <w:rsid w:val="000E4E61"/>
    <w:pPr>
      <w:outlineLvl w:val="9"/>
    </w:pPr>
  </w:style>
  <w:style w:type="character" w:styleId="Strong">
    <w:name w:val="Strong"/>
    <w:basedOn w:val="DefaultParagraphFont"/>
    <w:uiPriority w:val="22"/>
    <w:qFormat w:val="1"/>
    <w:rsid w:val="00877DBE"/>
    <w:rPr>
      <w:b w:val="1"/>
      <w:bCs w:val="1"/>
    </w:rPr>
  </w:style>
  <w:style w:type="paragraph" w:styleId="w7sjnrxzl6krnffuzhqe" w:customStyle="1">
    <w:name w:val="w7sjnrxzl6krnffuzhqe"/>
    <w:basedOn w:val="Normal"/>
    <w:rsid w:val="00A87734"/>
    <w:pPr>
      <w:spacing w:after="100" w:afterAutospacing="1" w:before="100" w:beforeAutospacing="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rPr>
      <w:sz w:val="20"/>
      <w:szCs w:val="20"/>
    </w:rPr>
    <w:tblPr>
      <w:tblStyleRowBandSize w:val="1"/>
      <w:tblStyleColBandSize w:val="1"/>
    </w:tblPr>
    <w:tblStylePr w:type="firstRow">
      <w:rPr>
        <w:b w:val="1"/>
        <w:color w:val="ffffff"/>
      </w:rPr>
      <w:tblPr/>
      <w:tcPr>
        <w:tcBorders>
          <w:top w:color="5b9bd5" w:space="0" w:sz="4" w:val="single"/>
          <w:left w:color="5b9bd5" w:space="0" w:sz="4" w:val="single"/>
          <w:bottom w:color="5b9bd5" w:space="0" w:sz="4" w:val="single"/>
          <w:right w:color="5b9bd5" w:space="0" w:sz="4" w:val="single"/>
          <w:insideH w:space="0" w:sz="0" w:val="nil"/>
          <w:insideV w:space="0" w:sz="0" w:val="nil"/>
        </w:tcBorders>
        <w:shd w:color="auto" w:fill="5b9bd5" w:val="clear"/>
      </w:tcPr>
    </w:tblStylePr>
    <w:tblStylePr w:type="lastRow">
      <w:rPr>
        <w:b w:val="1"/>
      </w:rPr>
      <w:tblPr/>
      <w:tcPr>
        <w:tcBorders>
          <w:top w:color="5b9bd5" w:space="0" w:sz="4" w:val="single"/>
        </w:tcBorders>
      </w:tcPr>
    </w:tblStylePr>
    <w:tblStylePr w:type="firstCol">
      <w:rPr>
        <w:b w:val="1"/>
      </w:rPr>
    </w:tblStylePr>
    <w:tblStylePr w:type="lastCol">
      <w:rPr>
        <w:b w:val="1"/>
      </w:rPr>
    </w:tblStylePr>
    <w:tblStylePr w:type="band1Vert">
      <w:tblPr/>
      <w:tcPr>
        <w:shd w:color="auto" w:fill="deebf6" w:val="clear"/>
      </w:tcPr>
    </w:tblStylePr>
    <w:tblStylePr w:type="band1Horz">
      <w:tblPr/>
      <w:tcPr>
        <w:shd w:color="auto" w:fill="deebf6" w:val="clear"/>
      </w:tcPr>
    </w:tblStyle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rPr>
      <w:sz w:val="20"/>
      <w:szCs w:val="20"/>
    </w:rPr>
    <w:tblPr>
      <w:tblStyleRowBandSize w:val="1"/>
      <w:tblStyleColBandSize w:val="1"/>
      <w:tblCellMar>
        <w:top w:w="0.0" w:type="dxa"/>
        <w:left w:w="108.0" w:type="dxa"/>
        <w:bottom w:w="0.0" w:type="dxa"/>
        <w:right w:w="108.0" w:type="dxa"/>
      </w:tblCellMar>
    </w:tblPr>
    <w:tblStylePr w:type="band1Horz">
      <w:tcPr>
        <w:shd w:fill="deebf6" w:val="clear"/>
      </w:tcPr>
    </w:tblStylePr>
    <w:tblStylePr w:type="band1Vert">
      <w:tcPr>
        <w:shd w:fill="deebf6" w:val="clear"/>
      </w:tcPr>
    </w:tblStylePr>
    <w:tblStylePr w:type="firstCol">
      <w:rPr>
        <w:b w:val="1"/>
      </w:rPr>
    </w:tblStylePr>
    <w:tblStylePr w:type="firstRow">
      <w:rPr>
        <w:b w:val="1"/>
        <w:color w:val="ffffff"/>
      </w:rPr>
      <w:tcPr>
        <w:tcBorders>
          <w:top w:color="5b9bd5" w:space="0" w:sz="4" w:val="single"/>
          <w:left w:color="5b9bd5" w:space="0" w:sz="4" w:val="single"/>
          <w:bottom w:color="5b9bd5" w:space="0" w:sz="4" w:val="single"/>
          <w:right w:color="5b9bd5" w:space="0" w:sz="4" w:val="single"/>
          <w:insideH w:color="000000" w:space="0" w:sz="0" w:val="nil"/>
          <w:insideV w:color="000000" w:space="0" w:sz="0" w:val="nil"/>
        </w:tcBorders>
        <w:shd w:fill="5b9bd5" w:val="clear"/>
      </w:tcPr>
    </w:tblStylePr>
    <w:tblStylePr w:type="lastCol">
      <w:rPr>
        <w:b w:val="1"/>
      </w:rPr>
    </w:tblStylePr>
    <w:tblStylePr w:type="lastRow">
      <w:rPr>
        <w:b w:val="1"/>
      </w:rPr>
      <w:tcPr>
        <w:tcBorders>
          <w:top w:color="5b9bd5" w:space="0" w:sz="4" w:val="single"/>
        </w:tcBorders>
      </w:tcPr>
    </w:tblStyle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https://sdl.edu.sa/SDLPortal/ar/Publishers.asp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uthorservices.wiley.com/author-resources/Journal-Authors/Prepare/index.html" TargetMode="External"/><Relationship Id="rId8" Type="http://schemas.openxmlformats.org/officeDocument/2006/relationships/hyperlink" Target="https://www.sciencedirect.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29PuHe/if6T0wQ5+gYnKXlsySg==">CgMxLjAyCGguZ2pkZ3hzMgloLjMwajB6bGwyCWguMWZvYjl0ZTIJaC4zem55c2g3MgloLjJldDkycDAyCGgudHlqY3d0MgloLjNkeTZ2a20yCWguMXQzaDVzZjIJaC4yczhleW8xMgloLjE3ZHA4dnUyCWguM3JkY3JqbjgAciExeERkTEswX2UycW5WSGszMHNCQkJmOGdLM1Bpa3hjVHg=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2025-03-19T14:57:00Z</dcterms:created>
  <dc:creator>M. Alsuweed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0x0101007949188D5059934B8102C12203A9706F</vt:lpwstr>
  </property>
  <property fmtid="{D5CDD505-2E9C-101B-9397-08002B2CF9AE}" pid="3" name="Order">
    <vt:r8>121200.0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GrammarlyDocumentId">
    <vt:lpwstr>86cc3dd77043ad5b3155bc1a667ed86021e4b6d8982b0d1e7778998349af356e</vt:lpwstr>
  </property>
</Properties>
</file>