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3E2F" w14:textId="0E403838" w:rsidR="003D6D34" w:rsidRPr="009705FA" w:rsidRDefault="003D6D34" w:rsidP="00EE490F">
      <w:pPr>
        <w:jc w:val="right"/>
        <w:rPr>
          <w:rFonts w:cstheme="minorHAnsi"/>
          <w:rtl/>
        </w:rPr>
      </w:pPr>
    </w:p>
    <w:p w14:paraId="744B4C0A" w14:textId="0CB39E14" w:rsidR="00EE490F" w:rsidRPr="009705FA" w:rsidRDefault="00EE490F" w:rsidP="00EE490F">
      <w:pPr>
        <w:jc w:val="right"/>
        <w:rPr>
          <w:rFonts w:cstheme="minorHAnsi"/>
        </w:rPr>
      </w:pPr>
    </w:p>
    <w:p w14:paraId="07B119F7" w14:textId="2DAEA119" w:rsidR="00EE490F" w:rsidRPr="009705FA" w:rsidRDefault="00EE490F" w:rsidP="00EE490F">
      <w:pPr>
        <w:jc w:val="right"/>
        <w:rPr>
          <w:rFonts w:cstheme="minorHAnsi"/>
        </w:rPr>
      </w:pPr>
    </w:p>
    <w:p w14:paraId="303DD5CC" w14:textId="7AFA83E7" w:rsidR="00EE490F" w:rsidRPr="009705FA" w:rsidRDefault="00EE490F" w:rsidP="00EE490F">
      <w:pPr>
        <w:jc w:val="right"/>
        <w:rPr>
          <w:rFonts w:cstheme="minorHAnsi"/>
        </w:rPr>
      </w:pPr>
    </w:p>
    <w:p w14:paraId="4F3FCE5F" w14:textId="49A119CD" w:rsidR="00EE490F" w:rsidRPr="009705FA" w:rsidRDefault="00EE490F" w:rsidP="00EE490F">
      <w:pPr>
        <w:jc w:val="right"/>
        <w:rPr>
          <w:rFonts w:cstheme="minorHAnsi"/>
        </w:rPr>
      </w:pPr>
    </w:p>
    <w:p w14:paraId="5DDCF57E" w14:textId="79D9F29E" w:rsidR="00EE490F" w:rsidRPr="009705FA" w:rsidRDefault="00EE490F" w:rsidP="00EE490F">
      <w:pPr>
        <w:jc w:val="right"/>
        <w:rPr>
          <w:rFonts w:cstheme="minorHAnsi"/>
        </w:rPr>
      </w:pPr>
    </w:p>
    <w:p w14:paraId="00C2BA98" w14:textId="50B964BB" w:rsidR="00EE490F" w:rsidRPr="009705FA" w:rsidRDefault="00EE490F" w:rsidP="00EE490F">
      <w:pPr>
        <w:jc w:val="right"/>
        <w:rPr>
          <w:rFonts w:cstheme="minorHAnsi"/>
        </w:rPr>
      </w:pPr>
    </w:p>
    <w:p w14:paraId="53249601" w14:textId="77B0D899" w:rsidR="006973C7" w:rsidRDefault="006973C7" w:rsidP="004C5EBA">
      <w:pPr>
        <w:pStyle w:val="BasicParagraph"/>
        <w:spacing w:line="360" w:lineRule="auto"/>
        <w:rPr>
          <w:rStyle w:val="a"/>
          <w:rFonts w:asciiTheme="minorHAnsi" w:hAnsiTheme="minorHAnsi" w:cstheme="minorHAnsi"/>
          <w:color w:val="4C3D8E"/>
        </w:rPr>
      </w:pPr>
    </w:p>
    <w:p w14:paraId="50E107C1" w14:textId="77777777" w:rsidR="009705FA" w:rsidRPr="009705FA" w:rsidRDefault="009705FA" w:rsidP="004C5EBA">
      <w:pPr>
        <w:pStyle w:val="BasicParagraph"/>
        <w:spacing w:line="360" w:lineRule="auto"/>
        <w:rPr>
          <w:rStyle w:val="a"/>
          <w:rFonts w:asciiTheme="minorHAnsi" w:hAnsiTheme="minorHAnsi" w:cstheme="minorHAnsi"/>
          <w:color w:val="4C3D8E"/>
          <w:rtl/>
        </w:rPr>
      </w:pPr>
    </w:p>
    <w:tbl>
      <w:tblPr>
        <w:tblStyle w:val="TableGrid"/>
        <w:tblpPr w:leftFromText="180" w:rightFromText="180" w:vertAnchor="text" w:horzAnchor="margin" w:tblpXSpec="center" w:tblpY="270"/>
        <w:tblW w:w="0" w:type="auto"/>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D7486B" w:rsidRPr="009705FA" w14:paraId="72F8793C" w14:textId="77777777" w:rsidTr="00D7486B">
        <w:trPr>
          <w:trHeight w:val="576"/>
          <w:tblCellSpacing w:w="7" w:type="dxa"/>
        </w:trPr>
        <w:tc>
          <w:tcPr>
            <w:tcW w:w="8064" w:type="dxa"/>
            <w:shd w:val="clear" w:color="auto" w:fill="F2F2F2" w:themeFill="background1" w:themeFillShade="F2"/>
            <w:vAlign w:val="center"/>
          </w:tcPr>
          <w:p w14:paraId="3A8DF4E3" w14:textId="0B8A5F90" w:rsidR="00D7486B" w:rsidRPr="009705FA" w:rsidRDefault="00D7486B" w:rsidP="00D7486B">
            <w:pPr>
              <w:spacing w:line="276" w:lineRule="auto"/>
              <w:jc w:val="lowKashida"/>
              <w:rPr>
                <w:rFonts w:cstheme="minorHAnsi"/>
                <w:color w:val="F59F52"/>
                <w:sz w:val="28"/>
                <w:szCs w:val="28"/>
                <w:rtl/>
              </w:rPr>
            </w:pPr>
            <w:r w:rsidRPr="009705FA">
              <w:rPr>
                <w:rFonts w:cstheme="minorHAnsi"/>
                <w:b/>
                <w:bCs/>
                <w:color w:val="5279BB"/>
                <w:sz w:val="28"/>
                <w:szCs w:val="28"/>
              </w:rPr>
              <w:t>Course Title</w:t>
            </w:r>
            <w:r w:rsidRPr="009705FA">
              <w:rPr>
                <w:rFonts w:cstheme="minorHAnsi"/>
                <w:b/>
                <w:bCs/>
                <w:color w:val="5279BB"/>
                <w:sz w:val="28"/>
                <w:szCs w:val="28"/>
                <w:rtl/>
              </w:rPr>
              <w:t>:</w:t>
            </w:r>
            <w:r w:rsidRPr="009705FA">
              <w:rPr>
                <w:rFonts w:cstheme="minorHAnsi"/>
                <w:color w:val="5279BB"/>
                <w:sz w:val="28"/>
                <w:szCs w:val="28"/>
              </w:rPr>
              <w:t xml:space="preserve">  </w:t>
            </w:r>
            <w:r w:rsidRPr="009705FA">
              <w:rPr>
                <w:rFonts w:cstheme="minorHAnsi"/>
                <w:color w:val="5279BB"/>
                <w:sz w:val="28"/>
                <w:szCs w:val="28"/>
                <w:rtl/>
              </w:rPr>
              <w:t xml:space="preserve"> </w:t>
            </w:r>
            <w:sdt>
              <w:sdtPr>
                <w:rPr>
                  <w:rStyle w:val="Style1Char"/>
                  <w:rFonts w:asciiTheme="minorHAnsi" w:hAnsiTheme="minorHAnsi" w:cstheme="minorHAnsi"/>
                  <w:szCs w:val="28"/>
                </w:rPr>
                <w:alias w:val="Course Title"/>
                <w:tag w:val="Course Title"/>
                <w:id w:val="1748220349"/>
                <w:placeholder>
                  <w:docPart w:val="7C0BA2BB03584832AA880C5E1F530931"/>
                </w:placeholder>
              </w:sdtPr>
              <w:sdtEndPr>
                <w:rPr>
                  <w:rStyle w:val="DefaultParagraphFont"/>
                  <w:b w:val="0"/>
                  <w:color w:val="5279BB"/>
                  <w:sz w:val="22"/>
                </w:rPr>
              </w:sdtEndPr>
              <w:sdtContent>
                <w:r w:rsidR="00630EDF">
                  <w:rPr>
                    <w:rStyle w:val="Style1Char"/>
                    <w:rFonts w:asciiTheme="minorHAnsi" w:hAnsiTheme="minorHAnsi" w:cstheme="minorHAnsi"/>
                    <w:szCs w:val="28"/>
                  </w:rPr>
                  <w:t>Specialized Translation (2)</w:t>
                </w:r>
              </w:sdtContent>
            </w:sdt>
          </w:p>
        </w:tc>
      </w:tr>
      <w:tr w:rsidR="00D7486B" w:rsidRPr="009705FA" w14:paraId="3210656C" w14:textId="77777777" w:rsidTr="00D7486B">
        <w:trPr>
          <w:trHeight w:val="576"/>
          <w:tblCellSpacing w:w="7" w:type="dxa"/>
        </w:trPr>
        <w:tc>
          <w:tcPr>
            <w:tcW w:w="8064" w:type="dxa"/>
            <w:shd w:val="clear" w:color="auto" w:fill="D9D9D9" w:themeFill="background1" w:themeFillShade="D9"/>
            <w:vAlign w:val="center"/>
          </w:tcPr>
          <w:p w14:paraId="414FEBA8" w14:textId="1BE17272" w:rsidR="00D7486B" w:rsidRPr="009705FA" w:rsidRDefault="00D7486B" w:rsidP="00D7486B">
            <w:pPr>
              <w:spacing w:line="276" w:lineRule="auto"/>
              <w:jc w:val="lowKashida"/>
              <w:rPr>
                <w:rFonts w:cstheme="minorHAnsi"/>
                <w:color w:val="F59F52"/>
                <w:sz w:val="28"/>
                <w:szCs w:val="28"/>
                <w:rtl/>
              </w:rPr>
            </w:pPr>
            <w:r w:rsidRPr="009705FA">
              <w:rPr>
                <w:rFonts w:cstheme="minorHAnsi"/>
                <w:b/>
                <w:bCs/>
                <w:color w:val="5279BB"/>
                <w:sz w:val="28"/>
                <w:szCs w:val="28"/>
              </w:rPr>
              <w:t>Course Code</w:t>
            </w:r>
            <w:r w:rsidRPr="009705FA">
              <w:rPr>
                <w:rFonts w:cstheme="minorHAnsi"/>
                <w:color w:val="5279BB"/>
                <w:sz w:val="28"/>
                <w:szCs w:val="28"/>
                <w:rtl/>
              </w:rPr>
              <w:t>:</w:t>
            </w:r>
            <w:r w:rsidRPr="009705FA">
              <w:rPr>
                <w:rFonts w:cstheme="minorHAnsi"/>
                <w:color w:val="5279BB"/>
                <w:sz w:val="28"/>
                <w:szCs w:val="28"/>
              </w:rPr>
              <w:t xml:space="preserve">  </w:t>
            </w:r>
            <w:r w:rsidRPr="009705FA">
              <w:rPr>
                <w:rFonts w:cstheme="minorHAnsi"/>
                <w:color w:val="5279BB"/>
                <w:sz w:val="28"/>
                <w:szCs w:val="28"/>
                <w:rtl/>
              </w:rPr>
              <w:t xml:space="preserve"> </w:t>
            </w:r>
            <w:r w:rsidR="00EE1B8B" w:rsidRPr="00EE1B8B">
              <w:rPr>
                <w:rStyle w:val="Style1Char"/>
                <w:rFonts w:asciiTheme="minorHAnsi" w:hAnsiTheme="minorHAnsi" w:cstheme="minorHAnsi"/>
                <w:szCs w:val="28"/>
              </w:rPr>
              <w:t>TRN 6</w:t>
            </w:r>
            <w:r w:rsidR="00BD0032">
              <w:rPr>
                <w:rStyle w:val="Style1Char"/>
                <w:rFonts w:asciiTheme="minorHAnsi" w:hAnsiTheme="minorHAnsi" w:cstheme="minorHAnsi"/>
                <w:szCs w:val="28"/>
              </w:rPr>
              <w:t>106</w:t>
            </w:r>
          </w:p>
        </w:tc>
      </w:tr>
      <w:tr w:rsidR="00D7486B" w:rsidRPr="009705FA" w14:paraId="06A4B0A0" w14:textId="77777777" w:rsidTr="00D7486B">
        <w:trPr>
          <w:trHeight w:val="576"/>
          <w:tblCellSpacing w:w="7" w:type="dxa"/>
        </w:trPr>
        <w:tc>
          <w:tcPr>
            <w:tcW w:w="8064" w:type="dxa"/>
            <w:shd w:val="clear" w:color="auto" w:fill="F2F2F2" w:themeFill="background1" w:themeFillShade="F2"/>
            <w:vAlign w:val="center"/>
          </w:tcPr>
          <w:p w14:paraId="3A0FAE76" w14:textId="47162162" w:rsidR="00D7486B" w:rsidRPr="009705FA" w:rsidRDefault="00D7486B" w:rsidP="00D7486B">
            <w:pPr>
              <w:spacing w:line="276" w:lineRule="auto"/>
              <w:jc w:val="lowKashida"/>
              <w:rPr>
                <w:rFonts w:cstheme="minorHAnsi"/>
                <w:color w:val="F59F52"/>
                <w:sz w:val="28"/>
                <w:szCs w:val="28"/>
                <w:rtl/>
              </w:rPr>
            </w:pPr>
            <w:r w:rsidRPr="009705FA">
              <w:rPr>
                <w:rFonts w:cstheme="minorHAnsi"/>
                <w:b/>
                <w:bCs/>
                <w:color w:val="5279BB"/>
                <w:sz w:val="28"/>
                <w:szCs w:val="28"/>
              </w:rPr>
              <w:t>Program</w:t>
            </w:r>
            <w:r w:rsidRPr="009705FA">
              <w:rPr>
                <w:rFonts w:cstheme="minorHAnsi"/>
                <w:color w:val="5279BB"/>
                <w:sz w:val="28"/>
                <w:szCs w:val="28"/>
              </w:rPr>
              <w:t>:</w:t>
            </w:r>
            <w:r w:rsidRPr="009705FA">
              <w:rPr>
                <w:rFonts w:cstheme="minorHAnsi"/>
                <w:color w:val="52B5C2"/>
                <w:sz w:val="28"/>
                <w:szCs w:val="28"/>
                <w:rtl/>
              </w:rPr>
              <w:t xml:space="preserve"> </w:t>
            </w:r>
            <w:r w:rsidR="00C8235C">
              <w:t xml:space="preserve"> </w:t>
            </w:r>
            <w:r w:rsidR="00C8235C" w:rsidRPr="00C8235C">
              <w:rPr>
                <w:rStyle w:val="Style1Char"/>
                <w:rFonts w:asciiTheme="minorHAnsi" w:hAnsiTheme="minorHAnsi" w:cstheme="minorHAnsi"/>
                <w:szCs w:val="28"/>
              </w:rPr>
              <w:t>Master of Arts in Translation</w:t>
            </w:r>
          </w:p>
        </w:tc>
      </w:tr>
      <w:tr w:rsidR="00D7486B" w:rsidRPr="009705FA" w14:paraId="044F268C" w14:textId="77777777" w:rsidTr="00D7486B">
        <w:trPr>
          <w:trHeight w:val="576"/>
          <w:tblCellSpacing w:w="7" w:type="dxa"/>
        </w:trPr>
        <w:tc>
          <w:tcPr>
            <w:tcW w:w="8064" w:type="dxa"/>
            <w:shd w:val="clear" w:color="auto" w:fill="D9D9D9" w:themeFill="background1" w:themeFillShade="D9"/>
            <w:vAlign w:val="center"/>
          </w:tcPr>
          <w:p w14:paraId="77188FBC" w14:textId="1A614E61"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Department</w:t>
            </w:r>
            <w:r w:rsidRPr="009705FA">
              <w:rPr>
                <w:rFonts w:cstheme="minorHAnsi"/>
                <w:color w:val="5279BB"/>
                <w:sz w:val="28"/>
                <w:szCs w:val="28"/>
              </w:rPr>
              <w:t xml:space="preserve">:  </w:t>
            </w:r>
            <w:r w:rsidRPr="009705FA">
              <w:rPr>
                <w:rFonts w:cstheme="minorHAnsi"/>
                <w:color w:val="5279BB"/>
                <w:sz w:val="28"/>
                <w:szCs w:val="28"/>
                <w:rtl/>
              </w:rPr>
              <w:t xml:space="preserve"> </w:t>
            </w:r>
            <w:r w:rsidR="00AA0D39">
              <w:rPr>
                <w:rStyle w:val="Style1Char"/>
                <w:rFonts w:asciiTheme="minorHAnsi" w:hAnsiTheme="minorHAnsi" w:cstheme="minorHAnsi"/>
                <w:szCs w:val="28"/>
              </w:rPr>
              <w:t>Translation</w:t>
            </w:r>
          </w:p>
        </w:tc>
      </w:tr>
      <w:tr w:rsidR="00D7486B" w:rsidRPr="009705FA" w14:paraId="209389F8" w14:textId="77777777" w:rsidTr="00D7486B">
        <w:trPr>
          <w:trHeight w:val="576"/>
          <w:tblCellSpacing w:w="7" w:type="dxa"/>
        </w:trPr>
        <w:tc>
          <w:tcPr>
            <w:tcW w:w="8064" w:type="dxa"/>
            <w:shd w:val="clear" w:color="auto" w:fill="F2F2F2" w:themeFill="background1" w:themeFillShade="F2"/>
            <w:vAlign w:val="center"/>
          </w:tcPr>
          <w:p w14:paraId="6B867716" w14:textId="5E6D75C4"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College</w:t>
            </w:r>
            <w:r w:rsidRPr="009705FA">
              <w:rPr>
                <w:rFonts w:cstheme="minorHAnsi"/>
                <w:color w:val="5279BB"/>
                <w:sz w:val="28"/>
                <w:szCs w:val="28"/>
              </w:rPr>
              <w:t xml:space="preserve">:  </w:t>
            </w:r>
            <w:r w:rsidRPr="009705FA">
              <w:rPr>
                <w:rFonts w:cstheme="minorHAnsi"/>
                <w:color w:val="5279BB"/>
                <w:sz w:val="28"/>
                <w:szCs w:val="28"/>
                <w:rtl/>
              </w:rPr>
              <w:t xml:space="preserve"> </w:t>
            </w:r>
            <w:r w:rsidR="006E3C26">
              <w:rPr>
                <w:rStyle w:val="Style1Char"/>
                <w:rFonts w:asciiTheme="minorHAnsi" w:hAnsiTheme="minorHAnsi" w:cstheme="minorHAnsi"/>
                <w:szCs w:val="28"/>
              </w:rPr>
              <w:t>Faculty of Languages &amp; Translation</w:t>
            </w:r>
          </w:p>
        </w:tc>
      </w:tr>
      <w:tr w:rsidR="00D7486B" w:rsidRPr="009705FA" w14:paraId="1CF4EB17" w14:textId="77777777" w:rsidTr="00D7486B">
        <w:trPr>
          <w:trHeight w:val="576"/>
          <w:tblCellSpacing w:w="7" w:type="dxa"/>
        </w:trPr>
        <w:tc>
          <w:tcPr>
            <w:tcW w:w="8064" w:type="dxa"/>
            <w:shd w:val="clear" w:color="auto" w:fill="D9D9D9" w:themeFill="background1" w:themeFillShade="D9"/>
            <w:vAlign w:val="center"/>
          </w:tcPr>
          <w:p w14:paraId="5720B60D" w14:textId="1BF75151"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Institution</w:t>
            </w:r>
            <w:r w:rsidRPr="009705FA">
              <w:rPr>
                <w:rFonts w:cstheme="minorHAnsi"/>
                <w:color w:val="5279BB"/>
                <w:sz w:val="28"/>
                <w:szCs w:val="28"/>
              </w:rPr>
              <w:t xml:space="preserve">:  </w:t>
            </w:r>
            <w:r w:rsidRPr="009705FA">
              <w:rPr>
                <w:rFonts w:cstheme="minorHAnsi"/>
                <w:color w:val="5279BB"/>
                <w:sz w:val="28"/>
                <w:szCs w:val="28"/>
                <w:rtl/>
              </w:rPr>
              <w:t xml:space="preserve"> </w:t>
            </w:r>
            <w:r w:rsidR="006E3C26">
              <w:rPr>
                <w:rStyle w:val="Style1Char"/>
                <w:rFonts w:asciiTheme="minorHAnsi" w:hAnsiTheme="minorHAnsi" w:cstheme="minorHAnsi"/>
                <w:szCs w:val="28"/>
              </w:rPr>
              <w:t>King Khalid University</w:t>
            </w:r>
          </w:p>
        </w:tc>
      </w:tr>
      <w:tr w:rsidR="00D7486B" w:rsidRPr="009705FA" w14:paraId="38A9ED2C" w14:textId="77777777" w:rsidTr="00D7486B">
        <w:trPr>
          <w:trHeight w:val="576"/>
          <w:tblCellSpacing w:w="7" w:type="dxa"/>
        </w:trPr>
        <w:tc>
          <w:tcPr>
            <w:tcW w:w="8064" w:type="dxa"/>
            <w:shd w:val="clear" w:color="auto" w:fill="F2F2F2" w:themeFill="background1" w:themeFillShade="F2"/>
            <w:vAlign w:val="center"/>
          </w:tcPr>
          <w:p w14:paraId="7AEB8713" w14:textId="6B57B0D6"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Version</w:t>
            </w:r>
            <w:r w:rsidRPr="009705FA">
              <w:rPr>
                <w:rFonts w:cstheme="minorHAnsi"/>
                <w:color w:val="5279BB"/>
                <w:sz w:val="28"/>
                <w:szCs w:val="28"/>
                <w:rtl/>
              </w:rPr>
              <w:t>:</w:t>
            </w:r>
            <w:r w:rsidRPr="009705FA">
              <w:rPr>
                <w:rFonts w:cstheme="minorHAnsi"/>
                <w:color w:val="5279BB"/>
                <w:sz w:val="28"/>
                <w:szCs w:val="28"/>
              </w:rPr>
              <w:t xml:space="preserve">  </w:t>
            </w:r>
            <w:r w:rsidRPr="009705FA">
              <w:rPr>
                <w:rFonts w:cstheme="minorHAnsi"/>
                <w:color w:val="5279BB"/>
                <w:sz w:val="28"/>
                <w:szCs w:val="28"/>
                <w:rtl/>
              </w:rPr>
              <w:t xml:space="preserve"> </w:t>
            </w:r>
            <w:r w:rsidR="006E3C26">
              <w:rPr>
                <w:rStyle w:val="Style1Char"/>
                <w:rFonts w:asciiTheme="minorHAnsi" w:hAnsiTheme="minorHAnsi" w:cstheme="minorHAnsi"/>
                <w:szCs w:val="28"/>
              </w:rPr>
              <w:t>1</w:t>
            </w:r>
          </w:p>
        </w:tc>
      </w:tr>
      <w:tr w:rsidR="00D7486B" w:rsidRPr="009705FA" w14:paraId="170DA1D9" w14:textId="77777777" w:rsidTr="00D7486B">
        <w:trPr>
          <w:trHeight w:val="576"/>
          <w:tblCellSpacing w:w="7" w:type="dxa"/>
        </w:trPr>
        <w:tc>
          <w:tcPr>
            <w:tcW w:w="8064" w:type="dxa"/>
            <w:shd w:val="clear" w:color="auto" w:fill="D9D9D9" w:themeFill="background1" w:themeFillShade="D9"/>
            <w:vAlign w:val="center"/>
          </w:tcPr>
          <w:p w14:paraId="69FC81D4" w14:textId="10B7843C" w:rsidR="00D7486B" w:rsidRPr="009705FA" w:rsidRDefault="00D7486B" w:rsidP="00D7486B">
            <w:pPr>
              <w:spacing w:line="276" w:lineRule="auto"/>
              <w:jc w:val="lowKashida"/>
              <w:rPr>
                <w:rFonts w:cstheme="minorHAnsi"/>
                <w:color w:val="F59F52"/>
                <w:sz w:val="28"/>
                <w:szCs w:val="28"/>
                <w:rtl/>
                <w:lang w:bidi="ar-EG"/>
              </w:rPr>
            </w:pPr>
            <w:r w:rsidRPr="009705FA">
              <w:rPr>
                <w:rFonts w:cstheme="minorHAnsi"/>
                <w:b/>
                <w:bCs/>
                <w:color w:val="5279BB"/>
                <w:sz w:val="28"/>
                <w:szCs w:val="28"/>
              </w:rPr>
              <w:t>Last</w:t>
            </w:r>
            <w:r w:rsidRPr="009705FA">
              <w:rPr>
                <w:rFonts w:cstheme="minorHAnsi"/>
                <w:b/>
                <w:bCs/>
                <w:color w:val="FF0000"/>
                <w:sz w:val="28"/>
                <w:szCs w:val="28"/>
              </w:rPr>
              <w:t xml:space="preserve"> </w:t>
            </w:r>
            <w:r w:rsidRPr="009705FA">
              <w:rPr>
                <w:rFonts w:cstheme="minorHAnsi"/>
                <w:b/>
                <w:bCs/>
                <w:color w:val="5279BB"/>
                <w:sz w:val="28"/>
                <w:szCs w:val="28"/>
              </w:rPr>
              <w:t>Revision Date</w:t>
            </w:r>
            <w:r w:rsidRPr="009705FA">
              <w:rPr>
                <w:rFonts w:cstheme="minorHAnsi"/>
                <w:b/>
                <w:bCs/>
                <w:color w:val="5279BB"/>
                <w:sz w:val="28"/>
                <w:szCs w:val="28"/>
                <w:rtl/>
              </w:rPr>
              <w:t>:</w:t>
            </w:r>
            <w:r w:rsidRPr="009705FA">
              <w:rPr>
                <w:rFonts w:cstheme="minorHAnsi"/>
                <w:color w:val="5279BB"/>
                <w:sz w:val="28"/>
                <w:szCs w:val="28"/>
              </w:rPr>
              <w:t xml:space="preserve">  </w:t>
            </w:r>
            <w:r w:rsidRPr="009705FA">
              <w:rPr>
                <w:rFonts w:cstheme="minorHAnsi"/>
                <w:color w:val="5279BB"/>
                <w:sz w:val="28"/>
                <w:szCs w:val="28"/>
                <w:rtl/>
              </w:rPr>
              <w:t xml:space="preserve"> </w:t>
            </w:r>
            <w:r w:rsidRPr="009705FA">
              <w:rPr>
                <w:rFonts w:cstheme="minorHAnsi"/>
                <w:sz w:val="28"/>
                <w:szCs w:val="28"/>
              </w:rPr>
              <w:t xml:space="preserve"> </w:t>
            </w:r>
            <w:r w:rsidR="006E3C26">
              <w:rPr>
                <w:rFonts w:cstheme="minorHAnsi"/>
                <w:b/>
                <w:color w:val="7B7B7B" w:themeColor="accent3" w:themeShade="BF"/>
                <w:sz w:val="28"/>
                <w:szCs w:val="28"/>
              </w:rPr>
              <w:t xml:space="preserve">01 </w:t>
            </w:r>
            <w:r w:rsidR="00BD0032">
              <w:rPr>
                <w:rFonts w:cstheme="minorHAnsi"/>
                <w:b/>
                <w:color w:val="7B7B7B" w:themeColor="accent3" w:themeShade="BF"/>
                <w:sz w:val="28"/>
                <w:szCs w:val="28"/>
              </w:rPr>
              <w:t>Feb</w:t>
            </w:r>
            <w:r w:rsidR="006E3C26">
              <w:rPr>
                <w:rFonts w:cstheme="minorHAnsi"/>
                <w:b/>
                <w:color w:val="7B7B7B" w:themeColor="accent3" w:themeShade="BF"/>
                <w:sz w:val="28"/>
                <w:szCs w:val="28"/>
              </w:rPr>
              <w:t xml:space="preserve"> </w:t>
            </w:r>
            <w:r w:rsidR="00D46FE1">
              <w:rPr>
                <w:rFonts w:cstheme="minorHAnsi"/>
                <w:b/>
                <w:color w:val="7B7B7B" w:themeColor="accent3" w:themeShade="BF"/>
                <w:sz w:val="28"/>
                <w:szCs w:val="28"/>
              </w:rPr>
              <w:t>2024</w:t>
            </w:r>
          </w:p>
        </w:tc>
      </w:tr>
    </w:tbl>
    <w:p w14:paraId="5E744BAF" w14:textId="7B7D6772" w:rsidR="006973C7" w:rsidRPr="009705FA" w:rsidRDefault="006973C7" w:rsidP="004C5EBA">
      <w:pPr>
        <w:pStyle w:val="BasicParagraph"/>
        <w:spacing w:line="360" w:lineRule="auto"/>
        <w:rPr>
          <w:rStyle w:val="a"/>
          <w:rFonts w:asciiTheme="minorHAnsi" w:hAnsiTheme="minorHAnsi" w:cstheme="minorHAnsi"/>
          <w:color w:val="4C3D8E"/>
          <w:rtl/>
        </w:rPr>
      </w:pPr>
    </w:p>
    <w:p w14:paraId="14F67455" w14:textId="77777777" w:rsidR="00D7486B" w:rsidRPr="009705FA" w:rsidRDefault="00D7486B" w:rsidP="004C5EBA">
      <w:pPr>
        <w:pStyle w:val="BasicParagraph"/>
        <w:spacing w:line="360" w:lineRule="auto"/>
        <w:rPr>
          <w:rStyle w:val="a"/>
          <w:rFonts w:asciiTheme="minorHAnsi" w:hAnsiTheme="minorHAnsi" w:cstheme="minorHAnsi"/>
          <w:color w:val="4C3D8E"/>
          <w:rtl/>
        </w:rPr>
      </w:pPr>
    </w:p>
    <w:p w14:paraId="15FABE62"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28DF5EA9"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42694D7D"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7BD4F7AD"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6CCE696A" w14:textId="0F634DEB" w:rsidR="006973C7" w:rsidRPr="009705FA" w:rsidRDefault="006973C7" w:rsidP="004C5EBA">
      <w:pPr>
        <w:pStyle w:val="BasicParagraph"/>
        <w:spacing w:line="360" w:lineRule="auto"/>
        <w:rPr>
          <w:rStyle w:val="a"/>
          <w:rFonts w:asciiTheme="minorHAnsi" w:hAnsiTheme="minorHAnsi" w:cstheme="minorHAnsi"/>
          <w:color w:val="4C3D8E"/>
          <w:sz w:val="32"/>
          <w:szCs w:val="32"/>
          <w:rtl/>
        </w:rPr>
      </w:pPr>
    </w:p>
    <w:p w14:paraId="00CC8C62" w14:textId="0F1DBF98" w:rsidR="009705FA" w:rsidRDefault="009705FA">
      <w:pPr>
        <w:rPr>
          <w:rStyle w:val="a"/>
          <w:rFonts w:asciiTheme="minorHAnsi" w:hAnsiTheme="minorHAnsi" w:cstheme="minorHAnsi"/>
          <w:color w:val="4C3D8E"/>
          <w:lang w:bidi="ar-YE"/>
        </w:rPr>
      </w:pPr>
      <w:r>
        <w:rPr>
          <w:rStyle w:val="a"/>
          <w:rFonts w:asciiTheme="minorHAnsi" w:hAnsiTheme="minorHAnsi" w:cstheme="minorHAnsi"/>
          <w:color w:val="4C3D8E"/>
        </w:rPr>
        <w:br w:type="page"/>
      </w:r>
    </w:p>
    <w:bookmarkStart w:id="0" w:name="_Ref115691703" w:displacedByCustomXml="next"/>
    <w:sdt>
      <w:sdtPr>
        <w:rPr>
          <w:rFonts w:asciiTheme="minorHAnsi" w:eastAsiaTheme="minorHAnsi" w:hAnsiTheme="minorHAnsi" w:cstheme="minorHAnsi"/>
          <w:b/>
          <w:bCs/>
          <w:color w:val="684C0F"/>
          <w:sz w:val="40"/>
          <w:szCs w:val="40"/>
        </w:rPr>
        <w:id w:val="-1590458958"/>
        <w:docPartObj>
          <w:docPartGallery w:val="Table of Contents"/>
          <w:docPartUnique/>
        </w:docPartObj>
      </w:sdtPr>
      <w:sdtEndPr>
        <w:rPr>
          <w:noProof/>
          <w:color w:val="auto"/>
          <w:sz w:val="22"/>
          <w:szCs w:val="22"/>
        </w:rPr>
      </w:sdtEndPr>
      <w:sdtContent>
        <w:p w14:paraId="5F0B5118" w14:textId="193FAB03" w:rsidR="000E4E61" w:rsidRPr="009705FA" w:rsidRDefault="000E4E61">
          <w:pPr>
            <w:pStyle w:val="TOCHeading"/>
            <w:rPr>
              <w:rFonts w:asciiTheme="minorHAnsi" w:hAnsiTheme="minorHAnsi" w:cstheme="minorHAnsi"/>
              <w:b/>
              <w:bCs/>
              <w:sz w:val="28"/>
              <w:szCs w:val="28"/>
            </w:rPr>
          </w:pPr>
          <w:r w:rsidRPr="009705FA">
            <w:rPr>
              <w:rFonts w:asciiTheme="minorHAnsi" w:hAnsiTheme="minorHAnsi" w:cstheme="minorHAnsi"/>
              <w:b/>
              <w:bCs/>
              <w:sz w:val="28"/>
              <w:szCs w:val="28"/>
            </w:rPr>
            <w:t>Table of Contents</w:t>
          </w:r>
        </w:p>
        <w:p w14:paraId="766D4645" w14:textId="29C90ABF" w:rsidR="00012D32" w:rsidRDefault="000E4E61">
          <w:pPr>
            <w:pStyle w:val="TOC1"/>
            <w:tabs>
              <w:tab w:val="right" w:leader="dot" w:pos="9628"/>
            </w:tabs>
            <w:rPr>
              <w:rFonts w:eastAsiaTheme="minorEastAsia"/>
              <w:noProof/>
              <w:kern w:val="2"/>
              <w14:ligatures w14:val="standardContextual"/>
            </w:rPr>
          </w:pPr>
          <w:r w:rsidRPr="009705FA">
            <w:rPr>
              <w:rFonts w:cstheme="minorHAnsi"/>
              <w:sz w:val="28"/>
              <w:szCs w:val="28"/>
            </w:rPr>
            <w:fldChar w:fldCharType="begin"/>
          </w:r>
          <w:r w:rsidRPr="009705FA">
            <w:rPr>
              <w:rFonts w:cstheme="minorHAnsi"/>
              <w:sz w:val="28"/>
              <w:szCs w:val="28"/>
            </w:rPr>
            <w:instrText xml:space="preserve"> TOC \o "1-3" \h \z \u </w:instrText>
          </w:r>
          <w:r w:rsidRPr="009705FA">
            <w:rPr>
              <w:rFonts w:cstheme="minorHAnsi"/>
              <w:sz w:val="28"/>
              <w:szCs w:val="28"/>
            </w:rPr>
            <w:fldChar w:fldCharType="separate"/>
          </w:r>
          <w:hyperlink w:anchor="_Toc138158353" w:history="1">
            <w:r w:rsidR="00012D32" w:rsidRPr="00DA05BB">
              <w:rPr>
                <w:rStyle w:val="Hyperlink"/>
                <w:rFonts w:cstheme="minorHAnsi"/>
                <w:b/>
                <w:bCs/>
                <w:noProof/>
              </w:rPr>
              <w:t>A. General information about the course:</w:t>
            </w:r>
            <w:r w:rsidR="00012D32">
              <w:rPr>
                <w:noProof/>
                <w:webHidden/>
              </w:rPr>
              <w:tab/>
            </w:r>
            <w:r w:rsidR="00012D32">
              <w:rPr>
                <w:noProof/>
                <w:webHidden/>
              </w:rPr>
              <w:fldChar w:fldCharType="begin"/>
            </w:r>
            <w:r w:rsidR="00012D32">
              <w:rPr>
                <w:noProof/>
                <w:webHidden/>
              </w:rPr>
              <w:instrText xml:space="preserve"> PAGEREF _Toc138158353 \h </w:instrText>
            </w:r>
            <w:r w:rsidR="00012D32">
              <w:rPr>
                <w:noProof/>
                <w:webHidden/>
              </w:rPr>
            </w:r>
            <w:r w:rsidR="00012D32">
              <w:rPr>
                <w:noProof/>
                <w:webHidden/>
              </w:rPr>
              <w:fldChar w:fldCharType="separate"/>
            </w:r>
            <w:r w:rsidR="00443A22">
              <w:rPr>
                <w:noProof/>
                <w:webHidden/>
              </w:rPr>
              <w:t>3</w:t>
            </w:r>
            <w:r w:rsidR="00012D32">
              <w:rPr>
                <w:noProof/>
                <w:webHidden/>
              </w:rPr>
              <w:fldChar w:fldCharType="end"/>
            </w:r>
          </w:hyperlink>
        </w:p>
        <w:p w14:paraId="592DB42F" w14:textId="1FF49944" w:rsidR="00012D32" w:rsidRDefault="00000000">
          <w:pPr>
            <w:pStyle w:val="TOC1"/>
            <w:tabs>
              <w:tab w:val="right" w:leader="dot" w:pos="9628"/>
            </w:tabs>
            <w:rPr>
              <w:rFonts w:eastAsiaTheme="minorEastAsia"/>
              <w:noProof/>
              <w:kern w:val="2"/>
              <w14:ligatures w14:val="standardContextual"/>
            </w:rPr>
          </w:pPr>
          <w:hyperlink w:anchor="_Toc138158354" w:history="1">
            <w:r w:rsidR="00012D32" w:rsidRPr="00DA05BB">
              <w:rPr>
                <w:rStyle w:val="Hyperlink"/>
                <w:rFonts w:cstheme="minorHAnsi"/>
                <w:b/>
                <w:bCs/>
                <w:noProof/>
              </w:rPr>
              <w:t>B. Course Learning Outcomes (CLOs), Teaching Strategies and Assessment Methods:</w:t>
            </w:r>
            <w:r w:rsidR="00012D32">
              <w:rPr>
                <w:noProof/>
                <w:webHidden/>
              </w:rPr>
              <w:tab/>
            </w:r>
            <w:r w:rsidR="00012D32">
              <w:rPr>
                <w:noProof/>
                <w:webHidden/>
              </w:rPr>
              <w:fldChar w:fldCharType="begin"/>
            </w:r>
            <w:r w:rsidR="00012D32">
              <w:rPr>
                <w:noProof/>
                <w:webHidden/>
              </w:rPr>
              <w:instrText xml:space="preserve"> PAGEREF _Toc138158354 \h </w:instrText>
            </w:r>
            <w:r w:rsidR="00012D32">
              <w:rPr>
                <w:noProof/>
                <w:webHidden/>
              </w:rPr>
            </w:r>
            <w:r w:rsidR="00012D32">
              <w:rPr>
                <w:noProof/>
                <w:webHidden/>
              </w:rPr>
              <w:fldChar w:fldCharType="separate"/>
            </w:r>
            <w:r w:rsidR="00443A22">
              <w:rPr>
                <w:noProof/>
                <w:webHidden/>
              </w:rPr>
              <w:t>4</w:t>
            </w:r>
            <w:r w:rsidR="00012D32">
              <w:rPr>
                <w:noProof/>
                <w:webHidden/>
              </w:rPr>
              <w:fldChar w:fldCharType="end"/>
            </w:r>
          </w:hyperlink>
        </w:p>
        <w:p w14:paraId="4966574D" w14:textId="2DDB6D40" w:rsidR="00012D32" w:rsidRDefault="00000000">
          <w:pPr>
            <w:pStyle w:val="TOC1"/>
            <w:tabs>
              <w:tab w:val="right" w:leader="dot" w:pos="9628"/>
            </w:tabs>
            <w:rPr>
              <w:rFonts w:eastAsiaTheme="minorEastAsia"/>
              <w:noProof/>
              <w:kern w:val="2"/>
              <w14:ligatures w14:val="standardContextual"/>
            </w:rPr>
          </w:pPr>
          <w:hyperlink w:anchor="_Toc138158355" w:history="1">
            <w:r w:rsidR="00012D32" w:rsidRPr="00DA05BB">
              <w:rPr>
                <w:rStyle w:val="Hyperlink"/>
                <w:rFonts w:cstheme="minorHAnsi"/>
                <w:b/>
                <w:bCs/>
                <w:noProof/>
              </w:rPr>
              <w:t>C. Course Content:</w:t>
            </w:r>
            <w:r w:rsidR="00012D32">
              <w:rPr>
                <w:noProof/>
                <w:webHidden/>
              </w:rPr>
              <w:tab/>
            </w:r>
            <w:r w:rsidR="00012D32">
              <w:rPr>
                <w:noProof/>
                <w:webHidden/>
              </w:rPr>
              <w:fldChar w:fldCharType="begin"/>
            </w:r>
            <w:r w:rsidR="00012D32">
              <w:rPr>
                <w:noProof/>
                <w:webHidden/>
              </w:rPr>
              <w:instrText xml:space="preserve"> PAGEREF _Toc138158355 \h </w:instrText>
            </w:r>
            <w:r w:rsidR="00012D32">
              <w:rPr>
                <w:noProof/>
                <w:webHidden/>
              </w:rPr>
            </w:r>
            <w:r w:rsidR="00012D32">
              <w:rPr>
                <w:noProof/>
                <w:webHidden/>
              </w:rPr>
              <w:fldChar w:fldCharType="separate"/>
            </w:r>
            <w:r w:rsidR="00443A22">
              <w:rPr>
                <w:noProof/>
                <w:webHidden/>
              </w:rPr>
              <w:t>4</w:t>
            </w:r>
            <w:r w:rsidR="00012D32">
              <w:rPr>
                <w:noProof/>
                <w:webHidden/>
              </w:rPr>
              <w:fldChar w:fldCharType="end"/>
            </w:r>
          </w:hyperlink>
        </w:p>
        <w:p w14:paraId="762FF1D9" w14:textId="1A8288BF" w:rsidR="00012D32" w:rsidRDefault="00000000">
          <w:pPr>
            <w:pStyle w:val="TOC1"/>
            <w:tabs>
              <w:tab w:val="right" w:leader="dot" w:pos="9628"/>
            </w:tabs>
            <w:rPr>
              <w:rFonts w:eastAsiaTheme="minorEastAsia"/>
              <w:noProof/>
              <w:kern w:val="2"/>
              <w14:ligatures w14:val="standardContextual"/>
            </w:rPr>
          </w:pPr>
          <w:hyperlink w:anchor="_Toc138158356" w:history="1">
            <w:r w:rsidR="00012D32" w:rsidRPr="00DA05BB">
              <w:rPr>
                <w:rStyle w:val="Hyperlink"/>
                <w:rFonts w:cstheme="minorHAnsi"/>
                <w:b/>
                <w:bCs/>
                <w:noProof/>
              </w:rPr>
              <w:t>D. Students Assessment Activities:</w:t>
            </w:r>
            <w:r w:rsidR="00012D32">
              <w:rPr>
                <w:noProof/>
                <w:webHidden/>
              </w:rPr>
              <w:tab/>
            </w:r>
            <w:r w:rsidR="00012D32">
              <w:rPr>
                <w:noProof/>
                <w:webHidden/>
              </w:rPr>
              <w:fldChar w:fldCharType="begin"/>
            </w:r>
            <w:r w:rsidR="00012D32">
              <w:rPr>
                <w:noProof/>
                <w:webHidden/>
              </w:rPr>
              <w:instrText xml:space="preserve"> PAGEREF _Toc138158356 \h </w:instrText>
            </w:r>
            <w:r w:rsidR="00012D32">
              <w:rPr>
                <w:noProof/>
                <w:webHidden/>
              </w:rPr>
            </w:r>
            <w:r w:rsidR="00012D32">
              <w:rPr>
                <w:noProof/>
                <w:webHidden/>
              </w:rPr>
              <w:fldChar w:fldCharType="separate"/>
            </w:r>
            <w:r w:rsidR="00443A22">
              <w:rPr>
                <w:noProof/>
                <w:webHidden/>
              </w:rPr>
              <w:t>5</w:t>
            </w:r>
            <w:r w:rsidR="00012D32">
              <w:rPr>
                <w:noProof/>
                <w:webHidden/>
              </w:rPr>
              <w:fldChar w:fldCharType="end"/>
            </w:r>
          </w:hyperlink>
        </w:p>
        <w:p w14:paraId="285DF99C" w14:textId="43A8D1CB" w:rsidR="00012D32" w:rsidRDefault="00000000">
          <w:pPr>
            <w:pStyle w:val="TOC1"/>
            <w:tabs>
              <w:tab w:val="right" w:leader="dot" w:pos="9628"/>
            </w:tabs>
            <w:rPr>
              <w:rFonts w:eastAsiaTheme="minorEastAsia"/>
              <w:noProof/>
              <w:kern w:val="2"/>
              <w14:ligatures w14:val="standardContextual"/>
            </w:rPr>
          </w:pPr>
          <w:hyperlink w:anchor="_Toc138158357" w:history="1">
            <w:r w:rsidR="00012D32" w:rsidRPr="00DA05BB">
              <w:rPr>
                <w:rStyle w:val="Hyperlink"/>
                <w:rFonts w:cstheme="minorHAnsi"/>
                <w:b/>
                <w:bCs/>
                <w:noProof/>
              </w:rPr>
              <w:t>E. Learning Resources and Facilities</w:t>
            </w:r>
            <w:r w:rsidR="00012D32" w:rsidRPr="00DA05BB">
              <w:rPr>
                <w:rStyle w:val="Hyperlink"/>
                <w:rFonts w:cstheme="minorHAnsi"/>
                <w:b/>
                <w:bCs/>
                <w:noProof/>
                <w:rtl/>
              </w:rPr>
              <w:t>:</w:t>
            </w:r>
            <w:r w:rsidR="00012D32">
              <w:rPr>
                <w:noProof/>
                <w:webHidden/>
              </w:rPr>
              <w:tab/>
            </w:r>
            <w:r w:rsidR="00012D32">
              <w:rPr>
                <w:noProof/>
                <w:webHidden/>
              </w:rPr>
              <w:fldChar w:fldCharType="begin"/>
            </w:r>
            <w:r w:rsidR="00012D32">
              <w:rPr>
                <w:noProof/>
                <w:webHidden/>
              </w:rPr>
              <w:instrText xml:space="preserve"> PAGEREF _Toc138158357 \h </w:instrText>
            </w:r>
            <w:r w:rsidR="00012D32">
              <w:rPr>
                <w:noProof/>
                <w:webHidden/>
              </w:rPr>
            </w:r>
            <w:r w:rsidR="00012D32">
              <w:rPr>
                <w:noProof/>
                <w:webHidden/>
              </w:rPr>
              <w:fldChar w:fldCharType="separate"/>
            </w:r>
            <w:r w:rsidR="00443A22">
              <w:rPr>
                <w:noProof/>
                <w:webHidden/>
              </w:rPr>
              <w:t>5</w:t>
            </w:r>
            <w:r w:rsidR="00012D32">
              <w:rPr>
                <w:noProof/>
                <w:webHidden/>
              </w:rPr>
              <w:fldChar w:fldCharType="end"/>
            </w:r>
          </w:hyperlink>
        </w:p>
        <w:p w14:paraId="383D9F2D" w14:textId="146BB344" w:rsidR="00012D32" w:rsidRDefault="00000000">
          <w:pPr>
            <w:pStyle w:val="TOC1"/>
            <w:tabs>
              <w:tab w:val="right" w:leader="dot" w:pos="9628"/>
            </w:tabs>
            <w:rPr>
              <w:rFonts w:eastAsiaTheme="minorEastAsia"/>
              <w:noProof/>
              <w:kern w:val="2"/>
              <w14:ligatures w14:val="standardContextual"/>
            </w:rPr>
          </w:pPr>
          <w:hyperlink w:anchor="_Toc138158358" w:history="1">
            <w:r w:rsidR="00012D32" w:rsidRPr="00DA05BB">
              <w:rPr>
                <w:rStyle w:val="Hyperlink"/>
                <w:rFonts w:cstheme="minorHAnsi"/>
                <w:b/>
                <w:bCs/>
                <w:noProof/>
                <w:lang w:bidi="ar-YE"/>
              </w:rPr>
              <w:t>F. Assessment of Course Quality:</w:t>
            </w:r>
            <w:r w:rsidR="00012D32">
              <w:rPr>
                <w:noProof/>
                <w:webHidden/>
              </w:rPr>
              <w:tab/>
            </w:r>
            <w:r w:rsidR="00012D32">
              <w:rPr>
                <w:noProof/>
                <w:webHidden/>
              </w:rPr>
              <w:fldChar w:fldCharType="begin"/>
            </w:r>
            <w:r w:rsidR="00012D32">
              <w:rPr>
                <w:noProof/>
                <w:webHidden/>
              </w:rPr>
              <w:instrText xml:space="preserve"> PAGEREF _Toc138158358 \h </w:instrText>
            </w:r>
            <w:r w:rsidR="00012D32">
              <w:rPr>
                <w:noProof/>
                <w:webHidden/>
              </w:rPr>
            </w:r>
            <w:r w:rsidR="00012D32">
              <w:rPr>
                <w:noProof/>
                <w:webHidden/>
              </w:rPr>
              <w:fldChar w:fldCharType="separate"/>
            </w:r>
            <w:r w:rsidR="00443A22">
              <w:rPr>
                <w:noProof/>
                <w:webHidden/>
              </w:rPr>
              <w:t>5</w:t>
            </w:r>
            <w:r w:rsidR="00012D32">
              <w:rPr>
                <w:noProof/>
                <w:webHidden/>
              </w:rPr>
              <w:fldChar w:fldCharType="end"/>
            </w:r>
          </w:hyperlink>
        </w:p>
        <w:p w14:paraId="2F106275" w14:textId="71DBEAE8" w:rsidR="00012D32" w:rsidRDefault="00000000">
          <w:pPr>
            <w:pStyle w:val="TOC1"/>
            <w:tabs>
              <w:tab w:val="right" w:leader="dot" w:pos="9628"/>
            </w:tabs>
            <w:rPr>
              <w:rFonts w:eastAsiaTheme="minorEastAsia"/>
              <w:noProof/>
              <w:kern w:val="2"/>
              <w14:ligatures w14:val="standardContextual"/>
            </w:rPr>
          </w:pPr>
          <w:hyperlink w:anchor="_Toc138158359" w:history="1">
            <w:r w:rsidR="00012D32" w:rsidRPr="00DA05BB">
              <w:rPr>
                <w:rStyle w:val="Hyperlink"/>
                <w:rFonts w:cstheme="minorHAnsi"/>
                <w:b/>
                <w:bCs/>
                <w:noProof/>
              </w:rPr>
              <w:t>G. Specification Approval Data:</w:t>
            </w:r>
            <w:r w:rsidR="00012D32">
              <w:rPr>
                <w:noProof/>
                <w:webHidden/>
              </w:rPr>
              <w:tab/>
            </w:r>
            <w:r w:rsidR="00012D32">
              <w:rPr>
                <w:noProof/>
                <w:webHidden/>
              </w:rPr>
              <w:fldChar w:fldCharType="begin"/>
            </w:r>
            <w:r w:rsidR="00012D32">
              <w:rPr>
                <w:noProof/>
                <w:webHidden/>
              </w:rPr>
              <w:instrText xml:space="preserve"> PAGEREF _Toc138158359 \h </w:instrText>
            </w:r>
            <w:r w:rsidR="00012D32">
              <w:rPr>
                <w:noProof/>
                <w:webHidden/>
              </w:rPr>
            </w:r>
            <w:r w:rsidR="00012D32">
              <w:rPr>
                <w:noProof/>
                <w:webHidden/>
              </w:rPr>
              <w:fldChar w:fldCharType="separate"/>
            </w:r>
            <w:r w:rsidR="00443A22">
              <w:rPr>
                <w:noProof/>
                <w:webHidden/>
              </w:rPr>
              <w:t>6</w:t>
            </w:r>
            <w:r w:rsidR="00012D32">
              <w:rPr>
                <w:noProof/>
                <w:webHidden/>
              </w:rPr>
              <w:fldChar w:fldCharType="end"/>
            </w:r>
          </w:hyperlink>
        </w:p>
        <w:p w14:paraId="5032E241" w14:textId="229DE591" w:rsidR="000E4E61" w:rsidRPr="009705FA" w:rsidRDefault="000E4E61">
          <w:pPr>
            <w:rPr>
              <w:rFonts w:cstheme="minorHAnsi"/>
            </w:rPr>
          </w:pPr>
          <w:r w:rsidRPr="009705FA">
            <w:rPr>
              <w:rFonts w:cstheme="minorHAnsi"/>
              <w:b/>
              <w:bCs/>
              <w:noProof/>
              <w:sz w:val="28"/>
              <w:szCs w:val="28"/>
            </w:rPr>
            <w:fldChar w:fldCharType="end"/>
          </w:r>
        </w:p>
      </w:sdtContent>
    </w:sdt>
    <w:p w14:paraId="244792EB" w14:textId="33BACFD9" w:rsidR="00600C13" w:rsidRPr="009705FA" w:rsidRDefault="00600C13">
      <w:pPr>
        <w:rPr>
          <w:rStyle w:val="a"/>
          <w:rFonts w:asciiTheme="minorHAnsi" w:eastAsiaTheme="majorEastAsia" w:hAnsiTheme="minorHAnsi" w:cstheme="minorHAnsi"/>
          <w:color w:val="4C3D8E"/>
          <w:sz w:val="32"/>
          <w:szCs w:val="32"/>
          <w:lang w:bidi="ar-YE"/>
        </w:rPr>
      </w:pPr>
      <w:r w:rsidRPr="009705FA">
        <w:rPr>
          <w:rStyle w:val="a"/>
          <w:rFonts w:asciiTheme="minorHAnsi" w:hAnsiTheme="minorHAnsi" w:cstheme="minorHAnsi"/>
          <w:color w:val="4C3D8E"/>
          <w:sz w:val="32"/>
          <w:szCs w:val="32"/>
          <w:lang w:bidi="ar-YE"/>
        </w:rPr>
        <w:br w:type="page"/>
      </w:r>
    </w:p>
    <w:p w14:paraId="256E6C9E" w14:textId="77777777" w:rsidR="00600C13" w:rsidRPr="009705FA" w:rsidRDefault="00600C13" w:rsidP="00600C13">
      <w:pPr>
        <w:spacing w:after="0"/>
        <w:rPr>
          <w:rStyle w:val="a"/>
          <w:rFonts w:asciiTheme="minorHAnsi" w:hAnsiTheme="minorHAnsi" w:cstheme="minorHAnsi"/>
          <w:color w:val="4C3D8E"/>
          <w:sz w:val="10"/>
          <w:szCs w:val="10"/>
          <w:lang w:bidi="ar-YE"/>
        </w:rPr>
      </w:pPr>
    </w:p>
    <w:p w14:paraId="31A16AAD" w14:textId="110EE4AD" w:rsidR="005031B0" w:rsidRPr="0003438B" w:rsidRDefault="00AA7CBA" w:rsidP="0003438B">
      <w:pPr>
        <w:pStyle w:val="Heading1"/>
        <w:spacing w:before="0"/>
        <w:rPr>
          <w:rStyle w:val="a"/>
          <w:rFonts w:asciiTheme="minorHAnsi" w:hAnsiTheme="minorHAnsi" w:cstheme="minorHAnsi"/>
          <w:b/>
          <w:bCs/>
          <w:color w:val="4C3D8E"/>
          <w:sz w:val="32"/>
          <w:szCs w:val="32"/>
        </w:rPr>
      </w:pPr>
      <w:bookmarkStart w:id="1" w:name="_Toc138158353"/>
      <w:bookmarkEnd w:id="0"/>
      <w:r>
        <w:rPr>
          <w:rStyle w:val="a"/>
          <w:rFonts w:asciiTheme="minorHAnsi" w:hAnsiTheme="minorHAnsi" w:cstheme="minorHAnsi"/>
          <w:b/>
          <w:bCs/>
          <w:color w:val="4C3D8E"/>
          <w:sz w:val="32"/>
          <w:szCs w:val="32"/>
        </w:rPr>
        <w:t xml:space="preserve">A. </w:t>
      </w:r>
      <w:r w:rsidR="00D7486B" w:rsidRPr="0003438B">
        <w:rPr>
          <w:rStyle w:val="a"/>
          <w:rFonts w:asciiTheme="minorHAnsi" w:hAnsiTheme="minorHAnsi" w:cstheme="minorHAnsi"/>
          <w:b/>
          <w:bCs/>
          <w:color w:val="4C3D8E"/>
          <w:sz w:val="32"/>
          <w:szCs w:val="32"/>
        </w:rPr>
        <w:t>G</w:t>
      </w:r>
      <w:r w:rsidR="00582DA3" w:rsidRPr="0003438B">
        <w:rPr>
          <w:rStyle w:val="a"/>
          <w:rFonts w:asciiTheme="minorHAnsi" w:hAnsiTheme="minorHAnsi" w:cstheme="minorHAnsi"/>
          <w:b/>
          <w:bCs/>
          <w:color w:val="4C3D8E"/>
          <w:sz w:val="32"/>
          <w:szCs w:val="32"/>
        </w:rPr>
        <w:t xml:space="preserve">eneral information </w:t>
      </w:r>
      <w:r w:rsidR="00D7486B" w:rsidRPr="0003438B">
        <w:rPr>
          <w:rStyle w:val="a"/>
          <w:rFonts w:asciiTheme="minorHAnsi" w:hAnsiTheme="minorHAnsi" w:cstheme="minorHAnsi"/>
          <w:b/>
          <w:bCs/>
          <w:color w:val="4C3D8E"/>
          <w:sz w:val="32"/>
          <w:szCs w:val="32"/>
        </w:rPr>
        <w:t>about the course:</w:t>
      </w:r>
      <w:bookmarkEnd w:id="1"/>
    </w:p>
    <w:p w14:paraId="219C9622" w14:textId="1D97C309" w:rsidR="000A1BC7" w:rsidRPr="00012D32" w:rsidRDefault="000A1BC7">
      <w:pPr>
        <w:rPr>
          <w:rStyle w:val="a"/>
          <w:rFonts w:asciiTheme="minorHAnsi" w:hAnsiTheme="minorHAnsi" w:cstheme="minorHAnsi"/>
          <w:b/>
          <w:bCs/>
          <w:color w:val="52B5C2"/>
          <w:sz w:val="28"/>
          <w:szCs w:val="28"/>
          <w:lang w:val="en-GB"/>
        </w:rPr>
      </w:pPr>
      <w:r w:rsidRPr="00073DAC">
        <w:rPr>
          <w:rStyle w:val="a"/>
          <w:rFonts w:asciiTheme="minorHAnsi" w:hAnsiTheme="minorHAnsi" w:cstheme="minorHAnsi"/>
          <w:b/>
          <w:bCs/>
          <w:color w:val="52B5C2"/>
          <w:sz w:val="28"/>
          <w:szCs w:val="28"/>
        </w:rPr>
        <w:t xml:space="preserve">1. </w:t>
      </w:r>
      <w:r w:rsidRPr="00DB0E18">
        <w:rPr>
          <w:rStyle w:val="a"/>
          <w:rFonts w:asciiTheme="minorHAnsi" w:hAnsiTheme="minorHAnsi" w:cstheme="minorHAnsi"/>
          <w:b/>
          <w:bCs/>
          <w:color w:val="52B5C2"/>
          <w:sz w:val="28"/>
          <w:szCs w:val="28"/>
        </w:rPr>
        <w:t xml:space="preserve">Course </w:t>
      </w:r>
      <w:proofErr w:type="spellStart"/>
      <w:r w:rsidRPr="00DB0E18">
        <w:rPr>
          <w:rStyle w:val="a"/>
          <w:rFonts w:asciiTheme="minorHAnsi" w:hAnsiTheme="minorHAnsi" w:cstheme="minorHAnsi"/>
          <w:b/>
          <w:bCs/>
          <w:color w:val="52B5C2"/>
          <w:sz w:val="28"/>
          <w:szCs w:val="28"/>
        </w:rPr>
        <w:t>Identificatio</w:t>
      </w:r>
      <w:proofErr w:type="spellEnd"/>
      <w:r w:rsidR="001C451D">
        <w:rPr>
          <w:rStyle w:val="a"/>
          <w:rFonts w:asciiTheme="minorHAnsi" w:hAnsiTheme="minorHAnsi" w:cstheme="minorHAnsi"/>
          <w:b/>
          <w:bCs/>
          <w:color w:val="52B5C2"/>
          <w:sz w:val="28"/>
          <w:szCs w:val="28"/>
          <w:lang w:val="en-GB"/>
        </w:rPr>
        <w:t>n:</w:t>
      </w:r>
    </w:p>
    <w:tbl>
      <w:tblPr>
        <w:tblStyle w:val="GridTable4-Accent11"/>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558"/>
        <w:gridCol w:w="1814"/>
        <w:gridCol w:w="1815"/>
        <w:gridCol w:w="908"/>
        <w:gridCol w:w="907"/>
        <w:gridCol w:w="1815"/>
        <w:gridCol w:w="1815"/>
      </w:tblGrid>
      <w:tr w:rsidR="000A1BC7" w:rsidRPr="0039498A" w14:paraId="7EE7EB00" w14:textId="77777777" w:rsidTr="006E1F96">
        <w:trPr>
          <w:cnfStyle w:val="100000000000" w:firstRow="1" w:lastRow="0" w:firstColumn="0" w:lastColumn="0" w:oddVBand="0" w:evenVBand="0" w:oddHBand="0" w:evenHBand="0" w:firstRowFirstColumn="0" w:firstRowLastColumn="0" w:lastRowFirstColumn="0" w:lastRowLastColumn="0"/>
          <w:trHeight w:val="36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tcBorders>
              <w:top w:val="none" w:sz="0" w:space="0" w:color="auto"/>
              <w:left w:val="none" w:sz="0" w:space="0" w:color="auto"/>
              <w:bottom w:val="none" w:sz="0" w:space="0" w:color="auto"/>
              <w:right w:val="none" w:sz="0" w:space="0" w:color="auto"/>
            </w:tcBorders>
            <w:shd w:val="clear" w:color="auto" w:fill="4C3D8E"/>
          </w:tcPr>
          <w:p w14:paraId="0F38537F" w14:textId="1096475C" w:rsidR="000A1BC7" w:rsidRPr="0039498A" w:rsidRDefault="000A1BC7" w:rsidP="006E1F96">
            <w:pPr>
              <w:ind w:right="43"/>
              <w:rPr>
                <w:rFonts w:asciiTheme="minorHAnsi" w:hAnsiTheme="minorHAnsi" w:cstheme="minorHAnsi"/>
                <w:sz w:val="28"/>
                <w:szCs w:val="28"/>
                <w:rtl/>
              </w:rPr>
            </w:pPr>
            <w:r>
              <w:rPr>
                <w:rFonts w:asciiTheme="minorHAnsi" w:hAnsiTheme="minorHAnsi" w:cstheme="minorHAnsi"/>
                <w:sz w:val="28"/>
                <w:szCs w:val="28"/>
              </w:rPr>
              <w:t xml:space="preserve">1. </w:t>
            </w:r>
            <w:r w:rsidRPr="007658C7">
              <w:rPr>
                <w:rFonts w:asciiTheme="minorHAnsi" w:hAnsiTheme="minorHAnsi" w:cstheme="minorHAnsi"/>
                <w:sz w:val="28"/>
                <w:szCs w:val="28"/>
              </w:rPr>
              <w:t>Credit hours:</w:t>
            </w:r>
            <w:r>
              <w:rPr>
                <w:rFonts w:asciiTheme="minorHAnsi" w:hAnsiTheme="minorHAnsi" w:cstheme="minorHAnsi"/>
                <w:sz w:val="28"/>
                <w:szCs w:val="28"/>
              </w:rPr>
              <w:t xml:space="preserve"> (</w:t>
            </w:r>
            <w:r w:rsidR="00CD5B84">
              <w:rPr>
                <w:rFonts w:asciiTheme="minorHAnsi" w:hAnsiTheme="minorHAnsi" w:cstheme="minorHAnsi"/>
                <w:sz w:val="28"/>
                <w:szCs w:val="28"/>
              </w:rPr>
              <w:t>3</w:t>
            </w:r>
            <w:r w:rsidR="00E76EDB">
              <w:rPr>
                <w:rFonts w:asciiTheme="minorHAnsi" w:hAnsiTheme="minorHAnsi" w:cstheme="minorHAnsi"/>
                <w:sz w:val="28"/>
                <w:szCs w:val="28"/>
              </w:rPr>
              <w:t xml:space="preserve"> Hours</w:t>
            </w:r>
            <w:r>
              <w:rPr>
                <w:rFonts w:asciiTheme="minorHAnsi" w:hAnsiTheme="minorHAnsi" w:cstheme="minorHAnsi"/>
                <w:sz w:val="28"/>
                <w:szCs w:val="28"/>
              </w:rPr>
              <w:t>)</w:t>
            </w:r>
          </w:p>
        </w:tc>
      </w:tr>
      <w:tr w:rsidR="000A1BC7" w:rsidRPr="0039498A" w14:paraId="0F24B70D" w14:textId="77777777" w:rsidTr="006E1F96">
        <w:trPr>
          <w:cnfStyle w:val="000000100000" w:firstRow="0" w:lastRow="0" w:firstColumn="0" w:lastColumn="0" w:oddVBand="0" w:evenVBand="0" w:oddHBand="1" w:evenHBand="0" w:firstRowFirstColumn="0" w:firstRowLastColumn="0" w:lastRowFirstColumn="0" w:lastRowLastColumn="0"/>
          <w:trHeight w:val="17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222F643A" w14:textId="77777777" w:rsidR="000A1BC7" w:rsidRPr="0039498A" w:rsidRDefault="000A1BC7" w:rsidP="006E1F96">
            <w:pPr>
              <w:shd w:val="clear" w:color="auto" w:fill="F2F2F2" w:themeFill="background1" w:themeFillShade="F2"/>
              <w:jc w:val="lowKashida"/>
              <w:rPr>
                <w:rFonts w:asciiTheme="minorHAnsi" w:hAnsiTheme="minorHAnsi" w:cstheme="minorHAnsi"/>
                <w:b w:val="0"/>
                <w:bCs w:val="0"/>
                <w:color w:val="000000" w:themeColor="text1"/>
                <w:sz w:val="28"/>
                <w:szCs w:val="28"/>
                <w:rtl/>
              </w:rPr>
            </w:pPr>
          </w:p>
        </w:tc>
      </w:tr>
      <w:tr w:rsidR="000A1BC7" w:rsidRPr="0039498A" w14:paraId="24DC88FC"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0E8F271F" w14:textId="77777777" w:rsidR="000A1BC7" w:rsidRPr="0039498A" w:rsidRDefault="000A1BC7" w:rsidP="006E1F96">
            <w:pPr>
              <w:ind w:right="43"/>
              <w:jc w:val="lowKashida"/>
              <w:rPr>
                <w:rFonts w:asciiTheme="minorHAnsi" w:hAnsiTheme="minorHAnsi" w:cstheme="minorHAnsi"/>
                <w:color w:val="FFFFFF" w:themeColor="background1"/>
                <w:sz w:val="28"/>
                <w:szCs w:val="28"/>
                <w:rtl/>
                <w:lang w:bidi="ar-EG"/>
              </w:rPr>
            </w:pPr>
            <w:r>
              <w:rPr>
                <w:rFonts w:asciiTheme="minorHAnsi" w:hAnsiTheme="minorHAnsi" w:cstheme="minorHAnsi"/>
                <w:color w:val="FFFFFF" w:themeColor="background1"/>
                <w:sz w:val="28"/>
                <w:szCs w:val="28"/>
                <w:lang w:bidi="ar-EG"/>
              </w:rPr>
              <w:t xml:space="preserve">2. </w:t>
            </w:r>
            <w:r w:rsidRPr="007658C7">
              <w:rPr>
                <w:rFonts w:asciiTheme="minorHAnsi" w:hAnsiTheme="minorHAnsi" w:cstheme="minorHAnsi"/>
                <w:color w:val="FFFFFF" w:themeColor="background1"/>
                <w:sz w:val="28"/>
                <w:szCs w:val="28"/>
                <w:lang w:bidi="ar-EG"/>
              </w:rPr>
              <w:t>Course type</w:t>
            </w:r>
          </w:p>
        </w:tc>
      </w:tr>
      <w:tr w:rsidR="000A1BC7" w:rsidRPr="0039498A" w14:paraId="16779788" w14:textId="77777777" w:rsidTr="006E1F96">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537" w:type="dxa"/>
            <w:shd w:val="clear" w:color="auto" w:fill="4C3D8E"/>
          </w:tcPr>
          <w:p w14:paraId="3B7FF248" w14:textId="77777777" w:rsidR="000A1BC7" w:rsidRPr="00D71F88" w:rsidRDefault="000A1BC7" w:rsidP="006E1F96">
            <w:pPr>
              <w:jc w:val="lowKashida"/>
              <w:rPr>
                <w:rFonts w:asciiTheme="minorHAnsi" w:hAnsiTheme="minorHAnsi" w:cstheme="minorHAnsi"/>
                <w:color w:val="FFFFFF" w:themeColor="background1"/>
                <w:sz w:val="24"/>
                <w:szCs w:val="24"/>
                <w:rtl/>
                <w:lang w:bidi="ar-EG"/>
              </w:rPr>
            </w:pPr>
            <w:r w:rsidRPr="00D71F88">
              <w:rPr>
                <w:rFonts w:asciiTheme="minorHAnsi" w:hAnsiTheme="minorHAnsi" w:cstheme="minorHAnsi"/>
                <w:color w:val="FFFFFF" w:themeColor="background1"/>
                <w:sz w:val="24"/>
                <w:szCs w:val="24"/>
                <w:lang w:bidi="ar-EG"/>
              </w:rPr>
              <w:t>A.</w:t>
            </w:r>
          </w:p>
        </w:tc>
        <w:tc>
          <w:tcPr>
            <w:tcW w:w="1800" w:type="dxa"/>
            <w:shd w:val="clear" w:color="auto" w:fill="F2F2F2" w:themeFill="background1" w:themeFillShade="F2"/>
          </w:tcPr>
          <w:p w14:paraId="367E799E" w14:textId="77777777"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983113846"/>
                <w14:checkbox>
                  <w14:checked w14:val="0"/>
                  <w14:checkedState w14:val="2612" w14:font="MS Gothic"/>
                  <w14:uncheckedState w14:val="2610" w14:font="MS Gothic"/>
                </w14:checkbox>
              </w:sdtPr>
              <w:sdtContent>
                <w:r w:rsidR="000A1BC7" w:rsidRPr="00D71F88">
                  <w:rPr>
                    <w:rFonts w:ascii="Segoe UI Symbol" w:hAnsi="Segoe UI Symbol" w:cs="Segoe UI Symbol" w:hint="cs"/>
                    <w:color w:val="000000" w:themeColor="text1"/>
                    <w:sz w:val="24"/>
                    <w:szCs w:val="24"/>
                    <w:rtl/>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University</w:t>
            </w:r>
            <w:r w:rsidR="000A1BC7" w:rsidRPr="00D71F88">
              <w:rPr>
                <w:rFonts w:asciiTheme="minorHAnsi" w:hAnsiTheme="minorHAnsi" w:cstheme="minorHAnsi"/>
                <w:color w:val="000000" w:themeColor="text1"/>
                <w:sz w:val="24"/>
                <w:szCs w:val="24"/>
                <w:rtl/>
              </w:rPr>
              <w:t xml:space="preserve"> </w:t>
            </w:r>
          </w:p>
        </w:tc>
        <w:tc>
          <w:tcPr>
            <w:tcW w:w="1801" w:type="dxa"/>
            <w:shd w:val="clear" w:color="auto" w:fill="F2F2F2" w:themeFill="background1" w:themeFillShade="F2"/>
          </w:tcPr>
          <w:p w14:paraId="2D0C647D" w14:textId="77777777"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637143589"/>
                <w14:checkbox>
                  <w14:checked w14:val="0"/>
                  <w14:checkedState w14:val="2612" w14:font="MS Gothic"/>
                  <w14:uncheckedState w14:val="2610" w14:font="MS Gothic"/>
                </w14:checkbox>
              </w:sdtPr>
              <w:sdtContent>
                <w:r w:rsidR="000A1BC7" w:rsidRPr="00D71F88">
                  <w:rPr>
                    <w:rFonts w:ascii="Segoe UI Symbol" w:hAnsi="Segoe UI Symbol" w:cs="Segoe UI Symbol" w:hint="cs"/>
                    <w:color w:val="000000" w:themeColor="text1"/>
                    <w:sz w:val="24"/>
                    <w:szCs w:val="24"/>
                    <w:rtl/>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College</w:t>
            </w:r>
          </w:p>
        </w:tc>
        <w:tc>
          <w:tcPr>
            <w:tcW w:w="1801" w:type="dxa"/>
            <w:gridSpan w:val="2"/>
            <w:shd w:val="clear" w:color="auto" w:fill="F2F2F2" w:themeFill="background1" w:themeFillShade="F2"/>
          </w:tcPr>
          <w:p w14:paraId="4F77CAD4" w14:textId="024D3046"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366019568"/>
                <w14:checkbox>
                  <w14:checked w14:val="1"/>
                  <w14:checkedState w14:val="2612" w14:font="MS Gothic"/>
                  <w14:uncheckedState w14:val="2610" w14:font="MS Gothic"/>
                </w14:checkbox>
              </w:sdtPr>
              <w:sdtContent>
                <w:r w:rsidR="00AA7DE6">
                  <w:rPr>
                    <w:rFonts w:ascii="MS Gothic" w:eastAsia="MS Gothic" w:hAnsi="MS Gothic" w:cstheme="minorHAnsi" w:hint="eastAsia"/>
                    <w:color w:val="000000" w:themeColor="text1"/>
                    <w:sz w:val="24"/>
                    <w:szCs w:val="24"/>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Department</w:t>
            </w:r>
          </w:p>
        </w:tc>
        <w:tc>
          <w:tcPr>
            <w:tcW w:w="1801" w:type="dxa"/>
            <w:shd w:val="clear" w:color="auto" w:fill="F2F2F2" w:themeFill="background1" w:themeFillShade="F2"/>
          </w:tcPr>
          <w:p w14:paraId="41AD026E" w14:textId="77777777"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tl/>
              </w:rPr>
            </w:pPr>
            <w:sdt>
              <w:sdtPr>
                <w:rPr>
                  <w:rFonts w:cstheme="minorHAnsi"/>
                  <w:color w:val="000000" w:themeColor="text1"/>
                  <w:sz w:val="24"/>
                  <w:szCs w:val="24"/>
                </w:rPr>
                <w:id w:val="-97252320"/>
                <w14:checkbox>
                  <w14:checked w14:val="0"/>
                  <w14:checkedState w14:val="2612" w14:font="MS Gothic"/>
                  <w14:uncheckedState w14:val="2610" w14:font="MS Gothic"/>
                </w14:checkbox>
              </w:sdtPr>
              <w:sdtContent>
                <w:r w:rsidR="000A1BC7" w:rsidRPr="00D71F88">
                  <w:rPr>
                    <w:rFonts w:ascii="Segoe UI Symbol" w:hAnsi="Segoe UI Symbol" w:cs="Segoe UI Symbol" w:hint="cs"/>
                    <w:color w:val="000000" w:themeColor="text1"/>
                    <w:sz w:val="24"/>
                    <w:szCs w:val="24"/>
                    <w:rtl/>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Track</w:t>
            </w:r>
          </w:p>
        </w:tc>
        <w:tc>
          <w:tcPr>
            <w:tcW w:w="1794" w:type="dxa"/>
            <w:shd w:val="clear" w:color="auto" w:fill="F2F2F2" w:themeFill="background1" w:themeFillShade="F2"/>
          </w:tcPr>
          <w:p w14:paraId="25430084" w14:textId="49DD2BC7" w:rsidR="000A1BC7" w:rsidRPr="00D71F88" w:rsidRDefault="000A1BC7"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highlight w:val="yellow"/>
                <w:rtl/>
              </w:rPr>
            </w:pPr>
          </w:p>
        </w:tc>
      </w:tr>
      <w:tr w:rsidR="000A1BC7" w:rsidRPr="0039498A" w14:paraId="34E4D0F4" w14:textId="77777777" w:rsidTr="006E1F96">
        <w:trPr>
          <w:tblCellSpacing w:w="7" w:type="dxa"/>
          <w:jc w:val="center"/>
        </w:trPr>
        <w:tc>
          <w:tcPr>
            <w:cnfStyle w:val="001000000000" w:firstRow="0" w:lastRow="0" w:firstColumn="1" w:lastColumn="0" w:oddVBand="0" w:evenVBand="0" w:oddHBand="0" w:evenHBand="0" w:firstRowFirstColumn="0" w:firstRowLastColumn="0" w:lastRowFirstColumn="0" w:lastRowLastColumn="0"/>
            <w:tcW w:w="537" w:type="dxa"/>
            <w:shd w:val="clear" w:color="auto" w:fill="4C3D8E"/>
          </w:tcPr>
          <w:p w14:paraId="04FCEC24" w14:textId="77777777" w:rsidR="000A1BC7" w:rsidRPr="00D71F88" w:rsidRDefault="000A1BC7" w:rsidP="006E1F96">
            <w:pPr>
              <w:jc w:val="lowKashida"/>
              <w:rPr>
                <w:rFonts w:asciiTheme="minorHAnsi" w:hAnsiTheme="minorHAnsi" w:cstheme="minorHAnsi"/>
                <w:color w:val="FFFFFF" w:themeColor="background1"/>
                <w:sz w:val="24"/>
                <w:szCs w:val="24"/>
                <w:rtl/>
                <w:lang w:bidi="ar-EG"/>
              </w:rPr>
            </w:pPr>
            <w:r w:rsidRPr="00D71F88">
              <w:rPr>
                <w:rFonts w:asciiTheme="minorHAnsi" w:hAnsiTheme="minorHAnsi" w:cstheme="minorHAnsi"/>
                <w:color w:val="FFFFFF" w:themeColor="background1"/>
                <w:sz w:val="24"/>
                <w:szCs w:val="24"/>
                <w:lang w:bidi="ar-EG"/>
              </w:rPr>
              <w:t>B.</w:t>
            </w:r>
          </w:p>
        </w:tc>
        <w:tc>
          <w:tcPr>
            <w:tcW w:w="4523" w:type="dxa"/>
            <w:gridSpan w:val="3"/>
            <w:shd w:val="clear" w:color="auto" w:fill="F2F2F2" w:themeFill="background1" w:themeFillShade="F2"/>
          </w:tcPr>
          <w:p w14:paraId="75FBC93D" w14:textId="0078C26E" w:rsidR="000A1BC7" w:rsidRPr="00073DAC" w:rsidRDefault="00000000" w:rsidP="006E1F96">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90820770"/>
                <w14:checkbox>
                  <w14:checked w14:val="1"/>
                  <w14:checkedState w14:val="2612" w14:font="MS Gothic"/>
                  <w14:uncheckedState w14:val="2610" w14:font="MS Gothic"/>
                </w14:checkbox>
              </w:sdtPr>
              <w:sdtContent>
                <w:r w:rsidR="00AA7DE6">
                  <w:rPr>
                    <w:rFonts w:ascii="MS Gothic" w:eastAsia="MS Gothic" w:hAnsi="MS Gothic" w:cstheme="minorHAnsi" w:hint="eastAsia"/>
                    <w:color w:val="000000" w:themeColor="text1"/>
                    <w:sz w:val="24"/>
                    <w:szCs w:val="24"/>
                  </w:rPr>
                  <w:t>☒</w:t>
                </w:r>
              </w:sdtContent>
            </w:sdt>
            <w:r w:rsidR="000A1BC7" w:rsidRPr="00073DAC">
              <w:rPr>
                <w:rFonts w:asciiTheme="minorHAnsi" w:hAnsiTheme="minorHAnsi" w:cstheme="minorHAnsi"/>
                <w:color w:val="000000" w:themeColor="text1"/>
                <w:sz w:val="24"/>
                <w:szCs w:val="24"/>
                <w:rtl/>
              </w:rPr>
              <w:t xml:space="preserve"> </w:t>
            </w:r>
            <w:r w:rsidR="000A1BC7" w:rsidRPr="00073DAC">
              <w:rPr>
                <w:rFonts w:asciiTheme="minorHAnsi" w:hAnsiTheme="minorHAnsi" w:cstheme="minorHAnsi"/>
                <w:color w:val="000000" w:themeColor="text1"/>
                <w:sz w:val="24"/>
                <w:szCs w:val="24"/>
              </w:rPr>
              <w:t>Required</w:t>
            </w:r>
          </w:p>
        </w:tc>
        <w:tc>
          <w:tcPr>
            <w:tcW w:w="4516" w:type="dxa"/>
            <w:gridSpan w:val="3"/>
            <w:shd w:val="clear" w:color="auto" w:fill="F2F2F2" w:themeFill="background1" w:themeFillShade="F2"/>
          </w:tcPr>
          <w:p w14:paraId="576410C9" w14:textId="77777777" w:rsidR="000A1BC7" w:rsidRPr="00073DAC" w:rsidRDefault="00000000" w:rsidP="006E1F96">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264656911"/>
                <w14:checkbox>
                  <w14:checked w14:val="0"/>
                  <w14:checkedState w14:val="2612" w14:font="MS Gothic"/>
                  <w14:uncheckedState w14:val="2610" w14:font="MS Gothic"/>
                </w14:checkbox>
              </w:sdtPr>
              <w:sdtContent>
                <w:r w:rsidR="000A1BC7" w:rsidRPr="00073DAC">
                  <w:rPr>
                    <w:rFonts w:ascii="Segoe UI Symbol" w:hAnsi="Segoe UI Symbol" w:cs="Segoe UI Symbol" w:hint="cs"/>
                    <w:color w:val="000000" w:themeColor="text1"/>
                    <w:sz w:val="24"/>
                    <w:szCs w:val="24"/>
                    <w:rtl/>
                  </w:rPr>
                  <w:t>☐</w:t>
                </w:r>
              </w:sdtContent>
            </w:sdt>
            <w:r w:rsidR="000A1BC7" w:rsidRPr="00073DAC">
              <w:rPr>
                <w:rFonts w:asciiTheme="minorHAnsi" w:hAnsiTheme="minorHAnsi" w:cstheme="minorHAnsi"/>
                <w:color w:val="000000" w:themeColor="text1"/>
                <w:sz w:val="24"/>
                <w:szCs w:val="24"/>
                <w:rtl/>
              </w:rPr>
              <w:t xml:space="preserve"> </w:t>
            </w:r>
            <w:r w:rsidR="000A1BC7" w:rsidRPr="00073DAC">
              <w:rPr>
                <w:rFonts w:asciiTheme="minorHAnsi" w:hAnsiTheme="minorHAnsi" w:cstheme="minorHAnsi"/>
                <w:color w:val="000000" w:themeColor="text1"/>
                <w:sz w:val="24"/>
                <w:szCs w:val="24"/>
              </w:rPr>
              <w:t>Elective</w:t>
            </w:r>
          </w:p>
        </w:tc>
      </w:tr>
      <w:tr w:rsidR="000A1BC7" w:rsidRPr="0039498A" w14:paraId="739959CC" w14:textId="77777777" w:rsidTr="006E1F96">
        <w:trPr>
          <w:cnfStyle w:val="000000100000" w:firstRow="0" w:lastRow="0" w:firstColumn="0" w:lastColumn="0" w:oddVBand="0" w:evenVBand="0" w:oddHBand="1" w:evenHBand="0" w:firstRowFirstColumn="0" w:firstRowLastColumn="0" w:lastRowFirstColumn="0" w:lastRowLastColumn="0"/>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4930E3A0" w14:textId="004D9009" w:rsidR="000A1BC7" w:rsidRPr="0039498A" w:rsidRDefault="000A1BC7" w:rsidP="006E1F96">
            <w:pPr>
              <w:ind w:right="43"/>
              <w:jc w:val="lowKashida"/>
              <w:rPr>
                <w:rFonts w:asciiTheme="minorHAnsi" w:hAnsiTheme="minorHAnsi" w:cstheme="minorHAnsi"/>
                <w:color w:val="FFFFFF" w:themeColor="background1"/>
                <w:sz w:val="28"/>
                <w:szCs w:val="28"/>
                <w:rtl/>
              </w:rPr>
            </w:pPr>
            <w:r>
              <w:rPr>
                <w:rFonts w:asciiTheme="minorHAnsi" w:hAnsiTheme="minorHAnsi" w:cstheme="minorHAnsi"/>
                <w:color w:val="FFFFFF" w:themeColor="background1"/>
                <w:sz w:val="28"/>
                <w:szCs w:val="28"/>
              </w:rPr>
              <w:t xml:space="preserve">3. </w:t>
            </w:r>
            <w:r w:rsidRPr="00D71F88">
              <w:rPr>
                <w:rFonts w:asciiTheme="minorHAnsi" w:hAnsiTheme="minorHAnsi" w:cstheme="minorHAnsi"/>
                <w:color w:val="FFFFFF" w:themeColor="background1"/>
                <w:sz w:val="28"/>
                <w:szCs w:val="28"/>
              </w:rPr>
              <w:t>Level/year at which this course is offered:</w:t>
            </w:r>
            <w:r>
              <w:rPr>
                <w:rFonts w:asciiTheme="minorHAnsi" w:hAnsiTheme="minorHAnsi" w:cstheme="minorHAnsi"/>
                <w:color w:val="FFFFFF" w:themeColor="background1"/>
                <w:sz w:val="28"/>
                <w:szCs w:val="28"/>
              </w:rPr>
              <w:t xml:space="preserve"> (</w:t>
            </w:r>
            <w:r w:rsidR="00523FE9">
              <w:rPr>
                <w:rFonts w:asciiTheme="minorHAnsi" w:hAnsiTheme="minorHAnsi" w:cstheme="minorHAnsi"/>
                <w:color w:val="FFFFFF" w:themeColor="background1"/>
                <w:sz w:val="28"/>
                <w:szCs w:val="28"/>
              </w:rPr>
              <w:t>Leve</w:t>
            </w:r>
            <w:r w:rsidR="005A3E97">
              <w:rPr>
                <w:rFonts w:asciiTheme="minorHAnsi" w:hAnsiTheme="minorHAnsi" w:cstheme="minorHAnsi"/>
                <w:color w:val="FFFFFF" w:themeColor="background1"/>
                <w:sz w:val="28"/>
                <w:szCs w:val="28"/>
              </w:rPr>
              <w:t xml:space="preserve">l </w:t>
            </w:r>
            <w:r w:rsidR="00BD0032">
              <w:rPr>
                <w:rFonts w:asciiTheme="minorHAnsi" w:hAnsiTheme="minorHAnsi" w:cstheme="minorHAnsi"/>
                <w:color w:val="FFFFFF" w:themeColor="background1"/>
                <w:sz w:val="28"/>
                <w:szCs w:val="28"/>
              </w:rPr>
              <w:t>2</w:t>
            </w:r>
            <w:r w:rsidR="005A3E97">
              <w:rPr>
                <w:rFonts w:asciiTheme="minorHAnsi" w:hAnsiTheme="minorHAnsi" w:cstheme="minorHAnsi"/>
                <w:color w:val="FFFFFF" w:themeColor="background1"/>
                <w:sz w:val="28"/>
                <w:szCs w:val="28"/>
              </w:rPr>
              <w:t>/ Year 1</w:t>
            </w:r>
            <w:r w:rsidR="00BD0032">
              <w:rPr>
                <w:rFonts w:asciiTheme="minorHAnsi" w:hAnsiTheme="minorHAnsi" w:cstheme="minorHAnsi"/>
                <w:color w:val="FFFFFF" w:themeColor="background1"/>
                <w:sz w:val="28"/>
                <w:szCs w:val="28"/>
              </w:rPr>
              <w:t>)</w:t>
            </w:r>
          </w:p>
        </w:tc>
      </w:tr>
      <w:tr w:rsidR="000A1BC7" w:rsidRPr="0039498A" w14:paraId="5147AA28" w14:textId="77777777" w:rsidTr="006E1F96">
        <w:trPr>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5D16DDCB" w14:textId="77777777" w:rsidR="000A1BC7" w:rsidRPr="0039498A" w:rsidRDefault="000A1BC7" w:rsidP="006E1F96">
            <w:pPr>
              <w:ind w:right="43"/>
              <w:jc w:val="lowKashida"/>
              <w:rPr>
                <w:rFonts w:asciiTheme="minorHAnsi" w:hAnsiTheme="minorHAnsi" w:cstheme="minorHAnsi"/>
                <w:color w:val="FFFFFF" w:themeColor="background1"/>
                <w:sz w:val="28"/>
                <w:szCs w:val="28"/>
                <w:rtl/>
              </w:rPr>
            </w:pPr>
            <w:r>
              <w:rPr>
                <w:rFonts w:asciiTheme="minorHAnsi" w:hAnsiTheme="minorHAnsi" w:cstheme="minorHAnsi"/>
                <w:color w:val="FFFFFF" w:themeColor="background1"/>
                <w:sz w:val="28"/>
                <w:szCs w:val="28"/>
              </w:rPr>
              <w:t xml:space="preserve">4. </w:t>
            </w:r>
            <w:r w:rsidRPr="00D71F88">
              <w:rPr>
                <w:rFonts w:asciiTheme="minorHAnsi" w:hAnsiTheme="minorHAnsi" w:cstheme="minorHAnsi"/>
                <w:color w:val="FFFFFF" w:themeColor="background1"/>
                <w:sz w:val="28"/>
                <w:szCs w:val="28"/>
              </w:rPr>
              <w:t>Course general Description</w:t>
            </w:r>
            <w:r>
              <w:rPr>
                <w:rFonts w:asciiTheme="minorHAnsi" w:hAnsiTheme="minorHAnsi" w:cstheme="minorHAnsi"/>
                <w:color w:val="FFFFFF" w:themeColor="background1"/>
                <w:sz w:val="28"/>
                <w:szCs w:val="28"/>
              </w:rPr>
              <w:t>:</w:t>
            </w:r>
          </w:p>
        </w:tc>
      </w:tr>
      <w:tr w:rsidR="000A1BC7" w:rsidRPr="0039498A" w14:paraId="1F4D7F26" w14:textId="77777777" w:rsidTr="006E1F96">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0BF81981" w14:textId="325781E2" w:rsidR="00027819" w:rsidRDefault="00027819" w:rsidP="00027819">
            <w:pPr>
              <w:jc w:val="both"/>
              <w:rPr>
                <w:rFonts w:asciiTheme="minorHAnsi" w:hAnsiTheme="minorHAnsi" w:cstheme="minorHAnsi"/>
                <w:color w:val="000000" w:themeColor="text1"/>
                <w:sz w:val="24"/>
                <w:szCs w:val="24"/>
              </w:rPr>
            </w:pPr>
            <w:r w:rsidRPr="00027819">
              <w:rPr>
                <w:rFonts w:asciiTheme="minorHAnsi" w:hAnsiTheme="minorHAnsi" w:cstheme="minorHAnsi"/>
                <w:b w:val="0"/>
                <w:bCs w:val="0"/>
                <w:color w:val="000000" w:themeColor="text1"/>
                <w:sz w:val="24"/>
                <w:szCs w:val="24"/>
              </w:rPr>
              <w:t xml:space="preserve">This course delves into the specialized field of translation within three distinct domains: </w:t>
            </w:r>
            <w:r w:rsidRPr="00027819">
              <w:rPr>
                <w:rFonts w:asciiTheme="minorHAnsi" w:hAnsiTheme="minorHAnsi" w:cstheme="minorHAnsi"/>
                <w:color w:val="000000" w:themeColor="text1"/>
                <w:sz w:val="24"/>
                <w:szCs w:val="24"/>
              </w:rPr>
              <w:t>religious, legal, and literary</w:t>
            </w:r>
            <w:r w:rsidRPr="00027819">
              <w:rPr>
                <w:rFonts w:asciiTheme="minorHAnsi" w:hAnsiTheme="minorHAnsi" w:cstheme="minorHAnsi"/>
                <w:b w:val="0"/>
                <w:bCs w:val="0"/>
                <w:color w:val="000000" w:themeColor="text1"/>
                <w:sz w:val="24"/>
                <w:szCs w:val="24"/>
              </w:rPr>
              <w:t xml:space="preserve">. It provides a rigorous study of the translation of Islamic religious texts, such as the Holy Qur'an, Hadiths, and a variety of Islamic literature, including jurisprudential writings, sermons, and economic treatises. </w:t>
            </w:r>
            <w:r>
              <w:rPr>
                <w:rFonts w:asciiTheme="minorHAnsi" w:hAnsiTheme="minorHAnsi" w:cstheme="minorHAnsi"/>
                <w:b w:val="0"/>
                <w:bCs w:val="0"/>
                <w:color w:val="000000" w:themeColor="text1"/>
                <w:sz w:val="24"/>
                <w:szCs w:val="24"/>
              </w:rPr>
              <w:t>MA s</w:t>
            </w:r>
            <w:r w:rsidRPr="00027819">
              <w:rPr>
                <w:rFonts w:asciiTheme="minorHAnsi" w:hAnsiTheme="minorHAnsi" w:cstheme="minorHAnsi"/>
                <w:b w:val="0"/>
                <w:bCs w:val="0"/>
                <w:color w:val="000000" w:themeColor="text1"/>
                <w:sz w:val="24"/>
                <w:szCs w:val="24"/>
              </w:rPr>
              <w:t>tudents will engage with strategies specific to religious content, such as modulation and transposition, honing their skills through practical exercises.</w:t>
            </w:r>
          </w:p>
          <w:p w14:paraId="1E851C95" w14:textId="77777777" w:rsidR="00027819" w:rsidRDefault="00027819" w:rsidP="00027819">
            <w:pPr>
              <w:jc w:val="both"/>
              <w:rPr>
                <w:rFonts w:asciiTheme="minorHAnsi" w:hAnsiTheme="minorHAnsi" w:cstheme="minorHAnsi"/>
                <w:color w:val="000000" w:themeColor="text1"/>
                <w:sz w:val="24"/>
                <w:szCs w:val="24"/>
              </w:rPr>
            </w:pPr>
          </w:p>
          <w:p w14:paraId="6E94DF9E" w14:textId="52FF12E7" w:rsidR="00027819" w:rsidRDefault="00027819" w:rsidP="00027819">
            <w:pPr>
              <w:jc w:val="both"/>
              <w:rPr>
                <w:rFonts w:asciiTheme="minorHAnsi" w:hAnsiTheme="minorHAnsi" w:cstheme="minorHAnsi"/>
                <w:color w:val="000000" w:themeColor="text1"/>
                <w:sz w:val="24"/>
                <w:szCs w:val="24"/>
              </w:rPr>
            </w:pPr>
            <w:r w:rsidRPr="00027819">
              <w:rPr>
                <w:rFonts w:asciiTheme="minorHAnsi" w:hAnsiTheme="minorHAnsi" w:cstheme="minorHAnsi"/>
                <w:b w:val="0"/>
                <w:bCs w:val="0"/>
                <w:color w:val="000000" w:themeColor="text1"/>
                <w:sz w:val="24"/>
                <w:szCs w:val="24"/>
              </w:rPr>
              <w:t>In the legal domain, the course examines the nuanced process of translating legal documents and texts, emphasizing the precision and clarity required for contractual language, legislative texts, and judicial proceedings.</w:t>
            </w:r>
          </w:p>
          <w:p w14:paraId="27F1FFA9" w14:textId="77777777" w:rsidR="00027819" w:rsidRDefault="00027819" w:rsidP="00027819">
            <w:pPr>
              <w:jc w:val="both"/>
              <w:rPr>
                <w:rFonts w:asciiTheme="minorHAnsi" w:hAnsiTheme="minorHAnsi" w:cstheme="minorHAnsi"/>
                <w:color w:val="000000" w:themeColor="text1"/>
                <w:sz w:val="24"/>
                <w:szCs w:val="24"/>
              </w:rPr>
            </w:pPr>
          </w:p>
          <w:p w14:paraId="065D0DAD" w14:textId="1022F3DC" w:rsidR="00027819" w:rsidRDefault="00027819" w:rsidP="00027819">
            <w:pPr>
              <w:jc w:val="both"/>
              <w:rPr>
                <w:rFonts w:asciiTheme="minorHAnsi" w:hAnsiTheme="minorHAnsi" w:cstheme="minorHAnsi"/>
                <w:color w:val="000000" w:themeColor="text1"/>
                <w:sz w:val="24"/>
                <w:szCs w:val="24"/>
              </w:rPr>
            </w:pPr>
            <w:r w:rsidRPr="00027819">
              <w:rPr>
                <w:rFonts w:asciiTheme="minorHAnsi" w:hAnsiTheme="minorHAnsi" w:cstheme="minorHAnsi"/>
                <w:b w:val="0"/>
                <w:bCs w:val="0"/>
                <w:color w:val="000000" w:themeColor="text1"/>
                <w:sz w:val="24"/>
                <w:szCs w:val="24"/>
              </w:rPr>
              <w:t>The literary component focuses on the art of translating creative works, including fiction, poetry, drama, and literary criticism, equipping students with the skills to navigate the complexities of literary genres and stylistic nuances.</w:t>
            </w:r>
          </w:p>
          <w:p w14:paraId="34C2F6FF" w14:textId="77777777" w:rsidR="00027819" w:rsidRPr="00027819" w:rsidRDefault="00027819" w:rsidP="00027819">
            <w:pPr>
              <w:jc w:val="both"/>
              <w:rPr>
                <w:rFonts w:asciiTheme="minorHAnsi" w:hAnsiTheme="minorHAnsi" w:cstheme="minorHAnsi"/>
                <w:b w:val="0"/>
                <w:bCs w:val="0"/>
                <w:color w:val="000000" w:themeColor="text1"/>
                <w:sz w:val="24"/>
                <w:szCs w:val="24"/>
              </w:rPr>
            </w:pPr>
          </w:p>
          <w:p w14:paraId="506A7669" w14:textId="66D75F8D" w:rsidR="000A1BC7" w:rsidRPr="002E7CBD" w:rsidRDefault="00027819" w:rsidP="00027819">
            <w:pPr>
              <w:jc w:val="both"/>
              <w:rPr>
                <w:rFonts w:asciiTheme="minorHAnsi" w:hAnsiTheme="minorHAnsi" w:cstheme="minorHAnsi"/>
                <w:b w:val="0"/>
                <w:bCs w:val="0"/>
                <w:color w:val="000000" w:themeColor="text1"/>
                <w:sz w:val="24"/>
                <w:szCs w:val="24"/>
                <w:rtl/>
              </w:rPr>
            </w:pPr>
            <w:r w:rsidRPr="00027819">
              <w:rPr>
                <w:rFonts w:asciiTheme="minorHAnsi" w:hAnsiTheme="minorHAnsi" w:cstheme="minorHAnsi"/>
                <w:b w:val="0"/>
                <w:bCs w:val="0"/>
                <w:color w:val="000000" w:themeColor="text1"/>
                <w:sz w:val="24"/>
                <w:szCs w:val="24"/>
              </w:rPr>
              <w:t xml:space="preserve">Across these domains, </w:t>
            </w:r>
            <w:r>
              <w:rPr>
                <w:rFonts w:asciiTheme="minorHAnsi" w:hAnsiTheme="minorHAnsi" w:cstheme="minorHAnsi"/>
                <w:b w:val="0"/>
                <w:bCs w:val="0"/>
                <w:color w:val="000000" w:themeColor="text1"/>
                <w:sz w:val="24"/>
                <w:szCs w:val="24"/>
              </w:rPr>
              <w:t xml:space="preserve">MA </w:t>
            </w:r>
            <w:r w:rsidRPr="00027819">
              <w:rPr>
                <w:rFonts w:asciiTheme="minorHAnsi" w:hAnsiTheme="minorHAnsi" w:cstheme="minorHAnsi"/>
                <w:b w:val="0"/>
                <w:bCs w:val="0"/>
                <w:color w:val="000000" w:themeColor="text1"/>
                <w:sz w:val="24"/>
                <w:szCs w:val="24"/>
              </w:rPr>
              <w:t>students will learn to apply appropriate methodologies, develop specialized terminologies, and gain proficiency in conveying the subtleties of context, culture, and meaning between Arabic and English.</w:t>
            </w:r>
          </w:p>
        </w:tc>
      </w:tr>
      <w:tr w:rsidR="000A1BC7" w:rsidRPr="0039498A" w14:paraId="3C454B71" w14:textId="77777777" w:rsidTr="006E1F96">
        <w:trPr>
          <w:trHeight w:val="429"/>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7B13A8F2" w14:textId="77777777" w:rsidR="000A1BC7" w:rsidRPr="0039498A" w:rsidRDefault="000A1BC7" w:rsidP="006E1F96">
            <w:pPr>
              <w:ind w:right="43"/>
              <w:jc w:val="lowKashida"/>
              <w:rPr>
                <w:rFonts w:asciiTheme="minorHAnsi" w:hAnsiTheme="minorHAnsi" w:cstheme="minorHAnsi"/>
                <w:color w:val="FFFFFF" w:themeColor="background1"/>
                <w:sz w:val="28"/>
                <w:szCs w:val="28"/>
                <w:rtl/>
              </w:rPr>
            </w:pPr>
            <w:r>
              <w:rPr>
                <w:rFonts w:asciiTheme="minorHAnsi" w:hAnsiTheme="minorHAnsi" w:cstheme="minorHAnsi"/>
                <w:color w:val="FFFFFF" w:themeColor="background1"/>
                <w:sz w:val="28"/>
                <w:szCs w:val="28"/>
              </w:rPr>
              <w:t xml:space="preserve">5. </w:t>
            </w:r>
            <w:r w:rsidRPr="00206212">
              <w:rPr>
                <w:rFonts w:asciiTheme="minorHAnsi" w:hAnsiTheme="minorHAnsi" w:cstheme="minorHAnsi"/>
                <w:color w:val="FFFFFF" w:themeColor="background1"/>
                <w:sz w:val="28"/>
                <w:szCs w:val="28"/>
              </w:rPr>
              <w:t xml:space="preserve">Pre-requirements for this course </w:t>
            </w:r>
            <w:r w:rsidRPr="00206212">
              <w:rPr>
                <w:rFonts w:asciiTheme="minorHAnsi" w:hAnsiTheme="minorHAnsi" w:cstheme="minorHAnsi"/>
                <w:b w:val="0"/>
                <w:bCs w:val="0"/>
                <w:color w:val="FFFFFF" w:themeColor="background1"/>
                <w:sz w:val="28"/>
                <w:szCs w:val="28"/>
                <w:vertAlign w:val="subscript"/>
              </w:rPr>
              <w:t>(if any)</w:t>
            </w:r>
            <w:r w:rsidRPr="00206212">
              <w:rPr>
                <w:rFonts w:asciiTheme="minorHAnsi" w:hAnsiTheme="minorHAnsi" w:cstheme="minorHAnsi"/>
                <w:color w:val="FFFFFF" w:themeColor="background1"/>
                <w:sz w:val="28"/>
                <w:szCs w:val="28"/>
              </w:rPr>
              <w:t>:</w:t>
            </w:r>
          </w:p>
        </w:tc>
      </w:tr>
      <w:tr w:rsidR="000A1BC7" w:rsidRPr="0039498A" w14:paraId="64389346" w14:textId="77777777" w:rsidTr="00027819">
        <w:trPr>
          <w:cnfStyle w:val="000000100000" w:firstRow="0" w:lastRow="0" w:firstColumn="0" w:lastColumn="0" w:oddVBand="0" w:evenVBand="0" w:oddHBand="1" w:evenHBand="0" w:firstRowFirstColumn="0" w:firstRowLastColumn="0" w:lastRowFirstColumn="0" w:lastRowLastColumn="0"/>
          <w:trHeight w:val="15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0A972A25" w14:textId="0567269B" w:rsidR="000A1BC7" w:rsidRPr="0039498A" w:rsidRDefault="00C26F9E" w:rsidP="00731E01">
            <w:pPr>
              <w:shd w:val="clear" w:color="auto" w:fill="F2F2F2" w:themeFill="background1" w:themeFillShade="F2"/>
              <w:jc w:val="lowKashida"/>
              <w:rPr>
                <w:rFonts w:asciiTheme="minorHAnsi" w:hAnsiTheme="minorHAnsi" w:cstheme="minorHAnsi"/>
                <w:b w:val="0"/>
                <w:bCs w:val="0"/>
                <w:color w:val="000000" w:themeColor="text1"/>
                <w:sz w:val="28"/>
                <w:szCs w:val="28"/>
              </w:rPr>
            </w:pPr>
            <w:r>
              <w:rPr>
                <w:rFonts w:asciiTheme="minorHAnsi" w:hAnsiTheme="minorHAnsi" w:cstheme="minorHAnsi"/>
                <w:b w:val="0"/>
                <w:bCs w:val="0"/>
                <w:color w:val="000000" w:themeColor="text1"/>
                <w:sz w:val="28"/>
                <w:szCs w:val="28"/>
              </w:rPr>
              <w:t>N</w:t>
            </w:r>
            <w:r w:rsidR="00731E01">
              <w:rPr>
                <w:rFonts w:asciiTheme="minorHAnsi" w:hAnsiTheme="minorHAnsi" w:cstheme="minorHAnsi"/>
                <w:b w:val="0"/>
                <w:bCs w:val="0"/>
                <w:color w:val="000000" w:themeColor="text1"/>
                <w:sz w:val="28"/>
                <w:szCs w:val="28"/>
              </w:rPr>
              <w:t>A</w:t>
            </w:r>
          </w:p>
        </w:tc>
      </w:tr>
      <w:tr w:rsidR="000A1BC7" w:rsidRPr="0039498A" w14:paraId="0D179B9A"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6976C95B" w14:textId="77777777" w:rsidR="000A1BC7" w:rsidRPr="0039498A" w:rsidRDefault="000A1BC7" w:rsidP="006E1F96">
            <w:pPr>
              <w:ind w:right="43"/>
              <w:jc w:val="lowKashida"/>
              <w:rPr>
                <w:rFonts w:asciiTheme="minorHAnsi" w:hAnsiTheme="minorHAnsi" w:cstheme="minorHAnsi"/>
                <w:color w:val="FFFFFF" w:themeColor="background1"/>
                <w:sz w:val="28"/>
                <w:szCs w:val="28"/>
              </w:rPr>
            </w:pPr>
            <w:bookmarkStart w:id="2" w:name="_Hlk511560069"/>
            <w:r>
              <w:rPr>
                <w:rFonts w:asciiTheme="minorHAnsi" w:hAnsiTheme="minorHAnsi" w:cstheme="minorHAnsi"/>
                <w:color w:val="FFFFFF" w:themeColor="background1"/>
                <w:sz w:val="28"/>
                <w:szCs w:val="28"/>
              </w:rPr>
              <w:t xml:space="preserve">6. </w:t>
            </w:r>
            <w:r w:rsidRPr="00206212">
              <w:rPr>
                <w:rFonts w:asciiTheme="minorHAnsi" w:hAnsiTheme="minorHAnsi" w:cstheme="minorHAnsi"/>
                <w:color w:val="FFFFFF" w:themeColor="background1"/>
                <w:sz w:val="28"/>
                <w:szCs w:val="28"/>
              </w:rPr>
              <w:t xml:space="preserve">Pre-requirements for this course </w:t>
            </w:r>
            <w:r w:rsidRPr="00206212">
              <w:rPr>
                <w:rFonts w:asciiTheme="minorHAnsi" w:hAnsiTheme="minorHAnsi" w:cstheme="minorHAnsi"/>
                <w:b w:val="0"/>
                <w:bCs w:val="0"/>
                <w:color w:val="FFFFFF" w:themeColor="background1"/>
                <w:sz w:val="28"/>
                <w:szCs w:val="28"/>
                <w:vertAlign w:val="subscript"/>
              </w:rPr>
              <w:t>(if any)</w:t>
            </w:r>
            <w:r w:rsidRPr="00206212">
              <w:rPr>
                <w:rFonts w:asciiTheme="minorHAnsi" w:hAnsiTheme="minorHAnsi" w:cstheme="minorHAnsi"/>
                <w:color w:val="FFFFFF" w:themeColor="background1"/>
                <w:sz w:val="28"/>
                <w:szCs w:val="28"/>
              </w:rPr>
              <w:t>:</w:t>
            </w:r>
          </w:p>
        </w:tc>
      </w:tr>
      <w:bookmarkEnd w:id="2"/>
      <w:tr w:rsidR="000A1BC7" w:rsidRPr="0039498A" w14:paraId="67097509" w14:textId="77777777" w:rsidTr="00027819">
        <w:trPr>
          <w:cnfStyle w:val="000000100000" w:firstRow="0" w:lastRow="0" w:firstColumn="0" w:lastColumn="0" w:oddVBand="0" w:evenVBand="0" w:oddHBand="1" w:evenHBand="0" w:firstRowFirstColumn="0" w:firstRowLastColumn="0" w:lastRowFirstColumn="0" w:lastRowLastColumn="0"/>
          <w:trHeight w:val="186"/>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38EFEAA4" w14:textId="3E22E9B8" w:rsidR="000A1BC7" w:rsidRPr="0039498A" w:rsidRDefault="00F1411E" w:rsidP="00027819">
            <w:pPr>
              <w:shd w:val="clear" w:color="auto" w:fill="F2F2F2" w:themeFill="background1" w:themeFillShade="F2"/>
              <w:jc w:val="lowKashida"/>
              <w:rPr>
                <w:rFonts w:asciiTheme="minorHAnsi" w:hAnsiTheme="minorHAnsi" w:cstheme="minorHAnsi"/>
                <w:b w:val="0"/>
                <w:bCs w:val="0"/>
                <w:color w:val="000000" w:themeColor="text1"/>
                <w:sz w:val="28"/>
                <w:szCs w:val="28"/>
              </w:rPr>
            </w:pPr>
            <w:r>
              <w:rPr>
                <w:rFonts w:asciiTheme="minorHAnsi" w:hAnsiTheme="minorHAnsi" w:cstheme="minorHAnsi"/>
                <w:b w:val="0"/>
                <w:bCs w:val="0"/>
                <w:color w:val="000000" w:themeColor="text1"/>
                <w:sz w:val="28"/>
                <w:szCs w:val="28"/>
              </w:rPr>
              <w:t>NA</w:t>
            </w:r>
          </w:p>
        </w:tc>
      </w:tr>
      <w:tr w:rsidR="000A1BC7" w:rsidRPr="0039498A" w14:paraId="39F50CB0"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70DBC3D7" w14:textId="77777777" w:rsidR="000A1BC7" w:rsidRPr="0039498A" w:rsidRDefault="000A1BC7" w:rsidP="006E1F96">
            <w:pPr>
              <w:ind w:right="43"/>
              <w:jc w:val="lowKashida"/>
              <w:rPr>
                <w:rFonts w:asciiTheme="minorHAnsi" w:hAnsiTheme="minorHAnsi" w:cstheme="minorHAnsi"/>
                <w:color w:val="FFFFFF" w:themeColor="background1"/>
                <w:sz w:val="28"/>
                <w:szCs w:val="28"/>
                <w:rtl/>
              </w:rPr>
            </w:pPr>
            <w:r>
              <w:rPr>
                <w:rFonts w:asciiTheme="minorHAnsi" w:hAnsiTheme="minorHAnsi" w:cstheme="minorHAnsi"/>
                <w:color w:val="FFFFFF" w:themeColor="background1"/>
                <w:sz w:val="28"/>
                <w:szCs w:val="28"/>
              </w:rPr>
              <w:t xml:space="preserve">7. </w:t>
            </w:r>
            <w:r w:rsidRPr="001D1D59">
              <w:rPr>
                <w:rFonts w:asciiTheme="minorHAnsi" w:hAnsiTheme="minorHAnsi" w:cstheme="minorHAnsi"/>
                <w:color w:val="FFFFFF" w:themeColor="background1"/>
                <w:sz w:val="28"/>
                <w:szCs w:val="28"/>
              </w:rPr>
              <w:t>Course Main Objective(s)</w:t>
            </w:r>
            <w:r>
              <w:rPr>
                <w:rFonts w:asciiTheme="minorHAnsi" w:hAnsiTheme="minorHAnsi" w:cstheme="minorHAnsi"/>
                <w:color w:val="FFFFFF" w:themeColor="background1"/>
                <w:sz w:val="28"/>
                <w:szCs w:val="28"/>
              </w:rPr>
              <w:t>:</w:t>
            </w:r>
          </w:p>
        </w:tc>
      </w:tr>
      <w:tr w:rsidR="000A1BC7" w:rsidRPr="0039498A" w14:paraId="26DB6ABB" w14:textId="77777777" w:rsidTr="006E1F96">
        <w:trPr>
          <w:cnfStyle w:val="000000100000" w:firstRow="0" w:lastRow="0" w:firstColumn="0" w:lastColumn="0" w:oddVBand="0" w:evenVBand="0" w:oddHBand="1" w:evenHBand="0" w:firstRowFirstColumn="0" w:firstRowLastColumn="0" w:lastRowFirstColumn="0" w:lastRowLastColumn="0"/>
          <w:trHeight w:val="1068"/>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04BC5332" w14:textId="43D868AB" w:rsidR="00CE74CF" w:rsidRPr="00027819" w:rsidRDefault="00027819" w:rsidP="00027819">
            <w:pPr>
              <w:pStyle w:val="ListParagraph"/>
              <w:numPr>
                <w:ilvl w:val="0"/>
                <w:numId w:val="42"/>
              </w:numPr>
              <w:shd w:val="clear" w:color="auto" w:fill="F2F2F2" w:themeFill="background1" w:themeFillShade="F2"/>
              <w:jc w:val="both"/>
              <w:rPr>
                <w:rFonts w:asciiTheme="minorHAnsi" w:hAnsiTheme="minorHAnsi" w:cstheme="minorHAnsi"/>
                <w:b w:val="0"/>
                <w:bCs w:val="0"/>
                <w:color w:val="000000" w:themeColor="text1"/>
                <w:sz w:val="24"/>
                <w:szCs w:val="24"/>
              </w:rPr>
            </w:pPr>
            <w:r w:rsidRPr="00027819">
              <w:rPr>
                <w:rFonts w:asciiTheme="minorHAnsi" w:hAnsiTheme="minorHAnsi" w:cstheme="minorHAnsi"/>
                <w:b w:val="0"/>
                <w:bCs w:val="0"/>
                <w:color w:val="000000" w:themeColor="text1"/>
                <w:sz w:val="24"/>
                <w:szCs w:val="24"/>
              </w:rPr>
              <w:t>Gain a nuanced understanding of the specialized features prevalent in religious, legal, and literary discourse in both English and Arabic, focusing on specialized vocabulary, sentence structure, textual coherence, and distinctive stylistic elements.</w:t>
            </w:r>
          </w:p>
          <w:p w14:paraId="47D04FA6" w14:textId="112BA7BA" w:rsidR="00CE74CF" w:rsidRPr="00027819" w:rsidRDefault="00027819" w:rsidP="00027819">
            <w:pPr>
              <w:pStyle w:val="ListParagraph"/>
              <w:numPr>
                <w:ilvl w:val="0"/>
                <w:numId w:val="42"/>
              </w:numPr>
              <w:shd w:val="clear" w:color="auto" w:fill="F2F2F2" w:themeFill="background1" w:themeFillShade="F2"/>
              <w:jc w:val="both"/>
              <w:rPr>
                <w:rFonts w:asciiTheme="minorHAnsi" w:hAnsiTheme="minorHAnsi" w:cstheme="minorHAnsi"/>
                <w:b w:val="0"/>
                <w:bCs w:val="0"/>
                <w:color w:val="000000" w:themeColor="text1"/>
                <w:sz w:val="24"/>
                <w:szCs w:val="24"/>
              </w:rPr>
            </w:pPr>
            <w:r w:rsidRPr="00027819">
              <w:rPr>
                <w:rFonts w:asciiTheme="minorHAnsi" w:hAnsiTheme="minorHAnsi" w:cstheme="minorHAnsi"/>
                <w:b w:val="0"/>
                <w:bCs w:val="0"/>
                <w:color w:val="000000" w:themeColor="text1"/>
                <w:sz w:val="24"/>
                <w:szCs w:val="24"/>
              </w:rPr>
              <w:t>Evaluate and interpret a variety of text types across the three domains, with a particular emphasis on the linguistic subtleties, specialized terminology, and idiomatic expressions essential for the precise translation of religious and legal texts, as well as the rich figurative language characteristic of literary works.</w:t>
            </w:r>
          </w:p>
          <w:p w14:paraId="2F3596C3" w14:textId="262B6CC2" w:rsidR="00CE74CF" w:rsidRPr="00027819" w:rsidRDefault="00027819" w:rsidP="00027819">
            <w:pPr>
              <w:pStyle w:val="ListParagraph"/>
              <w:numPr>
                <w:ilvl w:val="0"/>
                <w:numId w:val="42"/>
              </w:numPr>
              <w:shd w:val="clear" w:color="auto" w:fill="F2F2F2" w:themeFill="background1" w:themeFillShade="F2"/>
              <w:jc w:val="both"/>
              <w:rPr>
                <w:rFonts w:asciiTheme="minorHAnsi" w:hAnsiTheme="minorHAnsi" w:cstheme="minorHAnsi"/>
                <w:b w:val="0"/>
                <w:bCs w:val="0"/>
                <w:color w:val="000000" w:themeColor="text1"/>
                <w:sz w:val="24"/>
                <w:szCs w:val="24"/>
              </w:rPr>
            </w:pPr>
            <w:r w:rsidRPr="00027819">
              <w:rPr>
                <w:rFonts w:asciiTheme="minorHAnsi" w:hAnsiTheme="minorHAnsi" w:cstheme="minorHAnsi"/>
                <w:b w:val="0"/>
                <w:bCs w:val="0"/>
                <w:color w:val="000000" w:themeColor="text1"/>
                <w:sz w:val="24"/>
                <w:szCs w:val="24"/>
              </w:rPr>
              <w:lastRenderedPageBreak/>
              <w:t>Cultivate a deep cultural and linguistic sensitivity, essential for navigating the unique challenges presented by religious and legal texts, and for capturing the nuance and intent in literary translation.</w:t>
            </w:r>
          </w:p>
          <w:p w14:paraId="35E57E79" w14:textId="0E06F0F6" w:rsidR="00CE74CF" w:rsidRPr="00027819" w:rsidRDefault="009C4851" w:rsidP="00027819">
            <w:pPr>
              <w:pStyle w:val="ListParagraph"/>
              <w:numPr>
                <w:ilvl w:val="0"/>
                <w:numId w:val="42"/>
              </w:numPr>
              <w:shd w:val="clear" w:color="auto" w:fill="F2F2F2" w:themeFill="background1" w:themeFillShade="F2"/>
              <w:jc w:val="both"/>
              <w:rPr>
                <w:rFonts w:asciiTheme="minorHAnsi" w:hAnsiTheme="minorHAnsi" w:cstheme="minorHAnsi"/>
                <w:b w:val="0"/>
                <w:bCs w:val="0"/>
                <w:color w:val="000000" w:themeColor="text1"/>
                <w:sz w:val="24"/>
                <w:szCs w:val="24"/>
              </w:rPr>
            </w:pPr>
            <w:r w:rsidRPr="00027819">
              <w:rPr>
                <w:rFonts w:asciiTheme="minorHAnsi" w:hAnsiTheme="minorHAnsi" w:cstheme="minorHAnsi"/>
                <w:b w:val="0"/>
                <w:bCs w:val="0"/>
                <w:color w:val="000000" w:themeColor="text1"/>
                <w:sz w:val="24"/>
                <w:szCs w:val="24"/>
              </w:rPr>
              <w:t>A</w:t>
            </w:r>
            <w:r w:rsidR="00CE74CF" w:rsidRPr="00027819">
              <w:rPr>
                <w:rFonts w:asciiTheme="minorHAnsi" w:hAnsiTheme="minorHAnsi" w:cstheme="minorHAnsi"/>
                <w:b w:val="0"/>
                <w:bCs w:val="0"/>
                <w:color w:val="000000" w:themeColor="text1"/>
                <w:sz w:val="24"/>
                <w:szCs w:val="24"/>
              </w:rPr>
              <w:t>cquire the ability to translate specialized and advanced Islamic/religious texts accurately between Arabic and English, employing relevant theoretical approaches specific to religious translation.</w:t>
            </w:r>
          </w:p>
          <w:p w14:paraId="02AADDBB" w14:textId="15FF4C18" w:rsidR="00CE74CF" w:rsidRPr="00027819" w:rsidRDefault="00027819" w:rsidP="00027819">
            <w:pPr>
              <w:pStyle w:val="ListParagraph"/>
              <w:numPr>
                <w:ilvl w:val="0"/>
                <w:numId w:val="42"/>
              </w:numPr>
              <w:shd w:val="clear" w:color="auto" w:fill="F2F2F2" w:themeFill="background1" w:themeFillShade="F2"/>
              <w:jc w:val="both"/>
              <w:rPr>
                <w:rFonts w:asciiTheme="minorHAnsi" w:hAnsiTheme="minorHAnsi" w:cstheme="minorHAnsi"/>
                <w:b w:val="0"/>
                <w:bCs w:val="0"/>
                <w:color w:val="000000" w:themeColor="text1"/>
                <w:sz w:val="24"/>
                <w:szCs w:val="24"/>
              </w:rPr>
            </w:pPr>
            <w:r w:rsidRPr="00027819">
              <w:rPr>
                <w:rFonts w:asciiTheme="minorHAnsi" w:hAnsiTheme="minorHAnsi" w:cstheme="minorHAnsi"/>
                <w:b w:val="0"/>
                <w:bCs w:val="0"/>
                <w:color w:val="000000" w:themeColor="text1"/>
                <w:sz w:val="24"/>
                <w:szCs w:val="24"/>
              </w:rPr>
              <w:t>Offer hands-on experience in the translation of legal documents between English and Arabic, acquainting students with the precise terminologies, meticulous skills, and methodical strategies crucial for the faithful and clear conveyance of legal texts.</w:t>
            </w:r>
          </w:p>
          <w:p w14:paraId="08F47FE7" w14:textId="2603DC58" w:rsidR="000A1BC7" w:rsidRPr="00027819" w:rsidRDefault="00F83FF8" w:rsidP="00027819">
            <w:pPr>
              <w:pStyle w:val="ListParagraph"/>
              <w:numPr>
                <w:ilvl w:val="0"/>
                <w:numId w:val="42"/>
              </w:numPr>
              <w:shd w:val="clear" w:color="auto" w:fill="F2F2F2" w:themeFill="background1" w:themeFillShade="F2"/>
              <w:jc w:val="both"/>
              <w:rPr>
                <w:rFonts w:cstheme="minorHAnsi"/>
                <w:color w:val="000000" w:themeColor="text1"/>
                <w:sz w:val="24"/>
                <w:szCs w:val="24"/>
                <w:rtl/>
              </w:rPr>
            </w:pPr>
            <w:r w:rsidRPr="00027819">
              <w:rPr>
                <w:rFonts w:asciiTheme="minorHAnsi" w:hAnsiTheme="minorHAnsi" w:cstheme="minorHAnsi"/>
                <w:b w:val="0"/>
                <w:bCs w:val="0"/>
                <w:color w:val="000000" w:themeColor="text1"/>
                <w:sz w:val="24"/>
                <w:szCs w:val="24"/>
              </w:rPr>
              <w:t>P</w:t>
            </w:r>
            <w:r w:rsidR="00CE74CF" w:rsidRPr="00027819">
              <w:rPr>
                <w:rFonts w:asciiTheme="minorHAnsi" w:hAnsiTheme="minorHAnsi" w:cstheme="minorHAnsi"/>
                <w:b w:val="0"/>
                <w:bCs w:val="0"/>
                <w:color w:val="000000" w:themeColor="text1"/>
                <w:sz w:val="24"/>
                <w:szCs w:val="24"/>
              </w:rPr>
              <w:t>rovide practical training in translating literary texts between English and Arabic, while introducing students to diverse specialized terminologies, skills, and strategies essential for translating these texts effectively.</w:t>
            </w:r>
          </w:p>
        </w:tc>
      </w:tr>
    </w:tbl>
    <w:p w14:paraId="4A9A490C" w14:textId="279497DE" w:rsidR="000A1BC7" w:rsidRPr="003B6DF4" w:rsidRDefault="000A1BC7">
      <w:r>
        <w:rPr>
          <w:rStyle w:val="a"/>
          <w:rFonts w:asciiTheme="minorHAnsi" w:hAnsiTheme="minorHAnsi" w:cstheme="minorHAnsi"/>
          <w:b/>
          <w:bCs/>
          <w:color w:val="52B5C2"/>
          <w:sz w:val="28"/>
          <w:szCs w:val="28"/>
        </w:rPr>
        <w:lastRenderedPageBreak/>
        <w:t>2</w:t>
      </w:r>
      <w:r w:rsidRPr="00073DAC">
        <w:rPr>
          <w:rStyle w:val="a"/>
          <w:rFonts w:asciiTheme="minorHAnsi" w:hAnsiTheme="minorHAnsi" w:cstheme="minorHAnsi"/>
          <w:b/>
          <w:bCs/>
          <w:color w:val="52B5C2"/>
          <w:sz w:val="28"/>
          <w:szCs w:val="28"/>
        </w:rPr>
        <w:t xml:space="preserve">. Teaching </w:t>
      </w:r>
      <w:r w:rsidR="00F83490">
        <w:rPr>
          <w:rStyle w:val="a"/>
          <w:rFonts w:asciiTheme="minorHAnsi" w:hAnsiTheme="minorHAnsi" w:cstheme="minorHAnsi"/>
          <w:b/>
          <w:bCs/>
          <w:color w:val="52B5C2"/>
          <w:sz w:val="28"/>
          <w:szCs w:val="28"/>
        </w:rPr>
        <w:t>M</w:t>
      </w:r>
      <w:r w:rsidR="00F83490" w:rsidRPr="00073DAC">
        <w:rPr>
          <w:rStyle w:val="a"/>
          <w:rFonts w:asciiTheme="minorHAnsi" w:hAnsiTheme="minorHAnsi" w:cstheme="minorHAnsi"/>
          <w:b/>
          <w:bCs/>
          <w:color w:val="52B5C2"/>
          <w:sz w:val="28"/>
          <w:szCs w:val="28"/>
        </w:rPr>
        <w:t>ode</w:t>
      </w:r>
      <w:r w:rsidR="00F83490">
        <w:rPr>
          <w:rStyle w:val="a"/>
          <w:rFonts w:asciiTheme="minorHAnsi" w:hAnsiTheme="minorHAnsi" w:cstheme="minorHAnsi"/>
          <w:b/>
          <w:bCs/>
          <w:color w:val="52B5C2"/>
          <w:sz w:val="28"/>
          <w:szCs w:val="28"/>
        </w:rPr>
        <w:t>:</w:t>
      </w:r>
      <w:r w:rsidRPr="003B6DF4">
        <w:rPr>
          <w:rStyle w:val="a"/>
          <w:rFonts w:asciiTheme="minorHAnsi" w:hAnsiTheme="minorHAnsi" w:cstheme="minorHAnsi"/>
          <w:color w:val="00B050"/>
          <w:sz w:val="24"/>
          <w:szCs w:val="24"/>
        </w:rPr>
        <w:t xml:space="preserve"> </w:t>
      </w:r>
      <w:r w:rsidRPr="003B6DF4">
        <w:rPr>
          <w:rStyle w:val="a"/>
          <w:rFonts w:asciiTheme="minorHAnsi" w:hAnsiTheme="minorHAnsi" w:cstheme="minorHAnsi"/>
          <w:color w:val="auto"/>
          <w:sz w:val="24"/>
          <w:szCs w:val="24"/>
        </w:rPr>
        <w:t>(mark all that apply)</w:t>
      </w:r>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867"/>
        <w:gridCol w:w="3523"/>
        <w:gridCol w:w="2621"/>
        <w:gridCol w:w="2621"/>
      </w:tblGrid>
      <w:tr w:rsidR="000A1BC7" w:rsidRPr="003B6DF4" w14:paraId="34D7A22F" w14:textId="77777777" w:rsidTr="006E1F96">
        <w:trPr>
          <w:tblHeader/>
          <w:tblCellSpacing w:w="7" w:type="dxa"/>
          <w:jc w:val="center"/>
        </w:trPr>
        <w:tc>
          <w:tcPr>
            <w:tcW w:w="846" w:type="dxa"/>
            <w:shd w:val="clear" w:color="auto" w:fill="4C3D8E"/>
            <w:vAlign w:val="center"/>
          </w:tcPr>
          <w:p w14:paraId="1BF12548" w14:textId="77777777" w:rsidR="000A1BC7" w:rsidRPr="00DB0E18" w:rsidRDefault="000A1BC7" w:rsidP="006E1F96">
            <w:pPr>
              <w:spacing w:after="0"/>
              <w:jc w:val="center"/>
              <w:rPr>
                <w:rFonts w:cstheme="minorHAnsi"/>
                <w:b/>
                <w:bCs/>
                <w:color w:val="FFFFFF" w:themeColor="background1"/>
                <w:sz w:val="28"/>
                <w:szCs w:val="28"/>
                <w:rtl/>
                <w:lang w:bidi="ar-EG"/>
              </w:rPr>
            </w:pPr>
            <w:r w:rsidRPr="00DB0E18">
              <w:rPr>
                <w:rFonts w:cstheme="minorHAnsi"/>
                <w:b/>
                <w:bCs/>
                <w:color w:val="FFFFFF" w:themeColor="background1"/>
                <w:sz w:val="28"/>
                <w:szCs w:val="28"/>
                <w:lang w:bidi="ar-EG"/>
              </w:rPr>
              <w:t>No</w:t>
            </w:r>
          </w:p>
        </w:tc>
        <w:tc>
          <w:tcPr>
            <w:tcW w:w="3509" w:type="dxa"/>
            <w:shd w:val="clear" w:color="auto" w:fill="4C3D8E"/>
            <w:vAlign w:val="center"/>
          </w:tcPr>
          <w:p w14:paraId="0D2FFF6B" w14:textId="77777777" w:rsidR="000A1BC7" w:rsidRPr="00DB0E18" w:rsidRDefault="000A1BC7" w:rsidP="006E1F96">
            <w:pPr>
              <w:spacing w:after="0"/>
              <w:jc w:val="center"/>
              <w:rPr>
                <w:rFonts w:cstheme="minorHAnsi"/>
                <w:b/>
                <w:bCs/>
                <w:color w:val="FFFFFF" w:themeColor="background1"/>
                <w:sz w:val="28"/>
                <w:szCs w:val="28"/>
                <w:lang w:bidi="ar-EG"/>
              </w:rPr>
            </w:pPr>
            <w:r w:rsidRPr="00DB0E18">
              <w:rPr>
                <w:rFonts w:cstheme="minorHAnsi"/>
                <w:b/>
                <w:bCs/>
                <w:color w:val="FFFFFF" w:themeColor="background1"/>
                <w:sz w:val="28"/>
                <w:szCs w:val="28"/>
                <w:lang w:bidi="ar-EG"/>
              </w:rPr>
              <w:t>Mode of Instruction</w:t>
            </w:r>
          </w:p>
        </w:tc>
        <w:tc>
          <w:tcPr>
            <w:tcW w:w="2607" w:type="dxa"/>
            <w:shd w:val="clear" w:color="auto" w:fill="4C3D8E"/>
            <w:vAlign w:val="center"/>
          </w:tcPr>
          <w:p w14:paraId="0566718F" w14:textId="77777777" w:rsidR="000A1BC7" w:rsidRPr="00DB0E18" w:rsidRDefault="000A1BC7" w:rsidP="006E1F96">
            <w:pPr>
              <w:spacing w:after="0"/>
              <w:jc w:val="center"/>
              <w:rPr>
                <w:rFonts w:cstheme="minorHAnsi"/>
                <w:b/>
                <w:bCs/>
                <w:color w:val="FFFFFF" w:themeColor="background1"/>
                <w:sz w:val="28"/>
                <w:szCs w:val="28"/>
                <w:lang w:bidi="ar-EG"/>
              </w:rPr>
            </w:pPr>
            <w:r w:rsidRPr="00DB0E18">
              <w:rPr>
                <w:rFonts w:cstheme="minorHAnsi"/>
                <w:b/>
                <w:bCs/>
                <w:color w:val="FFFFFF" w:themeColor="background1"/>
                <w:sz w:val="28"/>
                <w:szCs w:val="28"/>
                <w:lang w:bidi="ar-EG"/>
              </w:rPr>
              <w:t>Contact Hours</w:t>
            </w:r>
          </w:p>
        </w:tc>
        <w:tc>
          <w:tcPr>
            <w:tcW w:w="2600" w:type="dxa"/>
            <w:shd w:val="clear" w:color="auto" w:fill="4C3D8E"/>
            <w:vAlign w:val="center"/>
          </w:tcPr>
          <w:p w14:paraId="461F2B94" w14:textId="77777777" w:rsidR="000A1BC7" w:rsidRPr="00DB0E18" w:rsidRDefault="000A1BC7" w:rsidP="006E1F96">
            <w:pPr>
              <w:spacing w:after="0"/>
              <w:jc w:val="center"/>
              <w:rPr>
                <w:rFonts w:cstheme="minorHAnsi"/>
                <w:b/>
                <w:bCs/>
                <w:color w:val="FFFFFF" w:themeColor="background1"/>
                <w:sz w:val="28"/>
                <w:szCs w:val="28"/>
                <w:lang w:bidi="ar-EG"/>
              </w:rPr>
            </w:pPr>
            <w:r w:rsidRPr="00DB0E18">
              <w:rPr>
                <w:rFonts w:cstheme="minorHAnsi"/>
                <w:b/>
                <w:bCs/>
                <w:color w:val="FFFFFF" w:themeColor="background1"/>
                <w:sz w:val="28"/>
                <w:szCs w:val="28"/>
                <w:lang w:bidi="ar-EG"/>
              </w:rPr>
              <w:t>Percentage</w:t>
            </w:r>
          </w:p>
        </w:tc>
      </w:tr>
      <w:tr w:rsidR="000A1BC7" w:rsidRPr="00027819" w14:paraId="10267AE5" w14:textId="77777777" w:rsidTr="006E1F96">
        <w:trPr>
          <w:trHeight w:val="260"/>
          <w:tblCellSpacing w:w="7" w:type="dxa"/>
          <w:jc w:val="center"/>
        </w:trPr>
        <w:tc>
          <w:tcPr>
            <w:tcW w:w="846" w:type="dxa"/>
            <w:shd w:val="clear" w:color="auto" w:fill="F2F2F2" w:themeFill="background1" w:themeFillShade="F2"/>
            <w:vAlign w:val="center"/>
          </w:tcPr>
          <w:p w14:paraId="4F75C19C" w14:textId="77777777" w:rsidR="000A1BC7" w:rsidRPr="00027819" w:rsidRDefault="000A1BC7" w:rsidP="006E1F96">
            <w:pPr>
              <w:spacing w:after="0"/>
              <w:ind w:left="300"/>
              <w:jc w:val="center"/>
              <w:rPr>
                <w:rFonts w:cstheme="minorHAnsi"/>
                <w:b/>
                <w:bCs/>
                <w:sz w:val="24"/>
                <w:szCs w:val="24"/>
              </w:rPr>
            </w:pPr>
            <w:r w:rsidRPr="00027819">
              <w:rPr>
                <w:rFonts w:cstheme="minorHAnsi"/>
                <w:b/>
                <w:bCs/>
                <w:sz w:val="24"/>
                <w:szCs w:val="24"/>
              </w:rPr>
              <w:t>1</w:t>
            </w:r>
          </w:p>
        </w:tc>
        <w:tc>
          <w:tcPr>
            <w:tcW w:w="3509" w:type="dxa"/>
            <w:shd w:val="clear" w:color="auto" w:fill="F2F2F2" w:themeFill="background1" w:themeFillShade="F2"/>
          </w:tcPr>
          <w:p w14:paraId="73916405" w14:textId="77777777" w:rsidR="000A1BC7" w:rsidRPr="00027819" w:rsidRDefault="000A1BC7" w:rsidP="006E1F96">
            <w:pPr>
              <w:spacing w:after="0"/>
              <w:rPr>
                <w:rFonts w:cstheme="minorHAnsi"/>
                <w:b/>
                <w:bCs/>
                <w:sz w:val="28"/>
                <w:szCs w:val="28"/>
                <w:rtl/>
              </w:rPr>
            </w:pPr>
            <w:r w:rsidRPr="00027819">
              <w:rPr>
                <w:rFonts w:cstheme="minorHAnsi"/>
                <w:b/>
                <w:bCs/>
                <w:sz w:val="28"/>
                <w:szCs w:val="28"/>
              </w:rPr>
              <w:t>Traditional classroom</w:t>
            </w:r>
          </w:p>
        </w:tc>
        <w:tc>
          <w:tcPr>
            <w:tcW w:w="2607" w:type="dxa"/>
            <w:shd w:val="clear" w:color="auto" w:fill="F2F2F2" w:themeFill="background1" w:themeFillShade="F2"/>
            <w:vAlign w:val="center"/>
          </w:tcPr>
          <w:p w14:paraId="2BB718AA" w14:textId="7685F688" w:rsidR="000A1BC7" w:rsidRPr="00027819" w:rsidRDefault="00FE140F" w:rsidP="006E1F96">
            <w:pPr>
              <w:spacing w:after="0"/>
              <w:jc w:val="center"/>
              <w:rPr>
                <w:rFonts w:cstheme="minorHAnsi"/>
                <w:b/>
                <w:bCs/>
                <w:sz w:val="24"/>
                <w:szCs w:val="24"/>
              </w:rPr>
            </w:pPr>
            <w:r w:rsidRPr="00027819">
              <w:rPr>
                <w:rFonts w:cstheme="minorHAnsi"/>
                <w:b/>
                <w:bCs/>
                <w:sz w:val="24"/>
                <w:szCs w:val="24"/>
              </w:rPr>
              <w:t>40.5</w:t>
            </w:r>
          </w:p>
        </w:tc>
        <w:tc>
          <w:tcPr>
            <w:tcW w:w="2600" w:type="dxa"/>
            <w:shd w:val="clear" w:color="auto" w:fill="F2F2F2" w:themeFill="background1" w:themeFillShade="F2"/>
            <w:vAlign w:val="center"/>
          </w:tcPr>
          <w:p w14:paraId="2A3A0D8C" w14:textId="66DC27B0" w:rsidR="000A1BC7" w:rsidRPr="00027819" w:rsidRDefault="00E76EDB" w:rsidP="006E1F96">
            <w:pPr>
              <w:spacing w:after="0"/>
              <w:jc w:val="center"/>
              <w:rPr>
                <w:rFonts w:cstheme="minorHAnsi"/>
                <w:b/>
                <w:bCs/>
              </w:rPr>
            </w:pPr>
            <w:r w:rsidRPr="00027819">
              <w:rPr>
                <w:rFonts w:cstheme="minorHAnsi"/>
                <w:b/>
                <w:bCs/>
              </w:rPr>
              <w:t>9</w:t>
            </w:r>
            <w:r w:rsidR="009230F0" w:rsidRPr="00027819">
              <w:rPr>
                <w:rFonts w:cstheme="minorHAnsi"/>
                <w:b/>
                <w:bCs/>
              </w:rPr>
              <w:t>0%</w:t>
            </w:r>
          </w:p>
        </w:tc>
      </w:tr>
      <w:tr w:rsidR="000A1BC7" w:rsidRPr="00027819" w14:paraId="6782FE33" w14:textId="77777777" w:rsidTr="006E1F96">
        <w:trPr>
          <w:trHeight w:val="260"/>
          <w:tblCellSpacing w:w="7" w:type="dxa"/>
          <w:jc w:val="center"/>
        </w:trPr>
        <w:tc>
          <w:tcPr>
            <w:tcW w:w="846" w:type="dxa"/>
            <w:shd w:val="clear" w:color="auto" w:fill="D9D9D9" w:themeFill="background1" w:themeFillShade="D9"/>
            <w:vAlign w:val="center"/>
          </w:tcPr>
          <w:p w14:paraId="2F455E29" w14:textId="77777777" w:rsidR="000A1BC7" w:rsidRPr="00027819" w:rsidRDefault="000A1BC7" w:rsidP="006E1F96">
            <w:pPr>
              <w:spacing w:after="0"/>
              <w:ind w:left="300"/>
              <w:jc w:val="center"/>
              <w:rPr>
                <w:rFonts w:cstheme="minorHAnsi"/>
                <w:b/>
                <w:bCs/>
                <w:sz w:val="24"/>
                <w:szCs w:val="24"/>
              </w:rPr>
            </w:pPr>
            <w:r w:rsidRPr="00027819">
              <w:rPr>
                <w:rFonts w:cstheme="minorHAnsi"/>
                <w:b/>
                <w:bCs/>
                <w:sz w:val="24"/>
                <w:szCs w:val="24"/>
              </w:rPr>
              <w:t>2</w:t>
            </w:r>
          </w:p>
        </w:tc>
        <w:tc>
          <w:tcPr>
            <w:tcW w:w="3509" w:type="dxa"/>
            <w:shd w:val="clear" w:color="auto" w:fill="D9D9D9" w:themeFill="background1" w:themeFillShade="D9"/>
          </w:tcPr>
          <w:p w14:paraId="133A22DD" w14:textId="77777777" w:rsidR="000A1BC7" w:rsidRPr="00027819" w:rsidRDefault="000A1BC7" w:rsidP="006E1F96">
            <w:pPr>
              <w:spacing w:after="0"/>
              <w:rPr>
                <w:rFonts w:cstheme="minorHAnsi"/>
                <w:b/>
                <w:bCs/>
                <w:sz w:val="28"/>
                <w:szCs w:val="28"/>
                <w:rtl/>
              </w:rPr>
            </w:pPr>
            <w:r w:rsidRPr="00027819">
              <w:rPr>
                <w:rFonts w:cstheme="minorHAnsi"/>
                <w:b/>
                <w:bCs/>
                <w:sz w:val="28"/>
                <w:szCs w:val="28"/>
              </w:rPr>
              <w:t>E-learning</w:t>
            </w:r>
          </w:p>
        </w:tc>
        <w:tc>
          <w:tcPr>
            <w:tcW w:w="2607" w:type="dxa"/>
            <w:shd w:val="clear" w:color="auto" w:fill="D9D9D9" w:themeFill="background1" w:themeFillShade="D9"/>
            <w:vAlign w:val="center"/>
          </w:tcPr>
          <w:p w14:paraId="38583534" w14:textId="48D11FDA" w:rsidR="000A1BC7" w:rsidRPr="00027819" w:rsidRDefault="00FE140F" w:rsidP="00E76EDB">
            <w:pPr>
              <w:spacing w:after="0"/>
              <w:jc w:val="center"/>
              <w:rPr>
                <w:rFonts w:cstheme="minorHAnsi"/>
                <w:b/>
                <w:bCs/>
                <w:sz w:val="24"/>
                <w:szCs w:val="24"/>
              </w:rPr>
            </w:pPr>
            <w:r w:rsidRPr="00027819">
              <w:rPr>
                <w:rFonts w:cstheme="minorHAnsi"/>
                <w:b/>
                <w:bCs/>
                <w:sz w:val="24"/>
                <w:szCs w:val="24"/>
              </w:rPr>
              <w:t>4.5</w:t>
            </w:r>
          </w:p>
        </w:tc>
        <w:tc>
          <w:tcPr>
            <w:tcW w:w="2600" w:type="dxa"/>
            <w:shd w:val="clear" w:color="auto" w:fill="D9D9D9" w:themeFill="background1" w:themeFillShade="D9"/>
            <w:vAlign w:val="center"/>
          </w:tcPr>
          <w:p w14:paraId="2AFDD938" w14:textId="6E957AF8" w:rsidR="000A1BC7" w:rsidRPr="00027819" w:rsidRDefault="009230F0" w:rsidP="006E1F96">
            <w:pPr>
              <w:spacing w:after="0"/>
              <w:jc w:val="center"/>
              <w:rPr>
                <w:rFonts w:cstheme="minorHAnsi"/>
                <w:b/>
                <w:bCs/>
              </w:rPr>
            </w:pPr>
            <w:r w:rsidRPr="00027819">
              <w:rPr>
                <w:rFonts w:cstheme="minorHAnsi"/>
                <w:b/>
                <w:bCs/>
              </w:rPr>
              <w:t>10%</w:t>
            </w:r>
          </w:p>
        </w:tc>
      </w:tr>
      <w:tr w:rsidR="000A1BC7" w:rsidRPr="00027819" w14:paraId="4FF71ECB" w14:textId="77777777" w:rsidTr="006E1F96">
        <w:trPr>
          <w:trHeight w:val="260"/>
          <w:tblCellSpacing w:w="7" w:type="dxa"/>
          <w:jc w:val="center"/>
        </w:trPr>
        <w:tc>
          <w:tcPr>
            <w:tcW w:w="846" w:type="dxa"/>
            <w:shd w:val="clear" w:color="auto" w:fill="F2F2F2" w:themeFill="background1" w:themeFillShade="F2"/>
            <w:vAlign w:val="center"/>
          </w:tcPr>
          <w:p w14:paraId="275EE7F6" w14:textId="77777777" w:rsidR="000A1BC7" w:rsidRPr="00027819" w:rsidRDefault="000A1BC7" w:rsidP="006E1F96">
            <w:pPr>
              <w:spacing w:after="0"/>
              <w:ind w:left="300"/>
              <w:jc w:val="center"/>
              <w:rPr>
                <w:rFonts w:cstheme="minorHAnsi"/>
                <w:b/>
                <w:bCs/>
                <w:sz w:val="24"/>
                <w:szCs w:val="24"/>
              </w:rPr>
            </w:pPr>
            <w:r w:rsidRPr="00027819">
              <w:rPr>
                <w:rFonts w:cstheme="minorHAnsi"/>
                <w:b/>
                <w:bCs/>
                <w:sz w:val="24"/>
                <w:szCs w:val="24"/>
              </w:rPr>
              <w:t>3</w:t>
            </w:r>
          </w:p>
        </w:tc>
        <w:tc>
          <w:tcPr>
            <w:tcW w:w="3509" w:type="dxa"/>
            <w:shd w:val="clear" w:color="auto" w:fill="F2F2F2" w:themeFill="background1" w:themeFillShade="F2"/>
          </w:tcPr>
          <w:p w14:paraId="7EF57E63" w14:textId="77777777" w:rsidR="000A1BC7" w:rsidRPr="00027819" w:rsidRDefault="000A1BC7" w:rsidP="006E1F96">
            <w:pPr>
              <w:spacing w:after="0"/>
              <w:rPr>
                <w:rFonts w:cstheme="minorHAnsi"/>
                <w:b/>
                <w:bCs/>
                <w:sz w:val="28"/>
                <w:szCs w:val="28"/>
              </w:rPr>
            </w:pPr>
            <w:r w:rsidRPr="00027819">
              <w:rPr>
                <w:rFonts w:cstheme="minorHAnsi"/>
                <w:b/>
                <w:bCs/>
                <w:sz w:val="28"/>
                <w:szCs w:val="28"/>
              </w:rPr>
              <w:t>Hybrid</w:t>
            </w:r>
          </w:p>
          <w:p w14:paraId="2AFE9ABF" w14:textId="77777777" w:rsidR="000A1BC7" w:rsidRPr="00027819" w:rsidRDefault="000A1BC7" w:rsidP="000A1BC7">
            <w:pPr>
              <w:pStyle w:val="ListParagraph"/>
              <w:numPr>
                <w:ilvl w:val="0"/>
                <w:numId w:val="31"/>
              </w:numPr>
              <w:spacing w:after="0" w:line="240" w:lineRule="auto"/>
              <w:rPr>
                <w:rFonts w:cstheme="minorHAnsi"/>
                <w:b/>
                <w:bCs/>
                <w:sz w:val="24"/>
                <w:szCs w:val="24"/>
              </w:rPr>
            </w:pPr>
            <w:r w:rsidRPr="00027819">
              <w:rPr>
                <w:rFonts w:cstheme="minorHAnsi"/>
                <w:b/>
                <w:bCs/>
                <w:sz w:val="24"/>
                <w:szCs w:val="24"/>
              </w:rPr>
              <w:t>Traditional classroom</w:t>
            </w:r>
          </w:p>
          <w:p w14:paraId="048351C1" w14:textId="77777777" w:rsidR="000A1BC7" w:rsidRPr="00027819" w:rsidRDefault="000A1BC7" w:rsidP="000A1BC7">
            <w:pPr>
              <w:pStyle w:val="ListParagraph"/>
              <w:numPr>
                <w:ilvl w:val="0"/>
                <w:numId w:val="31"/>
              </w:numPr>
              <w:spacing w:after="0" w:line="240" w:lineRule="auto"/>
              <w:rPr>
                <w:rFonts w:cstheme="minorHAnsi"/>
                <w:b/>
                <w:bCs/>
                <w:sz w:val="28"/>
                <w:szCs w:val="28"/>
              </w:rPr>
            </w:pPr>
            <w:r w:rsidRPr="00027819">
              <w:rPr>
                <w:rFonts w:cstheme="minorHAnsi"/>
                <w:b/>
                <w:bCs/>
                <w:sz w:val="24"/>
                <w:szCs w:val="24"/>
              </w:rPr>
              <w:t>E-learning</w:t>
            </w:r>
          </w:p>
        </w:tc>
        <w:tc>
          <w:tcPr>
            <w:tcW w:w="2607" w:type="dxa"/>
            <w:shd w:val="clear" w:color="auto" w:fill="F2F2F2" w:themeFill="background1" w:themeFillShade="F2"/>
            <w:vAlign w:val="center"/>
          </w:tcPr>
          <w:p w14:paraId="3CE40DB7" w14:textId="1D5CCCE5" w:rsidR="000A1BC7" w:rsidRPr="00027819" w:rsidRDefault="000A1BC7" w:rsidP="006E1F96">
            <w:pPr>
              <w:spacing w:after="0"/>
              <w:jc w:val="center"/>
              <w:rPr>
                <w:rFonts w:cstheme="minorHAnsi"/>
                <w:b/>
                <w:bCs/>
                <w:sz w:val="24"/>
                <w:szCs w:val="24"/>
              </w:rPr>
            </w:pPr>
          </w:p>
        </w:tc>
        <w:tc>
          <w:tcPr>
            <w:tcW w:w="2600" w:type="dxa"/>
            <w:shd w:val="clear" w:color="auto" w:fill="F2F2F2" w:themeFill="background1" w:themeFillShade="F2"/>
            <w:vAlign w:val="center"/>
          </w:tcPr>
          <w:p w14:paraId="13EEEC97" w14:textId="20993E89" w:rsidR="000A1BC7" w:rsidRPr="00027819" w:rsidRDefault="000A1BC7" w:rsidP="006E1F96">
            <w:pPr>
              <w:spacing w:after="0"/>
              <w:jc w:val="center"/>
              <w:rPr>
                <w:rFonts w:cstheme="minorHAnsi"/>
                <w:b/>
                <w:bCs/>
              </w:rPr>
            </w:pPr>
          </w:p>
        </w:tc>
      </w:tr>
      <w:tr w:rsidR="000A1BC7" w:rsidRPr="00027819" w14:paraId="18F2FC1B" w14:textId="77777777" w:rsidTr="006E1F96">
        <w:trPr>
          <w:trHeight w:val="260"/>
          <w:tblCellSpacing w:w="7" w:type="dxa"/>
          <w:jc w:val="center"/>
        </w:trPr>
        <w:tc>
          <w:tcPr>
            <w:tcW w:w="846" w:type="dxa"/>
            <w:shd w:val="clear" w:color="auto" w:fill="D9D9D9" w:themeFill="background1" w:themeFillShade="D9"/>
            <w:vAlign w:val="center"/>
          </w:tcPr>
          <w:p w14:paraId="56652597" w14:textId="77777777" w:rsidR="000A1BC7" w:rsidRPr="00027819" w:rsidRDefault="000A1BC7" w:rsidP="006E1F96">
            <w:pPr>
              <w:spacing w:after="0"/>
              <w:ind w:left="300"/>
              <w:jc w:val="center"/>
              <w:rPr>
                <w:rFonts w:cstheme="minorHAnsi"/>
                <w:b/>
                <w:bCs/>
                <w:sz w:val="24"/>
                <w:szCs w:val="24"/>
              </w:rPr>
            </w:pPr>
            <w:r w:rsidRPr="00027819">
              <w:rPr>
                <w:rFonts w:cstheme="minorHAnsi"/>
                <w:b/>
                <w:bCs/>
                <w:sz w:val="24"/>
                <w:szCs w:val="24"/>
              </w:rPr>
              <w:t>4</w:t>
            </w:r>
          </w:p>
        </w:tc>
        <w:tc>
          <w:tcPr>
            <w:tcW w:w="3509" w:type="dxa"/>
            <w:shd w:val="clear" w:color="auto" w:fill="D9D9D9" w:themeFill="background1" w:themeFillShade="D9"/>
          </w:tcPr>
          <w:p w14:paraId="015FF584" w14:textId="77777777" w:rsidR="000A1BC7" w:rsidRPr="00027819" w:rsidRDefault="000A1BC7" w:rsidP="006E1F96">
            <w:pPr>
              <w:spacing w:after="0"/>
              <w:rPr>
                <w:rFonts w:cstheme="minorHAnsi"/>
                <w:b/>
                <w:bCs/>
                <w:sz w:val="28"/>
                <w:szCs w:val="28"/>
              </w:rPr>
            </w:pPr>
            <w:r w:rsidRPr="00027819">
              <w:rPr>
                <w:rFonts w:cstheme="minorHAnsi"/>
                <w:b/>
                <w:bCs/>
                <w:sz w:val="28"/>
                <w:szCs w:val="28"/>
              </w:rPr>
              <w:t>Distance learning</w:t>
            </w:r>
          </w:p>
        </w:tc>
        <w:tc>
          <w:tcPr>
            <w:tcW w:w="2607" w:type="dxa"/>
            <w:shd w:val="clear" w:color="auto" w:fill="D9D9D9" w:themeFill="background1" w:themeFillShade="D9"/>
            <w:vAlign w:val="center"/>
          </w:tcPr>
          <w:p w14:paraId="595A6C65" w14:textId="3ACF4BD8" w:rsidR="000A1BC7" w:rsidRPr="00027819" w:rsidRDefault="000A1BC7" w:rsidP="006E1F96">
            <w:pPr>
              <w:spacing w:after="0"/>
              <w:jc w:val="center"/>
              <w:rPr>
                <w:rFonts w:cstheme="minorHAnsi"/>
                <w:b/>
                <w:bCs/>
                <w:sz w:val="24"/>
                <w:szCs w:val="24"/>
              </w:rPr>
            </w:pPr>
          </w:p>
        </w:tc>
        <w:tc>
          <w:tcPr>
            <w:tcW w:w="2600" w:type="dxa"/>
            <w:shd w:val="clear" w:color="auto" w:fill="D9D9D9" w:themeFill="background1" w:themeFillShade="D9"/>
            <w:vAlign w:val="center"/>
          </w:tcPr>
          <w:p w14:paraId="7CFD354E" w14:textId="0C2D241E" w:rsidR="000A1BC7" w:rsidRPr="00027819" w:rsidRDefault="000A1BC7" w:rsidP="006E1F96">
            <w:pPr>
              <w:spacing w:after="0"/>
              <w:jc w:val="center"/>
              <w:rPr>
                <w:rFonts w:cstheme="minorHAnsi"/>
                <w:b/>
                <w:bCs/>
              </w:rPr>
            </w:pPr>
          </w:p>
        </w:tc>
      </w:tr>
    </w:tbl>
    <w:p w14:paraId="3CBE5A92" w14:textId="77777777" w:rsidR="000A1BC7" w:rsidRPr="00027819" w:rsidRDefault="000A1BC7" w:rsidP="000A1BC7">
      <w:pPr>
        <w:autoSpaceDE w:val="0"/>
        <w:autoSpaceDN w:val="0"/>
        <w:adjustRightInd w:val="0"/>
        <w:spacing w:after="170" w:line="288" w:lineRule="auto"/>
        <w:textAlignment w:val="center"/>
        <w:rPr>
          <w:rStyle w:val="a"/>
          <w:rFonts w:asciiTheme="minorHAnsi" w:hAnsiTheme="minorHAnsi" w:cstheme="minorHAnsi"/>
          <w:b/>
          <w:bCs/>
          <w:color w:val="4C3D8E"/>
          <w:sz w:val="32"/>
          <w:szCs w:val="32"/>
          <w:lang w:bidi="ar-EG"/>
        </w:rPr>
      </w:pPr>
    </w:p>
    <w:p w14:paraId="6DA566CE" w14:textId="77777777" w:rsidR="000A1BC7" w:rsidRDefault="000A1BC7" w:rsidP="000A1BC7">
      <w:pPr>
        <w:rPr>
          <w:rStyle w:val="a"/>
          <w:rFonts w:asciiTheme="minorHAnsi" w:hAnsiTheme="minorHAnsi" w:cstheme="minorHAnsi"/>
          <w:b/>
          <w:bCs/>
          <w:color w:val="52B5C2"/>
          <w:sz w:val="28"/>
          <w:szCs w:val="28"/>
        </w:rPr>
      </w:pPr>
    </w:p>
    <w:p w14:paraId="7D65EFE2" w14:textId="775E2027" w:rsidR="000A1BC7" w:rsidRPr="003B6DF4" w:rsidRDefault="000A1BC7" w:rsidP="000A1BC7">
      <w:pPr>
        <w:rPr>
          <w:lang w:bidi="ar-EG"/>
        </w:rPr>
      </w:pPr>
      <w:r w:rsidRPr="00B36685">
        <w:rPr>
          <w:rStyle w:val="a"/>
          <w:rFonts w:asciiTheme="minorHAnsi" w:hAnsiTheme="minorHAnsi" w:cstheme="minorHAnsi"/>
          <w:b/>
          <w:bCs/>
          <w:color w:val="52B5C2"/>
          <w:sz w:val="28"/>
          <w:szCs w:val="28"/>
        </w:rPr>
        <w:t>3. Contact Hours</w:t>
      </w:r>
      <w:r w:rsidR="00D810DD">
        <w:rPr>
          <w:rStyle w:val="a"/>
          <w:rFonts w:asciiTheme="minorHAnsi" w:hAnsiTheme="minorHAnsi" w:cstheme="minorHAnsi"/>
          <w:b/>
          <w:bCs/>
          <w:color w:val="52B5C2"/>
          <w:sz w:val="28"/>
          <w:szCs w:val="28"/>
        </w:rPr>
        <w:t>:</w:t>
      </w:r>
      <w:r w:rsidRPr="003B6DF4">
        <w:rPr>
          <w:rStyle w:val="a"/>
          <w:rFonts w:asciiTheme="minorHAnsi" w:hAnsiTheme="minorHAnsi" w:cstheme="minorHAnsi"/>
          <w:color w:val="52B5C2"/>
          <w:sz w:val="24"/>
          <w:szCs w:val="24"/>
        </w:rPr>
        <w:t xml:space="preserve"> </w:t>
      </w:r>
      <w:r w:rsidRPr="003B6DF4">
        <w:rPr>
          <w:rStyle w:val="a"/>
          <w:rFonts w:asciiTheme="minorHAnsi" w:hAnsiTheme="minorHAnsi" w:cstheme="minorHAnsi"/>
          <w:color w:val="auto"/>
          <w:sz w:val="24"/>
          <w:szCs w:val="24"/>
        </w:rPr>
        <w:t>(based on the academic semester)</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62"/>
        <w:gridCol w:w="6727"/>
        <w:gridCol w:w="2043"/>
      </w:tblGrid>
      <w:tr w:rsidR="000A1BC7" w:rsidRPr="003B6DF4" w14:paraId="069C8BFB" w14:textId="77777777" w:rsidTr="006E1F96">
        <w:trPr>
          <w:trHeight w:val="380"/>
          <w:tblCellSpacing w:w="7" w:type="dxa"/>
          <w:jc w:val="center"/>
        </w:trPr>
        <w:tc>
          <w:tcPr>
            <w:tcW w:w="841" w:type="dxa"/>
            <w:shd w:val="clear" w:color="auto" w:fill="4C3D8E"/>
            <w:vAlign w:val="center"/>
          </w:tcPr>
          <w:p w14:paraId="4AB0A577" w14:textId="77777777" w:rsidR="000A1BC7" w:rsidRPr="00DB0E18" w:rsidRDefault="000A1BC7" w:rsidP="006E1F96">
            <w:pPr>
              <w:spacing w:line="259" w:lineRule="auto"/>
              <w:jc w:val="center"/>
              <w:rPr>
                <w:rFonts w:cstheme="minorHAnsi"/>
                <w:b/>
                <w:bCs/>
                <w:color w:val="FFFFFF" w:themeColor="background1"/>
                <w:sz w:val="24"/>
                <w:szCs w:val="24"/>
                <w:rtl/>
                <w:lang w:bidi="ar-EG"/>
              </w:rPr>
            </w:pPr>
            <w:r w:rsidRPr="00DB0E18">
              <w:rPr>
                <w:rFonts w:cstheme="minorHAnsi"/>
                <w:b/>
                <w:bCs/>
                <w:color w:val="FFFFFF" w:themeColor="background1"/>
                <w:sz w:val="24"/>
                <w:szCs w:val="24"/>
                <w:lang w:bidi="ar-EG"/>
              </w:rPr>
              <w:t>No</w:t>
            </w:r>
          </w:p>
        </w:tc>
        <w:tc>
          <w:tcPr>
            <w:tcW w:w="6713" w:type="dxa"/>
            <w:shd w:val="clear" w:color="auto" w:fill="4C3D8E"/>
            <w:vAlign w:val="center"/>
          </w:tcPr>
          <w:p w14:paraId="75C8A383" w14:textId="77777777" w:rsidR="000A1BC7" w:rsidRPr="00DB0E18" w:rsidRDefault="000A1BC7" w:rsidP="006E1F96">
            <w:pPr>
              <w:spacing w:line="259" w:lineRule="auto"/>
              <w:jc w:val="center"/>
              <w:rPr>
                <w:rFonts w:cstheme="minorHAnsi"/>
                <w:b/>
                <w:bCs/>
                <w:color w:val="FFFFFF" w:themeColor="background1"/>
                <w:sz w:val="24"/>
                <w:szCs w:val="24"/>
                <w:rtl/>
                <w:lang w:bidi="ar-EG"/>
              </w:rPr>
            </w:pPr>
            <w:r w:rsidRPr="00DB0E18">
              <w:rPr>
                <w:rFonts w:cstheme="minorHAnsi"/>
                <w:b/>
                <w:bCs/>
                <w:color w:val="FFFFFF" w:themeColor="background1"/>
                <w:sz w:val="24"/>
                <w:szCs w:val="24"/>
                <w:lang w:bidi="ar-EG"/>
              </w:rPr>
              <w:t>Activity</w:t>
            </w:r>
          </w:p>
        </w:tc>
        <w:tc>
          <w:tcPr>
            <w:tcW w:w="2022" w:type="dxa"/>
            <w:shd w:val="clear" w:color="auto" w:fill="4C3D8E"/>
            <w:vAlign w:val="center"/>
          </w:tcPr>
          <w:p w14:paraId="2D35DE43" w14:textId="77777777" w:rsidR="000A1BC7" w:rsidRPr="00DB0E18" w:rsidRDefault="000A1BC7" w:rsidP="006E1F96">
            <w:pPr>
              <w:spacing w:line="259" w:lineRule="auto"/>
              <w:jc w:val="center"/>
              <w:rPr>
                <w:rFonts w:cstheme="minorHAnsi"/>
                <w:b/>
                <w:bCs/>
                <w:color w:val="FFFFFF" w:themeColor="background1"/>
                <w:sz w:val="24"/>
                <w:szCs w:val="24"/>
                <w:rtl/>
                <w:lang w:bidi="ar-EG"/>
              </w:rPr>
            </w:pPr>
            <w:r w:rsidRPr="00DB0E18">
              <w:rPr>
                <w:rFonts w:cstheme="minorHAnsi"/>
                <w:b/>
                <w:bCs/>
                <w:color w:val="FFFFFF" w:themeColor="background1"/>
                <w:sz w:val="24"/>
                <w:szCs w:val="24"/>
                <w:lang w:bidi="ar-EG"/>
              </w:rPr>
              <w:t>Contact Hours</w:t>
            </w:r>
          </w:p>
        </w:tc>
      </w:tr>
      <w:tr w:rsidR="000A1BC7" w:rsidRPr="003B6DF4" w14:paraId="4D8DD11C" w14:textId="77777777" w:rsidTr="006E1F96">
        <w:trPr>
          <w:tblCellSpacing w:w="7" w:type="dxa"/>
          <w:jc w:val="center"/>
        </w:trPr>
        <w:tc>
          <w:tcPr>
            <w:tcW w:w="841" w:type="dxa"/>
            <w:shd w:val="clear" w:color="auto" w:fill="F2F2F2" w:themeFill="background1" w:themeFillShade="F2"/>
            <w:vAlign w:val="center"/>
          </w:tcPr>
          <w:p w14:paraId="3EB2D548" w14:textId="77777777" w:rsidR="000A1BC7" w:rsidRPr="003B6DF4" w:rsidRDefault="000A1BC7" w:rsidP="000A1BC7">
            <w:pPr>
              <w:pStyle w:val="ListParagraph"/>
              <w:numPr>
                <w:ilvl w:val="0"/>
                <w:numId w:val="33"/>
              </w:numPr>
              <w:jc w:val="center"/>
              <w:rPr>
                <w:rFonts w:cstheme="minorHAnsi"/>
                <w:sz w:val="24"/>
                <w:szCs w:val="24"/>
                <w:rtl/>
                <w:lang w:bidi="ar-EG"/>
              </w:rPr>
            </w:pPr>
          </w:p>
        </w:tc>
        <w:tc>
          <w:tcPr>
            <w:tcW w:w="6713" w:type="dxa"/>
            <w:shd w:val="clear" w:color="auto" w:fill="F2F2F2" w:themeFill="background1" w:themeFillShade="F2"/>
          </w:tcPr>
          <w:p w14:paraId="6DACEE5D" w14:textId="77777777" w:rsidR="000A1BC7" w:rsidRPr="00DB0E18" w:rsidRDefault="000A1BC7" w:rsidP="006E1F96">
            <w:pPr>
              <w:rPr>
                <w:rFonts w:cstheme="minorHAnsi"/>
                <w:b/>
                <w:bCs/>
                <w:sz w:val="24"/>
                <w:szCs w:val="24"/>
                <w:rtl/>
              </w:rPr>
            </w:pPr>
            <w:r w:rsidRPr="00DB0E18">
              <w:rPr>
                <w:rFonts w:cstheme="minorHAnsi"/>
                <w:b/>
                <w:bCs/>
                <w:sz w:val="24"/>
                <w:szCs w:val="24"/>
              </w:rPr>
              <w:t>Lectures</w:t>
            </w:r>
          </w:p>
        </w:tc>
        <w:tc>
          <w:tcPr>
            <w:tcW w:w="2022" w:type="dxa"/>
            <w:shd w:val="clear" w:color="auto" w:fill="F2F2F2" w:themeFill="background1" w:themeFillShade="F2"/>
            <w:vAlign w:val="center"/>
          </w:tcPr>
          <w:p w14:paraId="1E41635E" w14:textId="24D28049" w:rsidR="000A1BC7" w:rsidRPr="00027819" w:rsidRDefault="009E1AAF" w:rsidP="006E1F96">
            <w:pPr>
              <w:rPr>
                <w:rFonts w:cstheme="minorHAnsi"/>
                <w:b/>
                <w:bCs/>
                <w:color w:val="525252" w:themeColor="accent3" w:themeShade="80"/>
                <w:sz w:val="24"/>
                <w:szCs w:val="24"/>
                <w:rtl/>
                <w:lang w:bidi="ar-EG"/>
              </w:rPr>
            </w:pPr>
            <w:r w:rsidRPr="00027819">
              <w:rPr>
                <w:rFonts w:cstheme="minorHAnsi"/>
                <w:b/>
                <w:bCs/>
                <w:color w:val="525252" w:themeColor="accent3" w:themeShade="80"/>
                <w:sz w:val="24"/>
                <w:szCs w:val="24"/>
                <w:lang w:bidi="ar-EG"/>
              </w:rPr>
              <w:t>3</w:t>
            </w:r>
            <w:r w:rsidR="00F83FF8" w:rsidRPr="00027819">
              <w:rPr>
                <w:rFonts w:cstheme="minorHAnsi"/>
                <w:b/>
                <w:bCs/>
                <w:color w:val="525252" w:themeColor="accent3" w:themeShade="80"/>
                <w:sz w:val="24"/>
                <w:szCs w:val="24"/>
                <w:lang w:bidi="ar-EG"/>
              </w:rPr>
              <w:t>5</w:t>
            </w:r>
          </w:p>
        </w:tc>
      </w:tr>
      <w:tr w:rsidR="000A1BC7" w:rsidRPr="003B6DF4" w14:paraId="0FC80681" w14:textId="77777777" w:rsidTr="006E1F96">
        <w:trPr>
          <w:tblCellSpacing w:w="7" w:type="dxa"/>
          <w:jc w:val="center"/>
        </w:trPr>
        <w:tc>
          <w:tcPr>
            <w:tcW w:w="841" w:type="dxa"/>
            <w:shd w:val="clear" w:color="auto" w:fill="D9D9D9" w:themeFill="background1" w:themeFillShade="D9"/>
            <w:vAlign w:val="center"/>
          </w:tcPr>
          <w:p w14:paraId="549BEF58" w14:textId="77777777" w:rsidR="000A1BC7" w:rsidRPr="003B6DF4" w:rsidRDefault="000A1BC7" w:rsidP="000A1BC7">
            <w:pPr>
              <w:pStyle w:val="ListParagraph"/>
              <w:numPr>
                <w:ilvl w:val="0"/>
                <w:numId w:val="33"/>
              </w:numPr>
              <w:jc w:val="center"/>
              <w:rPr>
                <w:rFonts w:cstheme="minorHAnsi"/>
                <w:sz w:val="24"/>
                <w:szCs w:val="24"/>
                <w:rtl/>
                <w:lang w:bidi="ar-EG"/>
              </w:rPr>
            </w:pPr>
          </w:p>
        </w:tc>
        <w:tc>
          <w:tcPr>
            <w:tcW w:w="6713" w:type="dxa"/>
            <w:shd w:val="clear" w:color="auto" w:fill="D9D9D9" w:themeFill="background1" w:themeFillShade="D9"/>
          </w:tcPr>
          <w:p w14:paraId="7D39EA71" w14:textId="77777777" w:rsidR="000A1BC7" w:rsidRPr="00DB0E18" w:rsidRDefault="000A1BC7" w:rsidP="006E1F96">
            <w:pPr>
              <w:rPr>
                <w:rFonts w:cstheme="minorHAnsi"/>
                <w:b/>
                <w:bCs/>
                <w:sz w:val="24"/>
                <w:szCs w:val="24"/>
                <w:rtl/>
              </w:rPr>
            </w:pPr>
            <w:r w:rsidRPr="00DB0E18">
              <w:rPr>
                <w:rFonts w:cstheme="minorHAnsi"/>
                <w:b/>
                <w:bCs/>
                <w:sz w:val="24"/>
                <w:szCs w:val="24"/>
              </w:rPr>
              <w:t>Laboratory/Studio</w:t>
            </w:r>
          </w:p>
        </w:tc>
        <w:tc>
          <w:tcPr>
            <w:tcW w:w="2022" w:type="dxa"/>
            <w:shd w:val="clear" w:color="auto" w:fill="D9D9D9" w:themeFill="background1" w:themeFillShade="D9"/>
            <w:vAlign w:val="center"/>
          </w:tcPr>
          <w:p w14:paraId="31E3EB56" w14:textId="618BFE6F" w:rsidR="000A1BC7" w:rsidRPr="00027819" w:rsidRDefault="009E1AAF" w:rsidP="006E1F96">
            <w:pPr>
              <w:rPr>
                <w:rFonts w:cstheme="minorHAnsi"/>
                <w:b/>
                <w:bCs/>
                <w:color w:val="525252" w:themeColor="accent3" w:themeShade="80"/>
                <w:sz w:val="24"/>
                <w:szCs w:val="24"/>
                <w:rtl/>
                <w:lang w:bidi="ar-EG"/>
              </w:rPr>
            </w:pPr>
            <w:r w:rsidRPr="00027819">
              <w:rPr>
                <w:rFonts w:cstheme="minorHAnsi"/>
                <w:b/>
                <w:bCs/>
                <w:color w:val="525252" w:themeColor="accent3" w:themeShade="80"/>
                <w:sz w:val="24"/>
                <w:szCs w:val="24"/>
                <w:lang w:bidi="ar-EG"/>
              </w:rPr>
              <w:t>-</w:t>
            </w:r>
          </w:p>
        </w:tc>
      </w:tr>
      <w:tr w:rsidR="000A1BC7" w:rsidRPr="003B6DF4" w14:paraId="162D6493" w14:textId="77777777" w:rsidTr="006E1F96">
        <w:trPr>
          <w:tblCellSpacing w:w="7" w:type="dxa"/>
          <w:jc w:val="center"/>
        </w:trPr>
        <w:tc>
          <w:tcPr>
            <w:tcW w:w="841" w:type="dxa"/>
            <w:shd w:val="clear" w:color="auto" w:fill="F2F2F2" w:themeFill="background1" w:themeFillShade="F2"/>
            <w:vAlign w:val="center"/>
          </w:tcPr>
          <w:p w14:paraId="07AE488D" w14:textId="77777777" w:rsidR="000A1BC7" w:rsidRPr="003B6DF4" w:rsidRDefault="000A1BC7" w:rsidP="000A1BC7">
            <w:pPr>
              <w:pStyle w:val="ListParagraph"/>
              <w:numPr>
                <w:ilvl w:val="0"/>
                <w:numId w:val="33"/>
              </w:numPr>
              <w:jc w:val="center"/>
              <w:rPr>
                <w:rFonts w:cstheme="minorHAnsi"/>
                <w:sz w:val="24"/>
                <w:szCs w:val="24"/>
                <w:rtl/>
                <w:lang w:bidi="ar-EG"/>
              </w:rPr>
            </w:pPr>
          </w:p>
        </w:tc>
        <w:tc>
          <w:tcPr>
            <w:tcW w:w="6713" w:type="dxa"/>
            <w:shd w:val="clear" w:color="auto" w:fill="F2F2F2" w:themeFill="background1" w:themeFillShade="F2"/>
          </w:tcPr>
          <w:p w14:paraId="4421F9DA" w14:textId="77777777" w:rsidR="000A1BC7" w:rsidRPr="00DB0E18" w:rsidRDefault="000A1BC7" w:rsidP="006E1F96">
            <w:pPr>
              <w:spacing w:after="100" w:afterAutospacing="1"/>
              <w:rPr>
                <w:rFonts w:cstheme="minorHAnsi"/>
                <w:b/>
                <w:bCs/>
                <w:sz w:val="24"/>
                <w:szCs w:val="24"/>
                <w:rtl/>
              </w:rPr>
            </w:pPr>
            <w:r w:rsidRPr="00DB0E18">
              <w:rPr>
                <w:rFonts w:cstheme="minorHAnsi"/>
                <w:b/>
                <w:bCs/>
                <w:sz w:val="24"/>
                <w:szCs w:val="24"/>
              </w:rPr>
              <w:t>Field</w:t>
            </w:r>
          </w:p>
        </w:tc>
        <w:tc>
          <w:tcPr>
            <w:tcW w:w="2022" w:type="dxa"/>
            <w:shd w:val="clear" w:color="auto" w:fill="F2F2F2" w:themeFill="background1" w:themeFillShade="F2"/>
            <w:vAlign w:val="center"/>
          </w:tcPr>
          <w:p w14:paraId="667AF59D" w14:textId="52ACD57E" w:rsidR="000A1BC7" w:rsidRPr="00027819" w:rsidRDefault="009E1AAF" w:rsidP="006E1F96">
            <w:pPr>
              <w:rPr>
                <w:rFonts w:cstheme="minorHAnsi"/>
                <w:b/>
                <w:bCs/>
                <w:color w:val="525252" w:themeColor="accent3" w:themeShade="80"/>
                <w:sz w:val="24"/>
                <w:szCs w:val="24"/>
                <w:rtl/>
                <w:lang w:bidi="ar-EG"/>
              </w:rPr>
            </w:pPr>
            <w:r w:rsidRPr="00027819">
              <w:rPr>
                <w:rFonts w:cstheme="minorHAnsi"/>
                <w:b/>
                <w:bCs/>
                <w:color w:val="525252" w:themeColor="accent3" w:themeShade="80"/>
                <w:sz w:val="24"/>
                <w:szCs w:val="24"/>
                <w:lang w:bidi="ar-EG"/>
              </w:rPr>
              <w:t>-</w:t>
            </w:r>
          </w:p>
        </w:tc>
      </w:tr>
      <w:tr w:rsidR="000A1BC7" w:rsidRPr="003B6DF4" w14:paraId="18609FDC" w14:textId="77777777" w:rsidTr="006E1F96">
        <w:trPr>
          <w:tblCellSpacing w:w="7" w:type="dxa"/>
          <w:jc w:val="center"/>
        </w:trPr>
        <w:tc>
          <w:tcPr>
            <w:tcW w:w="841" w:type="dxa"/>
            <w:shd w:val="clear" w:color="auto" w:fill="D9D9D9" w:themeFill="background1" w:themeFillShade="D9"/>
            <w:vAlign w:val="center"/>
          </w:tcPr>
          <w:p w14:paraId="66781B64" w14:textId="77777777" w:rsidR="000A1BC7" w:rsidRPr="003B6DF4" w:rsidRDefault="000A1BC7" w:rsidP="000A1BC7">
            <w:pPr>
              <w:pStyle w:val="ListParagraph"/>
              <w:numPr>
                <w:ilvl w:val="0"/>
                <w:numId w:val="33"/>
              </w:numPr>
              <w:jc w:val="center"/>
              <w:rPr>
                <w:rFonts w:cstheme="minorHAnsi"/>
                <w:sz w:val="24"/>
                <w:szCs w:val="24"/>
                <w:rtl/>
                <w:lang w:bidi="ar-EG"/>
              </w:rPr>
            </w:pPr>
          </w:p>
        </w:tc>
        <w:tc>
          <w:tcPr>
            <w:tcW w:w="6713" w:type="dxa"/>
            <w:shd w:val="clear" w:color="auto" w:fill="D9D9D9" w:themeFill="background1" w:themeFillShade="D9"/>
          </w:tcPr>
          <w:p w14:paraId="28BFA9D0" w14:textId="77777777" w:rsidR="000A1BC7" w:rsidRPr="00DB0E18" w:rsidRDefault="000A1BC7" w:rsidP="006E1F96">
            <w:pPr>
              <w:rPr>
                <w:rFonts w:cstheme="minorHAnsi"/>
                <w:b/>
                <w:bCs/>
                <w:sz w:val="24"/>
                <w:szCs w:val="24"/>
                <w:rtl/>
              </w:rPr>
            </w:pPr>
            <w:r w:rsidRPr="00DB0E18">
              <w:rPr>
                <w:rFonts w:cstheme="minorHAnsi"/>
                <w:b/>
                <w:bCs/>
                <w:sz w:val="24"/>
                <w:szCs w:val="24"/>
              </w:rPr>
              <w:t xml:space="preserve">Tutorial  </w:t>
            </w:r>
          </w:p>
        </w:tc>
        <w:tc>
          <w:tcPr>
            <w:tcW w:w="2022" w:type="dxa"/>
            <w:shd w:val="clear" w:color="auto" w:fill="D9D9D9" w:themeFill="background1" w:themeFillShade="D9"/>
            <w:vAlign w:val="center"/>
          </w:tcPr>
          <w:p w14:paraId="5BE26C46" w14:textId="4B873590" w:rsidR="000A1BC7" w:rsidRPr="00027819" w:rsidRDefault="009E1AAF" w:rsidP="006E1F96">
            <w:pPr>
              <w:rPr>
                <w:rFonts w:cstheme="minorHAnsi"/>
                <w:b/>
                <w:bCs/>
                <w:color w:val="525252" w:themeColor="accent3" w:themeShade="80"/>
                <w:sz w:val="24"/>
                <w:szCs w:val="24"/>
                <w:rtl/>
                <w:lang w:bidi="ar-EG"/>
              </w:rPr>
            </w:pPr>
            <w:r w:rsidRPr="00027819">
              <w:rPr>
                <w:rFonts w:cstheme="minorHAnsi"/>
                <w:b/>
                <w:bCs/>
                <w:color w:val="525252" w:themeColor="accent3" w:themeShade="80"/>
                <w:sz w:val="24"/>
                <w:szCs w:val="24"/>
                <w:lang w:bidi="ar-EG"/>
              </w:rPr>
              <w:t>-</w:t>
            </w:r>
          </w:p>
        </w:tc>
      </w:tr>
      <w:tr w:rsidR="000A1BC7" w:rsidRPr="003B6DF4" w14:paraId="3F1AA306" w14:textId="77777777" w:rsidTr="006E1F96">
        <w:trPr>
          <w:trHeight w:val="296"/>
          <w:tblCellSpacing w:w="7" w:type="dxa"/>
          <w:jc w:val="center"/>
        </w:trPr>
        <w:tc>
          <w:tcPr>
            <w:tcW w:w="841" w:type="dxa"/>
            <w:shd w:val="clear" w:color="auto" w:fill="F2F2F2" w:themeFill="background1" w:themeFillShade="F2"/>
            <w:vAlign w:val="center"/>
          </w:tcPr>
          <w:p w14:paraId="4DE17A03" w14:textId="77777777" w:rsidR="000A1BC7" w:rsidRPr="003B6DF4" w:rsidRDefault="000A1BC7" w:rsidP="000A1BC7">
            <w:pPr>
              <w:pStyle w:val="ListParagraph"/>
              <w:numPr>
                <w:ilvl w:val="0"/>
                <w:numId w:val="33"/>
              </w:numPr>
              <w:jc w:val="center"/>
              <w:rPr>
                <w:rFonts w:cstheme="minorHAnsi"/>
                <w:sz w:val="24"/>
                <w:szCs w:val="24"/>
                <w:rtl/>
                <w:lang w:bidi="ar-EG"/>
              </w:rPr>
            </w:pPr>
          </w:p>
        </w:tc>
        <w:tc>
          <w:tcPr>
            <w:tcW w:w="6713" w:type="dxa"/>
            <w:shd w:val="clear" w:color="auto" w:fill="F2F2F2" w:themeFill="background1" w:themeFillShade="F2"/>
          </w:tcPr>
          <w:p w14:paraId="5E129CAE" w14:textId="457FCAC3" w:rsidR="000A1BC7" w:rsidRPr="00012D32" w:rsidRDefault="006C05CB">
            <w:pPr>
              <w:rPr>
                <w:rFonts w:cstheme="minorHAnsi"/>
                <w:b/>
                <w:bCs/>
                <w:sz w:val="24"/>
                <w:szCs w:val="24"/>
                <w:rtl/>
                <w:lang w:val="en-GB"/>
              </w:rPr>
            </w:pPr>
            <w:r>
              <w:rPr>
                <w:rFonts w:cstheme="minorHAnsi"/>
                <w:b/>
                <w:bCs/>
                <w:sz w:val="24"/>
                <w:szCs w:val="24"/>
              </w:rPr>
              <w:t>Seminars</w:t>
            </w:r>
          </w:p>
        </w:tc>
        <w:tc>
          <w:tcPr>
            <w:tcW w:w="2022" w:type="dxa"/>
            <w:shd w:val="clear" w:color="auto" w:fill="F2F2F2" w:themeFill="background1" w:themeFillShade="F2"/>
            <w:vAlign w:val="center"/>
          </w:tcPr>
          <w:p w14:paraId="0B11A604" w14:textId="38F4D631" w:rsidR="000A1BC7" w:rsidRPr="00027819" w:rsidRDefault="006C05CB" w:rsidP="006E1F96">
            <w:pPr>
              <w:rPr>
                <w:rFonts w:cstheme="minorHAnsi"/>
                <w:b/>
                <w:bCs/>
                <w:color w:val="525252" w:themeColor="accent3" w:themeShade="80"/>
                <w:sz w:val="24"/>
                <w:szCs w:val="24"/>
                <w:rtl/>
                <w:lang w:bidi="ar-EG"/>
              </w:rPr>
            </w:pPr>
            <w:r w:rsidRPr="00027819">
              <w:rPr>
                <w:rFonts w:cstheme="minorHAnsi"/>
                <w:b/>
                <w:bCs/>
                <w:color w:val="525252" w:themeColor="accent3" w:themeShade="80"/>
                <w:sz w:val="24"/>
                <w:szCs w:val="24"/>
                <w:lang w:bidi="ar-EG"/>
              </w:rPr>
              <w:t>10</w:t>
            </w:r>
          </w:p>
        </w:tc>
      </w:tr>
      <w:tr w:rsidR="000A1BC7" w:rsidRPr="003B6DF4" w14:paraId="4A0048B9" w14:textId="77777777" w:rsidTr="006E1F96">
        <w:trPr>
          <w:trHeight w:val="440"/>
          <w:tblCellSpacing w:w="7" w:type="dxa"/>
          <w:jc w:val="center"/>
        </w:trPr>
        <w:tc>
          <w:tcPr>
            <w:tcW w:w="841" w:type="dxa"/>
            <w:shd w:val="clear" w:color="auto" w:fill="52B5C2"/>
            <w:vAlign w:val="center"/>
          </w:tcPr>
          <w:p w14:paraId="7BECE02A" w14:textId="77777777" w:rsidR="000A1BC7" w:rsidRPr="003B6DF4" w:rsidRDefault="000A1BC7" w:rsidP="006E1F96">
            <w:pPr>
              <w:rPr>
                <w:rFonts w:cstheme="minorHAnsi"/>
                <w:color w:val="FFFFFF" w:themeColor="background1"/>
                <w:sz w:val="24"/>
                <w:szCs w:val="24"/>
                <w:rtl/>
                <w:lang w:bidi="ar-EG"/>
              </w:rPr>
            </w:pPr>
          </w:p>
        </w:tc>
        <w:tc>
          <w:tcPr>
            <w:tcW w:w="6713" w:type="dxa"/>
            <w:shd w:val="clear" w:color="auto" w:fill="52B5C2"/>
            <w:vAlign w:val="center"/>
          </w:tcPr>
          <w:p w14:paraId="496093EF" w14:textId="77777777" w:rsidR="000A1BC7" w:rsidRPr="003B6DF4" w:rsidRDefault="000A1BC7" w:rsidP="006E1F96">
            <w:pPr>
              <w:rPr>
                <w:rFonts w:cstheme="minorHAnsi"/>
                <w:b/>
                <w:bCs/>
                <w:color w:val="FFFFFF" w:themeColor="background1"/>
                <w:sz w:val="24"/>
                <w:szCs w:val="24"/>
                <w:rtl/>
                <w:lang w:bidi="ar-EG"/>
              </w:rPr>
            </w:pPr>
            <w:r w:rsidRPr="003B6DF4">
              <w:rPr>
                <w:rFonts w:cstheme="minorHAnsi"/>
                <w:b/>
                <w:bCs/>
                <w:color w:val="FFFFFF" w:themeColor="background1"/>
                <w:sz w:val="24"/>
                <w:szCs w:val="24"/>
                <w:lang w:bidi="ar-EG"/>
              </w:rPr>
              <w:t>Total</w:t>
            </w:r>
          </w:p>
        </w:tc>
        <w:tc>
          <w:tcPr>
            <w:tcW w:w="2022" w:type="dxa"/>
            <w:shd w:val="clear" w:color="auto" w:fill="52B5C2"/>
            <w:vAlign w:val="center"/>
          </w:tcPr>
          <w:p w14:paraId="1918083A" w14:textId="54D78698" w:rsidR="000A1BC7" w:rsidRPr="00027819" w:rsidRDefault="006C05CB" w:rsidP="006E1F96">
            <w:pPr>
              <w:rPr>
                <w:rFonts w:cstheme="minorHAnsi"/>
                <w:b/>
                <w:bCs/>
                <w:color w:val="FFFFFF" w:themeColor="background1"/>
                <w:sz w:val="24"/>
                <w:szCs w:val="24"/>
                <w:rtl/>
                <w:lang w:bidi="ar-EG"/>
              </w:rPr>
            </w:pPr>
            <w:r w:rsidRPr="00027819">
              <w:rPr>
                <w:rFonts w:cstheme="minorHAnsi"/>
                <w:b/>
                <w:bCs/>
                <w:color w:val="FFFFFF" w:themeColor="background1"/>
                <w:sz w:val="24"/>
                <w:szCs w:val="24"/>
                <w:lang w:bidi="ar-EG"/>
              </w:rPr>
              <w:t>45</w:t>
            </w:r>
          </w:p>
        </w:tc>
      </w:tr>
    </w:tbl>
    <w:p w14:paraId="40DCED7E" w14:textId="0639EE2F" w:rsidR="00D556A0" w:rsidRPr="009705FA" w:rsidRDefault="00D556A0">
      <w:pPr>
        <w:rPr>
          <w:rStyle w:val="a"/>
          <w:rFonts w:asciiTheme="minorHAnsi" w:hAnsiTheme="minorHAnsi" w:cstheme="minorHAnsi"/>
          <w:color w:val="4C3D8E"/>
          <w:sz w:val="32"/>
          <w:szCs w:val="32"/>
          <w:lang w:bidi="ar-YE"/>
        </w:rPr>
      </w:pPr>
    </w:p>
    <w:p w14:paraId="2454B126" w14:textId="07CD0411" w:rsidR="006E3A65" w:rsidRPr="0003438B" w:rsidRDefault="003C237F" w:rsidP="0003438B">
      <w:pPr>
        <w:pStyle w:val="Heading1"/>
        <w:spacing w:before="0"/>
        <w:rPr>
          <w:rStyle w:val="a"/>
          <w:rFonts w:asciiTheme="minorHAnsi" w:hAnsiTheme="minorHAnsi" w:cstheme="minorHAnsi"/>
          <w:b/>
          <w:bCs/>
          <w:color w:val="4C3D8E"/>
          <w:sz w:val="32"/>
          <w:szCs w:val="32"/>
          <w:rtl/>
        </w:rPr>
      </w:pPr>
      <w:bookmarkStart w:id="3" w:name="_Ref115691966"/>
      <w:bookmarkStart w:id="4" w:name="_Toc138158354"/>
      <w:r w:rsidRPr="0003438B">
        <w:rPr>
          <w:rStyle w:val="a"/>
          <w:rFonts w:asciiTheme="minorHAnsi" w:hAnsiTheme="minorHAnsi" w:cstheme="minorHAnsi"/>
          <w:b/>
          <w:bCs/>
          <w:color w:val="4C3D8E"/>
          <w:sz w:val="32"/>
          <w:szCs w:val="32"/>
        </w:rPr>
        <w:t>B. Course Learning Outcomes</w:t>
      </w:r>
      <w:r w:rsidR="00E873A9" w:rsidRPr="0003438B">
        <w:rPr>
          <w:rStyle w:val="a"/>
          <w:rFonts w:asciiTheme="minorHAnsi" w:hAnsiTheme="minorHAnsi" w:cstheme="minorHAnsi"/>
          <w:b/>
          <w:bCs/>
          <w:color w:val="4C3D8E"/>
          <w:sz w:val="32"/>
          <w:szCs w:val="32"/>
        </w:rPr>
        <w:t xml:space="preserve"> (CLOs)</w:t>
      </w:r>
      <w:r w:rsidRPr="0003438B">
        <w:rPr>
          <w:rStyle w:val="a"/>
          <w:rFonts w:asciiTheme="minorHAnsi" w:hAnsiTheme="minorHAnsi" w:cstheme="minorHAnsi"/>
          <w:b/>
          <w:bCs/>
          <w:color w:val="4C3D8E"/>
          <w:sz w:val="32"/>
          <w:szCs w:val="32"/>
        </w:rPr>
        <w:t>, Teaching Strategies and Assessment Methods</w:t>
      </w:r>
      <w:bookmarkEnd w:id="3"/>
      <w:r w:rsidR="00D810DD">
        <w:rPr>
          <w:rStyle w:val="a"/>
          <w:rFonts w:asciiTheme="minorHAnsi" w:hAnsiTheme="minorHAnsi" w:cstheme="minorHAnsi"/>
          <w:b/>
          <w:bCs/>
          <w:color w:val="4C3D8E"/>
          <w:sz w:val="32"/>
          <w:szCs w:val="32"/>
        </w:rPr>
        <w:t>:</w:t>
      </w:r>
      <w:bookmarkEnd w:id="4"/>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22"/>
        <w:gridCol w:w="2336"/>
        <w:gridCol w:w="2495"/>
        <w:gridCol w:w="2101"/>
        <w:gridCol w:w="1778"/>
      </w:tblGrid>
      <w:tr w:rsidR="000C3B90" w:rsidRPr="009705FA" w14:paraId="01D21B76" w14:textId="77777777" w:rsidTr="000E4E61">
        <w:trPr>
          <w:trHeight w:val="401"/>
          <w:tblHeader/>
          <w:tblCellSpacing w:w="7" w:type="dxa"/>
          <w:jc w:val="center"/>
        </w:trPr>
        <w:tc>
          <w:tcPr>
            <w:tcW w:w="901" w:type="dxa"/>
            <w:shd w:val="clear" w:color="auto" w:fill="4C3D8E"/>
            <w:vAlign w:val="center"/>
          </w:tcPr>
          <w:p w14:paraId="6CB26889" w14:textId="157F74FF" w:rsidR="000C3B90" w:rsidRPr="009705FA" w:rsidRDefault="000C3B90" w:rsidP="000C3B90">
            <w:pPr>
              <w:spacing w:after="0"/>
              <w:jc w:val="center"/>
              <w:rPr>
                <w:rFonts w:cstheme="minorHAnsi"/>
                <w:b/>
                <w:bCs/>
                <w:color w:val="FFFFFF" w:themeColor="background1"/>
                <w:sz w:val="24"/>
                <w:szCs w:val="24"/>
                <w:lang w:bidi="ar-EG"/>
              </w:rPr>
            </w:pPr>
            <w:r w:rsidRPr="009705FA">
              <w:rPr>
                <w:rFonts w:cstheme="minorHAnsi"/>
                <w:b/>
                <w:bCs/>
                <w:color w:val="FFFFFF" w:themeColor="background1"/>
                <w:sz w:val="24"/>
                <w:szCs w:val="24"/>
                <w:lang w:bidi="ar-EG"/>
              </w:rPr>
              <w:t>Code</w:t>
            </w:r>
          </w:p>
        </w:tc>
        <w:tc>
          <w:tcPr>
            <w:tcW w:w="2322" w:type="dxa"/>
            <w:shd w:val="clear" w:color="auto" w:fill="4C3D8E"/>
            <w:vAlign w:val="center"/>
          </w:tcPr>
          <w:p w14:paraId="1361384C" w14:textId="7D22A5A9" w:rsidR="000C3B90" w:rsidRPr="009705FA" w:rsidRDefault="000C3B90" w:rsidP="000C3B90">
            <w:pPr>
              <w:spacing w:after="0"/>
              <w:jc w:val="center"/>
              <w:rPr>
                <w:rFonts w:cstheme="minorHAnsi"/>
                <w:b/>
                <w:bCs/>
                <w:color w:val="F2F2F2" w:themeColor="background1" w:themeShade="F2"/>
                <w:sz w:val="24"/>
                <w:szCs w:val="24"/>
                <w:rtl/>
                <w:lang w:bidi="ar-EG"/>
              </w:rPr>
            </w:pPr>
            <w:r w:rsidRPr="009705FA">
              <w:rPr>
                <w:rFonts w:cstheme="minorHAnsi"/>
                <w:b/>
                <w:bCs/>
                <w:color w:val="F2F2F2" w:themeColor="background1" w:themeShade="F2"/>
                <w:sz w:val="24"/>
                <w:szCs w:val="24"/>
                <w:lang w:bidi="ar-EG"/>
              </w:rPr>
              <w:t>Course Learning Outcomes</w:t>
            </w:r>
          </w:p>
        </w:tc>
        <w:tc>
          <w:tcPr>
            <w:tcW w:w="2481" w:type="dxa"/>
            <w:shd w:val="clear" w:color="auto" w:fill="4C3D8E"/>
          </w:tcPr>
          <w:p w14:paraId="4E2656CC" w14:textId="3FB3FCCE" w:rsidR="000C3B90" w:rsidRPr="009705FA" w:rsidRDefault="000C3B90" w:rsidP="00D23847">
            <w:pPr>
              <w:spacing w:after="0"/>
              <w:jc w:val="center"/>
              <w:rPr>
                <w:rFonts w:cstheme="minorHAnsi"/>
                <w:b/>
                <w:bCs/>
                <w:color w:val="F2F2F2" w:themeColor="background1" w:themeShade="F2"/>
                <w:sz w:val="24"/>
                <w:szCs w:val="24"/>
                <w:rtl/>
                <w:lang w:bidi="ar-EG"/>
              </w:rPr>
            </w:pPr>
            <w:r w:rsidRPr="009705FA">
              <w:rPr>
                <w:rFonts w:cstheme="minorHAnsi"/>
                <w:b/>
                <w:bCs/>
                <w:color w:val="F2F2F2" w:themeColor="background1" w:themeShade="F2"/>
                <w:sz w:val="24"/>
                <w:szCs w:val="24"/>
                <w:lang w:bidi="ar-EG"/>
              </w:rPr>
              <w:t xml:space="preserve">Code of </w:t>
            </w:r>
            <w:r w:rsidR="009839B0">
              <w:rPr>
                <w:rFonts w:cstheme="minorHAnsi"/>
                <w:b/>
                <w:bCs/>
                <w:color w:val="F2F2F2" w:themeColor="background1" w:themeShade="F2"/>
                <w:sz w:val="24"/>
                <w:szCs w:val="24"/>
                <w:lang w:bidi="ar-EG"/>
              </w:rPr>
              <w:t>P</w:t>
            </w:r>
            <w:r w:rsidRPr="009705FA">
              <w:rPr>
                <w:rFonts w:cstheme="minorHAnsi"/>
                <w:b/>
                <w:bCs/>
                <w:color w:val="F2F2F2" w:themeColor="background1" w:themeShade="F2"/>
                <w:sz w:val="24"/>
                <w:szCs w:val="24"/>
                <w:lang w:bidi="ar-EG"/>
              </w:rPr>
              <w:t xml:space="preserve">LOs aligned with </w:t>
            </w:r>
            <w:r w:rsidR="00D23847" w:rsidRPr="009705FA">
              <w:rPr>
                <w:rFonts w:cstheme="minorHAnsi"/>
                <w:b/>
                <w:bCs/>
                <w:color w:val="F2F2F2" w:themeColor="background1" w:themeShade="F2"/>
                <w:sz w:val="24"/>
                <w:szCs w:val="24"/>
                <w:lang w:bidi="ar-EG"/>
              </w:rPr>
              <w:t>program</w:t>
            </w:r>
          </w:p>
        </w:tc>
        <w:tc>
          <w:tcPr>
            <w:tcW w:w="2087" w:type="dxa"/>
            <w:shd w:val="clear" w:color="auto" w:fill="4C3D8E"/>
            <w:vAlign w:val="center"/>
          </w:tcPr>
          <w:p w14:paraId="2FDCBD48" w14:textId="222F9131" w:rsidR="000C3B90" w:rsidRPr="009705FA" w:rsidRDefault="000C3B90" w:rsidP="000C3B90">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Teaching Strategies</w:t>
            </w:r>
          </w:p>
        </w:tc>
        <w:tc>
          <w:tcPr>
            <w:tcW w:w="1757" w:type="dxa"/>
            <w:shd w:val="clear" w:color="auto" w:fill="4C3D8E"/>
            <w:vAlign w:val="center"/>
          </w:tcPr>
          <w:p w14:paraId="42563F95" w14:textId="12F68479" w:rsidR="000C3B90" w:rsidRPr="009705FA" w:rsidRDefault="000C3B90" w:rsidP="000C3B90">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Assessment Methods</w:t>
            </w:r>
          </w:p>
        </w:tc>
      </w:tr>
      <w:tr w:rsidR="006E3A65" w:rsidRPr="009705FA" w14:paraId="66AD43D5" w14:textId="77777777" w:rsidTr="000E4E61">
        <w:trPr>
          <w:tblCellSpacing w:w="7" w:type="dxa"/>
          <w:jc w:val="center"/>
        </w:trPr>
        <w:tc>
          <w:tcPr>
            <w:tcW w:w="901" w:type="dxa"/>
            <w:shd w:val="clear" w:color="auto" w:fill="52B5C2"/>
            <w:vAlign w:val="center"/>
          </w:tcPr>
          <w:p w14:paraId="747439A8" w14:textId="77777777" w:rsidR="006E3A65" w:rsidRPr="009705FA" w:rsidRDefault="006E3A65" w:rsidP="000C3B90">
            <w:pPr>
              <w:spacing w:after="0"/>
              <w:jc w:val="center"/>
              <w:rPr>
                <w:rFonts w:cstheme="minorHAnsi"/>
                <w:b/>
                <w:bCs/>
                <w:color w:val="FFFFFF" w:themeColor="background1"/>
                <w:sz w:val="24"/>
                <w:szCs w:val="24"/>
              </w:rPr>
            </w:pPr>
            <w:r w:rsidRPr="009705FA">
              <w:rPr>
                <w:rFonts w:cstheme="minorHAnsi"/>
                <w:b/>
                <w:bCs/>
                <w:color w:val="FFFFFF" w:themeColor="background1"/>
                <w:sz w:val="24"/>
                <w:szCs w:val="24"/>
              </w:rPr>
              <w:t>1.0</w:t>
            </w:r>
          </w:p>
        </w:tc>
        <w:tc>
          <w:tcPr>
            <w:tcW w:w="8689" w:type="dxa"/>
            <w:gridSpan w:val="4"/>
            <w:shd w:val="clear" w:color="auto" w:fill="52B5C2"/>
          </w:tcPr>
          <w:p w14:paraId="29D4E04A" w14:textId="33D1C52A" w:rsidR="006E3A65" w:rsidRPr="009705FA" w:rsidRDefault="000C3B90" w:rsidP="000C3B90">
            <w:pPr>
              <w:spacing w:after="0"/>
              <w:rPr>
                <w:rFonts w:cstheme="minorHAnsi"/>
                <w:b/>
                <w:bCs/>
                <w:color w:val="FFFFFF" w:themeColor="background1"/>
                <w:sz w:val="24"/>
                <w:szCs w:val="24"/>
              </w:rPr>
            </w:pPr>
            <w:r w:rsidRPr="009705FA">
              <w:rPr>
                <w:rFonts w:cstheme="minorHAnsi"/>
                <w:b/>
                <w:bCs/>
                <w:color w:val="FFFFFF" w:themeColor="background1"/>
                <w:sz w:val="24"/>
                <w:szCs w:val="24"/>
              </w:rPr>
              <w:t>Knowledge and understanding</w:t>
            </w:r>
          </w:p>
        </w:tc>
      </w:tr>
      <w:tr w:rsidR="006E3A65" w:rsidRPr="009705FA" w14:paraId="2E821FBF" w14:textId="77777777" w:rsidTr="000E4E61">
        <w:trPr>
          <w:tblCellSpacing w:w="7" w:type="dxa"/>
          <w:jc w:val="center"/>
        </w:trPr>
        <w:tc>
          <w:tcPr>
            <w:tcW w:w="901" w:type="dxa"/>
            <w:shd w:val="clear" w:color="auto" w:fill="F2F2F2" w:themeFill="background1" w:themeFillShade="F2"/>
            <w:vAlign w:val="center"/>
          </w:tcPr>
          <w:p w14:paraId="20103120" w14:textId="77777777" w:rsidR="006E3A65" w:rsidRPr="009705FA" w:rsidRDefault="006E3A65" w:rsidP="000C3B90">
            <w:pPr>
              <w:spacing w:after="0"/>
              <w:jc w:val="center"/>
              <w:rPr>
                <w:rFonts w:cstheme="minorHAnsi"/>
                <w:color w:val="525252" w:themeColor="accent3" w:themeShade="80"/>
                <w:sz w:val="24"/>
                <w:szCs w:val="24"/>
              </w:rPr>
            </w:pPr>
            <w:r w:rsidRPr="009705FA">
              <w:rPr>
                <w:rFonts w:cstheme="minorHAnsi"/>
                <w:color w:val="525252" w:themeColor="accent3" w:themeShade="80"/>
                <w:sz w:val="24"/>
                <w:szCs w:val="24"/>
              </w:rPr>
              <w:lastRenderedPageBreak/>
              <w:t>1.1</w:t>
            </w:r>
          </w:p>
        </w:tc>
        <w:tc>
          <w:tcPr>
            <w:tcW w:w="2322" w:type="dxa"/>
            <w:shd w:val="clear" w:color="auto" w:fill="F2F2F2" w:themeFill="background1" w:themeFillShade="F2"/>
            <w:vAlign w:val="center"/>
          </w:tcPr>
          <w:p w14:paraId="28395DEF" w14:textId="3C0BAC26" w:rsidR="006E3A65" w:rsidRPr="009705FA" w:rsidRDefault="00245FA6" w:rsidP="00245FA6">
            <w:pPr>
              <w:spacing w:after="0"/>
              <w:jc w:val="lowKashida"/>
              <w:rPr>
                <w:rFonts w:cstheme="minorHAnsi"/>
                <w:b/>
                <w:bCs/>
                <w:sz w:val="24"/>
                <w:szCs w:val="24"/>
              </w:rPr>
            </w:pPr>
            <w:r w:rsidRPr="00245FA6">
              <w:rPr>
                <w:rFonts w:cstheme="minorHAnsi"/>
                <w:b/>
                <w:bCs/>
                <w:sz w:val="24"/>
                <w:szCs w:val="24"/>
              </w:rPr>
              <w:t>Grasp the historical background, examine the linguistic parallels and distinctions, and recognize the socio-cultural settings of religious, legal, and literary translations between English and Arabic.</w:t>
            </w:r>
          </w:p>
        </w:tc>
        <w:tc>
          <w:tcPr>
            <w:tcW w:w="2481" w:type="dxa"/>
            <w:shd w:val="clear" w:color="auto" w:fill="F2F2F2" w:themeFill="background1" w:themeFillShade="F2"/>
          </w:tcPr>
          <w:p w14:paraId="3BD57457" w14:textId="20626234" w:rsidR="006E3A65" w:rsidRPr="009705FA" w:rsidRDefault="009B69CF" w:rsidP="000C3B90">
            <w:pPr>
              <w:spacing w:after="0"/>
              <w:jc w:val="lowKashida"/>
              <w:rPr>
                <w:rFonts w:cstheme="minorHAnsi"/>
                <w:b/>
                <w:bCs/>
                <w:sz w:val="24"/>
                <w:szCs w:val="24"/>
              </w:rPr>
            </w:pPr>
            <w:r>
              <w:rPr>
                <w:rFonts w:cstheme="minorHAnsi"/>
                <w:b/>
                <w:bCs/>
                <w:sz w:val="24"/>
                <w:szCs w:val="24"/>
              </w:rPr>
              <w:t>K1 &amp; K3</w:t>
            </w:r>
          </w:p>
        </w:tc>
        <w:tc>
          <w:tcPr>
            <w:tcW w:w="2087" w:type="dxa"/>
            <w:shd w:val="clear" w:color="auto" w:fill="F2F2F2" w:themeFill="background1" w:themeFillShade="F2"/>
            <w:vAlign w:val="center"/>
          </w:tcPr>
          <w:p w14:paraId="3975EFE5" w14:textId="7C80F602" w:rsidR="006A56E8" w:rsidRDefault="00746938" w:rsidP="000C3B90">
            <w:pPr>
              <w:spacing w:after="0"/>
              <w:jc w:val="lowKashida"/>
              <w:rPr>
                <w:rFonts w:cstheme="minorHAnsi"/>
                <w:b/>
                <w:bCs/>
                <w:sz w:val="24"/>
                <w:szCs w:val="24"/>
              </w:rPr>
            </w:pPr>
            <w:r>
              <w:rPr>
                <w:rFonts w:cstheme="minorHAnsi"/>
                <w:b/>
                <w:bCs/>
                <w:sz w:val="24"/>
                <w:szCs w:val="24"/>
              </w:rPr>
              <w:t>Lect</w:t>
            </w:r>
            <w:r w:rsidR="006A56E8">
              <w:rPr>
                <w:rFonts w:cstheme="minorHAnsi"/>
                <w:b/>
                <w:bCs/>
                <w:sz w:val="24"/>
                <w:szCs w:val="24"/>
              </w:rPr>
              <w:t>ures,</w:t>
            </w:r>
          </w:p>
          <w:p w14:paraId="06DCF145" w14:textId="0BF609AA" w:rsidR="006E3A65" w:rsidRPr="009705FA" w:rsidRDefault="006A56E8" w:rsidP="000C3B90">
            <w:pPr>
              <w:spacing w:after="0"/>
              <w:jc w:val="lowKashida"/>
              <w:rPr>
                <w:rFonts w:cstheme="minorHAnsi"/>
                <w:b/>
                <w:bCs/>
                <w:sz w:val="24"/>
                <w:szCs w:val="24"/>
              </w:rPr>
            </w:pPr>
            <w:r>
              <w:rPr>
                <w:rFonts w:cstheme="minorHAnsi"/>
                <w:b/>
                <w:bCs/>
                <w:sz w:val="24"/>
                <w:szCs w:val="24"/>
              </w:rPr>
              <w:t xml:space="preserve">Class </w:t>
            </w:r>
            <w:r w:rsidR="00746938" w:rsidRPr="00746938">
              <w:rPr>
                <w:rFonts w:cstheme="minorHAnsi"/>
                <w:b/>
                <w:bCs/>
                <w:sz w:val="24"/>
                <w:szCs w:val="24"/>
              </w:rPr>
              <w:t>Discussion, illustrations</w:t>
            </w:r>
            <w:r>
              <w:rPr>
                <w:rFonts w:cstheme="minorHAnsi"/>
                <w:b/>
                <w:bCs/>
                <w:sz w:val="24"/>
                <w:szCs w:val="24"/>
              </w:rPr>
              <w:t>,</w:t>
            </w:r>
            <w:r w:rsidR="00746938" w:rsidRPr="00746938">
              <w:rPr>
                <w:rFonts w:cstheme="minorHAnsi"/>
                <w:b/>
                <w:bCs/>
                <w:sz w:val="24"/>
                <w:szCs w:val="24"/>
              </w:rPr>
              <w:t xml:space="preserve"> and translation practice</w:t>
            </w:r>
          </w:p>
        </w:tc>
        <w:tc>
          <w:tcPr>
            <w:tcW w:w="1757" w:type="dxa"/>
            <w:shd w:val="clear" w:color="auto" w:fill="F2F2F2" w:themeFill="background1" w:themeFillShade="F2"/>
            <w:vAlign w:val="center"/>
          </w:tcPr>
          <w:p w14:paraId="6520985D" w14:textId="45901A9A" w:rsidR="006E3A65" w:rsidRPr="009705FA" w:rsidRDefault="00210921" w:rsidP="000C3B90">
            <w:pPr>
              <w:spacing w:after="0"/>
              <w:jc w:val="lowKashida"/>
              <w:rPr>
                <w:rFonts w:cstheme="minorHAnsi"/>
                <w:b/>
                <w:bCs/>
                <w:sz w:val="24"/>
                <w:szCs w:val="24"/>
              </w:rPr>
            </w:pPr>
            <w:r w:rsidRPr="00210921">
              <w:rPr>
                <w:rFonts w:cstheme="minorHAnsi"/>
                <w:b/>
                <w:bCs/>
                <w:sz w:val="24"/>
                <w:szCs w:val="24"/>
              </w:rPr>
              <w:t>PowerPoint presentation and translation practice</w:t>
            </w:r>
          </w:p>
        </w:tc>
      </w:tr>
      <w:tr w:rsidR="006E3A65" w:rsidRPr="009705FA" w14:paraId="768CEEF6" w14:textId="77777777" w:rsidTr="000E4E61">
        <w:trPr>
          <w:tblCellSpacing w:w="7" w:type="dxa"/>
          <w:jc w:val="center"/>
        </w:trPr>
        <w:tc>
          <w:tcPr>
            <w:tcW w:w="901" w:type="dxa"/>
            <w:shd w:val="clear" w:color="auto" w:fill="D9D9D9" w:themeFill="background1" w:themeFillShade="D9"/>
            <w:vAlign w:val="center"/>
          </w:tcPr>
          <w:p w14:paraId="5108B4CF" w14:textId="77777777" w:rsidR="006E3A65" w:rsidRPr="009705FA" w:rsidRDefault="006E3A65" w:rsidP="000C3B90">
            <w:pPr>
              <w:spacing w:after="0"/>
              <w:jc w:val="center"/>
              <w:rPr>
                <w:rFonts w:cstheme="minorHAnsi"/>
                <w:color w:val="525252" w:themeColor="accent3" w:themeShade="80"/>
                <w:sz w:val="24"/>
                <w:szCs w:val="24"/>
              </w:rPr>
            </w:pPr>
            <w:r w:rsidRPr="009705FA">
              <w:rPr>
                <w:rFonts w:cstheme="minorHAnsi"/>
                <w:color w:val="525252" w:themeColor="accent3" w:themeShade="80"/>
                <w:sz w:val="24"/>
                <w:szCs w:val="24"/>
              </w:rPr>
              <w:t>1.2</w:t>
            </w:r>
          </w:p>
        </w:tc>
        <w:tc>
          <w:tcPr>
            <w:tcW w:w="2322" w:type="dxa"/>
            <w:shd w:val="clear" w:color="auto" w:fill="D9D9D9" w:themeFill="background1" w:themeFillShade="D9"/>
            <w:vAlign w:val="center"/>
          </w:tcPr>
          <w:p w14:paraId="560D3B8B" w14:textId="29C17A2D" w:rsidR="006E3A65" w:rsidRPr="009705FA" w:rsidRDefault="00245FA6" w:rsidP="000C3B90">
            <w:pPr>
              <w:spacing w:after="0"/>
              <w:jc w:val="lowKashida"/>
              <w:rPr>
                <w:rFonts w:cstheme="minorHAnsi"/>
                <w:b/>
                <w:bCs/>
                <w:sz w:val="24"/>
                <w:szCs w:val="24"/>
              </w:rPr>
            </w:pPr>
            <w:r w:rsidRPr="00245FA6">
              <w:rPr>
                <w:rFonts w:cstheme="minorHAnsi"/>
                <w:b/>
                <w:bCs/>
                <w:sz w:val="24"/>
                <w:szCs w:val="24"/>
              </w:rPr>
              <w:t>Provide students with a deep understanding of theoretical approaches and techniques for translating religious</w:t>
            </w:r>
            <w:r>
              <w:rPr>
                <w:rFonts w:cstheme="minorHAnsi"/>
                <w:b/>
                <w:bCs/>
                <w:sz w:val="24"/>
                <w:szCs w:val="24"/>
              </w:rPr>
              <w:t xml:space="preserve">, legal, and </w:t>
            </w:r>
            <w:r w:rsidRPr="00245FA6">
              <w:rPr>
                <w:rFonts w:cstheme="minorHAnsi"/>
                <w:b/>
                <w:bCs/>
                <w:sz w:val="24"/>
                <w:szCs w:val="24"/>
              </w:rPr>
              <w:t>literary texts, while offering a theoretical overview of the features, characteristics, and strategies used in translating different religious</w:t>
            </w:r>
            <w:r>
              <w:rPr>
                <w:rFonts w:cstheme="minorHAnsi"/>
                <w:b/>
                <w:bCs/>
                <w:sz w:val="24"/>
                <w:szCs w:val="24"/>
              </w:rPr>
              <w:t xml:space="preserve">, legal, and </w:t>
            </w:r>
            <w:r w:rsidRPr="00245FA6">
              <w:rPr>
                <w:rFonts w:cstheme="minorHAnsi"/>
                <w:b/>
                <w:bCs/>
                <w:sz w:val="24"/>
                <w:szCs w:val="24"/>
              </w:rPr>
              <w:t>literary texts and genres.</w:t>
            </w:r>
          </w:p>
        </w:tc>
        <w:tc>
          <w:tcPr>
            <w:tcW w:w="2481" w:type="dxa"/>
            <w:shd w:val="clear" w:color="auto" w:fill="D9D9D9" w:themeFill="background1" w:themeFillShade="D9"/>
          </w:tcPr>
          <w:p w14:paraId="54B2353C" w14:textId="663B9210" w:rsidR="006E3A65" w:rsidRPr="009705FA" w:rsidRDefault="007302F7" w:rsidP="000C3B90">
            <w:pPr>
              <w:spacing w:after="0"/>
              <w:jc w:val="lowKashida"/>
              <w:rPr>
                <w:rFonts w:cstheme="minorHAnsi"/>
                <w:b/>
                <w:bCs/>
                <w:sz w:val="24"/>
                <w:szCs w:val="24"/>
              </w:rPr>
            </w:pPr>
            <w:r>
              <w:rPr>
                <w:rFonts w:cstheme="minorHAnsi"/>
                <w:b/>
                <w:bCs/>
                <w:sz w:val="24"/>
                <w:szCs w:val="24"/>
              </w:rPr>
              <w:t>K2</w:t>
            </w:r>
          </w:p>
        </w:tc>
        <w:tc>
          <w:tcPr>
            <w:tcW w:w="2087" w:type="dxa"/>
            <w:shd w:val="clear" w:color="auto" w:fill="D9D9D9" w:themeFill="background1" w:themeFillShade="D9"/>
            <w:vAlign w:val="center"/>
          </w:tcPr>
          <w:p w14:paraId="0E05AD9B" w14:textId="77777777" w:rsidR="006A56E8" w:rsidRPr="006A56E8" w:rsidRDefault="006A56E8" w:rsidP="006A56E8">
            <w:pPr>
              <w:spacing w:after="0"/>
              <w:jc w:val="lowKashida"/>
              <w:rPr>
                <w:rFonts w:cstheme="minorHAnsi"/>
                <w:b/>
                <w:bCs/>
                <w:sz w:val="24"/>
                <w:szCs w:val="24"/>
              </w:rPr>
            </w:pPr>
            <w:r w:rsidRPr="006A56E8">
              <w:rPr>
                <w:rFonts w:cstheme="minorHAnsi"/>
                <w:b/>
                <w:bCs/>
                <w:sz w:val="24"/>
                <w:szCs w:val="24"/>
              </w:rPr>
              <w:t>Lectures,</w:t>
            </w:r>
          </w:p>
          <w:p w14:paraId="53B134A8" w14:textId="0AE1D360" w:rsidR="006E3A65" w:rsidRPr="009705FA" w:rsidRDefault="006A56E8" w:rsidP="006A56E8">
            <w:pPr>
              <w:spacing w:after="0"/>
              <w:jc w:val="lowKashida"/>
              <w:rPr>
                <w:rFonts w:cstheme="minorHAnsi"/>
                <w:b/>
                <w:bCs/>
                <w:sz w:val="24"/>
                <w:szCs w:val="24"/>
              </w:rPr>
            </w:pPr>
            <w:r w:rsidRPr="006A56E8">
              <w:rPr>
                <w:rFonts w:cstheme="minorHAnsi"/>
                <w:b/>
                <w:bCs/>
                <w:sz w:val="24"/>
                <w:szCs w:val="24"/>
              </w:rPr>
              <w:t>Class Discussion, illustrations, and translation practice</w:t>
            </w:r>
          </w:p>
        </w:tc>
        <w:tc>
          <w:tcPr>
            <w:tcW w:w="1757" w:type="dxa"/>
            <w:shd w:val="clear" w:color="auto" w:fill="D9D9D9" w:themeFill="background1" w:themeFillShade="D9"/>
            <w:vAlign w:val="center"/>
          </w:tcPr>
          <w:p w14:paraId="503E0685" w14:textId="7ACEA9D7" w:rsidR="006E3A65" w:rsidRPr="009705FA" w:rsidRDefault="00AC63B1" w:rsidP="000C3B90">
            <w:pPr>
              <w:spacing w:after="0"/>
              <w:jc w:val="lowKashida"/>
              <w:rPr>
                <w:rFonts w:cstheme="minorHAnsi"/>
                <w:b/>
                <w:bCs/>
                <w:sz w:val="24"/>
                <w:szCs w:val="24"/>
              </w:rPr>
            </w:pPr>
            <w:r w:rsidRPr="00AC63B1">
              <w:rPr>
                <w:rFonts w:cstheme="minorHAnsi"/>
                <w:b/>
                <w:bCs/>
                <w:sz w:val="24"/>
                <w:szCs w:val="24"/>
              </w:rPr>
              <w:t>Text translation and commentary</w:t>
            </w:r>
          </w:p>
        </w:tc>
      </w:tr>
      <w:tr w:rsidR="006E3A65" w:rsidRPr="009705FA" w14:paraId="6FD9320F" w14:textId="77777777" w:rsidTr="000E4E61">
        <w:trPr>
          <w:tblCellSpacing w:w="7" w:type="dxa"/>
          <w:jc w:val="center"/>
        </w:trPr>
        <w:tc>
          <w:tcPr>
            <w:tcW w:w="901" w:type="dxa"/>
            <w:shd w:val="clear" w:color="auto" w:fill="F2F2F2" w:themeFill="background1" w:themeFillShade="F2"/>
            <w:vAlign w:val="center"/>
          </w:tcPr>
          <w:p w14:paraId="17B83A9F" w14:textId="461F5899" w:rsidR="006E3A65" w:rsidRPr="009705FA" w:rsidRDefault="002139A3" w:rsidP="000C3B90">
            <w:pPr>
              <w:spacing w:after="0"/>
              <w:jc w:val="center"/>
              <w:rPr>
                <w:rFonts w:cstheme="minorHAnsi"/>
                <w:color w:val="525252" w:themeColor="accent3" w:themeShade="80"/>
                <w:sz w:val="24"/>
                <w:szCs w:val="24"/>
              </w:rPr>
            </w:pPr>
            <w:r>
              <w:rPr>
                <w:rFonts w:cstheme="minorHAnsi"/>
                <w:color w:val="525252" w:themeColor="accent3" w:themeShade="80"/>
                <w:sz w:val="24"/>
                <w:szCs w:val="24"/>
              </w:rPr>
              <w:t>1.3</w:t>
            </w:r>
          </w:p>
        </w:tc>
        <w:tc>
          <w:tcPr>
            <w:tcW w:w="2322" w:type="dxa"/>
            <w:shd w:val="clear" w:color="auto" w:fill="F2F2F2" w:themeFill="background1" w:themeFillShade="F2"/>
            <w:vAlign w:val="center"/>
          </w:tcPr>
          <w:p w14:paraId="11ADA4EE" w14:textId="29C7A090" w:rsidR="006E3A65" w:rsidRPr="009705FA" w:rsidRDefault="00245FA6" w:rsidP="000C3B90">
            <w:pPr>
              <w:spacing w:after="0"/>
              <w:jc w:val="lowKashida"/>
              <w:rPr>
                <w:rFonts w:cstheme="minorHAnsi"/>
                <w:b/>
                <w:bCs/>
                <w:sz w:val="24"/>
                <w:szCs w:val="24"/>
              </w:rPr>
            </w:pPr>
            <w:r>
              <w:rPr>
                <w:rFonts w:cstheme="minorHAnsi"/>
                <w:b/>
                <w:bCs/>
                <w:sz w:val="24"/>
                <w:szCs w:val="24"/>
              </w:rPr>
              <w:t xml:space="preserve">Demonstrate </w:t>
            </w:r>
            <w:r w:rsidRPr="00245FA6">
              <w:rPr>
                <w:rFonts w:cstheme="minorHAnsi"/>
                <w:b/>
                <w:bCs/>
                <w:sz w:val="24"/>
                <w:szCs w:val="24"/>
              </w:rPr>
              <w:t xml:space="preserve">a deep comprehension of the difficulties faced in translating religious, legal, and literary texts between Arabic and other languages by explaining how complex sections have been translated </w:t>
            </w:r>
            <w:r w:rsidRPr="00245FA6">
              <w:rPr>
                <w:rFonts w:cstheme="minorHAnsi"/>
                <w:b/>
                <w:bCs/>
                <w:sz w:val="24"/>
                <w:szCs w:val="24"/>
              </w:rPr>
              <w:lastRenderedPageBreak/>
              <w:t>into the target text (TT) with theoretical insights.</w:t>
            </w:r>
          </w:p>
        </w:tc>
        <w:tc>
          <w:tcPr>
            <w:tcW w:w="2481" w:type="dxa"/>
            <w:shd w:val="clear" w:color="auto" w:fill="F2F2F2" w:themeFill="background1" w:themeFillShade="F2"/>
          </w:tcPr>
          <w:p w14:paraId="4D9CF6A8" w14:textId="6CD1E5BB" w:rsidR="006E3A65" w:rsidRPr="009705FA" w:rsidRDefault="00DC2548" w:rsidP="000C3B90">
            <w:pPr>
              <w:spacing w:after="0"/>
              <w:jc w:val="lowKashida"/>
              <w:rPr>
                <w:rFonts w:cstheme="minorHAnsi"/>
                <w:b/>
                <w:bCs/>
                <w:sz w:val="24"/>
                <w:szCs w:val="24"/>
              </w:rPr>
            </w:pPr>
            <w:r>
              <w:rPr>
                <w:rFonts w:cstheme="minorHAnsi"/>
                <w:b/>
                <w:bCs/>
                <w:sz w:val="24"/>
                <w:szCs w:val="24"/>
              </w:rPr>
              <w:lastRenderedPageBreak/>
              <w:t>K</w:t>
            </w:r>
            <w:r w:rsidR="00B47844">
              <w:rPr>
                <w:rFonts w:cstheme="minorHAnsi"/>
                <w:b/>
                <w:bCs/>
                <w:sz w:val="24"/>
                <w:szCs w:val="24"/>
              </w:rPr>
              <w:t>5</w:t>
            </w:r>
          </w:p>
        </w:tc>
        <w:tc>
          <w:tcPr>
            <w:tcW w:w="2087" w:type="dxa"/>
            <w:shd w:val="clear" w:color="auto" w:fill="F2F2F2" w:themeFill="background1" w:themeFillShade="F2"/>
            <w:vAlign w:val="center"/>
          </w:tcPr>
          <w:p w14:paraId="2E11EA50" w14:textId="77777777" w:rsidR="000E13FD" w:rsidRPr="000E13FD" w:rsidRDefault="000E13FD" w:rsidP="000E13FD">
            <w:pPr>
              <w:spacing w:after="0"/>
              <w:jc w:val="lowKashida"/>
              <w:rPr>
                <w:rFonts w:cstheme="minorHAnsi"/>
                <w:b/>
                <w:bCs/>
                <w:sz w:val="24"/>
                <w:szCs w:val="24"/>
              </w:rPr>
            </w:pPr>
            <w:r w:rsidRPr="000E13FD">
              <w:rPr>
                <w:rFonts w:cstheme="minorHAnsi"/>
                <w:b/>
                <w:bCs/>
                <w:sz w:val="24"/>
                <w:szCs w:val="24"/>
              </w:rPr>
              <w:t>Lectures,</w:t>
            </w:r>
          </w:p>
          <w:p w14:paraId="19AF6DB7" w14:textId="0056DAB4" w:rsidR="006E3A65" w:rsidRPr="009705FA" w:rsidRDefault="000E13FD" w:rsidP="000E13FD">
            <w:pPr>
              <w:spacing w:after="0"/>
              <w:jc w:val="lowKashida"/>
              <w:rPr>
                <w:rFonts w:cstheme="minorHAnsi"/>
                <w:b/>
                <w:bCs/>
                <w:sz w:val="24"/>
                <w:szCs w:val="24"/>
              </w:rPr>
            </w:pPr>
            <w:r w:rsidRPr="000E13FD">
              <w:rPr>
                <w:rFonts w:cstheme="minorHAnsi"/>
                <w:b/>
                <w:bCs/>
                <w:sz w:val="24"/>
                <w:szCs w:val="24"/>
              </w:rPr>
              <w:t>Class Discussion, illustrations, and translation practice</w:t>
            </w:r>
          </w:p>
        </w:tc>
        <w:tc>
          <w:tcPr>
            <w:tcW w:w="1757" w:type="dxa"/>
            <w:shd w:val="clear" w:color="auto" w:fill="F2F2F2" w:themeFill="background1" w:themeFillShade="F2"/>
            <w:vAlign w:val="center"/>
          </w:tcPr>
          <w:p w14:paraId="7A10C16B" w14:textId="457B3BED" w:rsidR="006E3A65" w:rsidRPr="009705FA" w:rsidRDefault="00AC63B1" w:rsidP="000C3B90">
            <w:pPr>
              <w:spacing w:after="0"/>
              <w:jc w:val="lowKashida"/>
              <w:rPr>
                <w:rFonts w:cstheme="minorHAnsi"/>
                <w:b/>
                <w:bCs/>
                <w:sz w:val="24"/>
                <w:szCs w:val="24"/>
              </w:rPr>
            </w:pPr>
            <w:r w:rsidRPr="00AC63B1">
              <w:rPr>
                <w:rFonts w:cstheme="minorHAnsi"/>
                <w:b/>
                <w:bCs/>
                <w:sz w:val="24"/>
                <w:szCs w:val="24"/>
              </w:rPr>
              <w:t>Text translation and commentary</w:t>
            </w:r>
          </w:p>
        </w:tc>
      </w:tr>
      <w:tr w:rsidR="00092D24" w:rsidRPr="009705FA" w14:paraId="24219C66" w14:textId="77777777" w:rsidTr="000E4E61">
        <w:trPr>
          <w:tblCellSpacing w:w="7" w:type="dxa"/>
          <w:jc w:val="center"/>
        </w:trPr>
        <w:tc>
          <w:tcPr>
            <w:tcW w:w="901" w:type="dxa"/>
            <w:shd w:val="clear" w:color="auto" w:fill="F2F2F2" w:themeFill="background1" w:themeFillShade="F2"/>
            <w:vAlign w:val="center"/>
          </w:tcPr>
          <w:p w14:paraId="1D855D34" w14:textId="5284B18C" w:rsidR="00092D24" w:rsidRDefault="00092D24" w:rsidP="000C3B90">
            <w:pPr>
              <w:spacing w:after="0"/>
              <w:jc w:val="center"/>
              <w:rPr>
                <w:rFonts w:cstheme="minorHAnsi"/>
                <w:color w:val="525252" w:themeColor="accent3" w:themeShade="80"/>
                <w:sz w:val="24"/>
                <w:szCs w:val="24"/>
              </w:rPr>
            </w:pPr>
            <w:r>
              <w:rPr>
                <w:rFonts w:cstheme="minorHAnsi"/>
                <w:color w:val="525252" w:themeColor="accent3" w:themeShade="80"/>
                <w:sz w:val="24"/>
                <w:szCs w:val="24"/>
              </w:rPr>
              <w:t>1.4</w:t>
            </w:r>
          </w:p>
        </w:tc>
        <w:tc>
          <w:tcPr>
            <w:tcW w:w="2322" w:type="dxa"/>
            <w:shd w:val="clear" w:color="auto" w:fill="F2F2F2" w:themeFill="background1" w:themeFillShade="F2"/>
            <w:vAlign w:val="center"/>
          </w:tcPr>
          <w:p w14:paraId="20556591" w14:textId="4F1AE421" w:rsidR="00092D24" w:rsidRPr="0099663F" w:rsidRDefault="00FF0EEC" w:rsidP="00FF0EEC">
            <w:pPr>
              <w:spacing w:after="0"/>
              <w:jc w:val="lowKashida"/>
              <w:rPr>
                <w:rFonts w:cstheme="minorHAnsi"/>
                <w:b/>
                <w:bCs/>
                <w:sz w:val="24"/>
                <w:szCs w:val="24"/>
              </w:rPr>
            </w:pPr>
            <w:r w:rsidRPr="00FF0EEC">
              <w:rPr>
                <w:rFonts w:cstheme="minorHAnsi"/>
                <w:b/>
                <w:bCs/>
                <w:sz w:val="24"/>
                <w:szCs w:val="24"/>
              </w:rPr>
              <w:t>Critically recognize the most salient features of English and Arabic religious</w:t>
            </w:r>
            <w:r w:rsidR="00B47844">
              <w:rPr>
                <w:rFonts w:cstheme="minorHAnsi"/>
                <w:b/>
                <w:bCs/>
                <w:sz w:val="24"/>
                <w:szCs w:val="24"/>
              </w:rPr>
              <w:t xml:space="preserve">, legal, </w:t>
            </w:r>
            <w:r w:rsidR="00184EBE">
              <w:rPr>
                <w:rFonts w:cstheme="minorHAnsi"/>
                <w:b/>
                <w:bCs/>
                <w:sz w:val="24"/>
                <w:szCs w:val="24"/>
              </w:rPr>
              <w:t xml:space="preserve">and literary </w:t>
            </w:r>
            <w:r w:rsidRPr="00FF0EEC">
              <w:rPr>
                <w:rFonts w:cstheme="minorHAnsi"/>
                <w:b/>
                <w:bCs/>
                <w:sz w:val="24"/>
                <w:szCs w:val="24"/>
              </w:rPr>
              <w:t xml:space="preserve">discourse supported by </w:t>
            </w:r>
            <w:r w:rsidR="00184EBE">
              <w:rPr>
                <w:rFonts w:cstheme="minorHAnsi"/>
                <w:b/>
                <w:bCs/>
                <w:sz w:val="24"/>
                <w:szCs w:val="24"/>
              </w:rPr>
              <w:t>corpus analysis</w:t>
            </w:r>
            <w:r w:rsidRPr="00FF0EEC">
              <w:rPr>
                <w:rFonts w:cstheme="minorHAnsi"/>
                <w:b/>
                <w:bCs/>
                <w:sz w:val="24"/>
                <w:szCs w:val="24"/>
              </w:rPr>
              <w:t>.</w:t>
            </w:r>
          </w:p>
        </w:tc>
        <w:tc>
          <w:tcPr>
            <w:tcW w:w="2481" w:type="dxa"/>
            <w:shd w:val="clear" w:color="auto" w:fill="F2F2F2" w:themeFill="background1" w:themeFillShade="F2"/>
          </w:tcPr>
          <w:p w14:paraId="072635B5" w14:textId="3F66A206" w:rsidR="00092D24" w:rsidRPr="009705FA" w:rsidRDefault="000D0CEC" w:rsidP="000C3B90">
            <w:pPr>
              <w:spacing w:after="0"/>
              <w:jc w:val="lowKashida"/>
              <w:rPr>
                <w:rFonts w:cstheme="minorHAnsi"/>
                <w:b/>
                <w:bCs/>
                <w:sz w:val="24"/>
                <w:szCs w:val="24"/>
              </w:rPr>
            </w:pPr>
            <w:r>
              <w:rPr>
                <w:rFonts w:cstheme="minorHAnsi"/>
                <w:b/>
                <w:bCs/>
                <w:sz w:val="24"/>
                <w:szCs w:val="24"/>
              </w:rPr>
              <w:t>K1 &amp; K4</w:t>
            </w:r>
          </w:p>
        </w:tc>
        <w:tc>
          <w:tcPr>
            <w:tcW w:w="2087" w:type="dxa"/>
            <w:shd w:val="clear" w:color="auto" w:fill="F2F2F2" w:themeFill="background1" w:themeFillShade="F2"/>
            <w:vAlign w:val="center"/>
          </w:tcPr>
          <w:p w14:paraId="1C95631C" w14:textId="77777777" w:rsidR="000E13FD" w:rsidRPr="000E13FD" w:rsidRDefault="000E13FD" w:rsidP="000E13FD">
            <w:pPr>
              <w:spacing w:after="0"/>
              <w:jc w:val="lowKashida"/>
              <w:rPr>
                <w:rFonts w:cstheme="minorHAnsi"/>
                <w:b/>
                <w:bCs/>
                <w:sz w:val="24"/>
                <w:szCs w:val="24"/>
              </w:rPr>
            </w:pPr>
            <w:r w:rsidRPr="000E13FD">
              <w:rPr>
                <w:rFonts w:cstheme="minorHAnsi"/>
                <w:b/>
                <w:bCs/>
                <w:sz w:val="24"/>
                <w:szCs w:val="24"/>
              </w:rPr>
              <w:t>Lectures,</w:t>
            </w:r>
          </w:p>
          <w:p w14:paraId="5FE725E9" w14:textId="2A07F6B9" w:rsidR="00092D24" w:rsidRPr="009705FA" w:rsidRDefault="000E13FD" w:rsidP="000E13FD">
            <w:pPr>
              <w:spacing w:after="0"/>
              <w:jc w:val="lowKashida"/>
              <w:rPr>
                <w:rFonts w:cstheme="minorHAnsi"/>
                <w:b/>
                <w:bCs/>
                <w:sz w:val="24"/>
                <w:szCs w:val="24"/>
              </w:rPr>
            </w:pPr>
            <w:r w:rsidRPr="000E13FD">
              <w:rPr>
                <w:rFonts w:cstheme="minorHAnsi"/>
                <w:b/>
                <w:bCs/>
                <w:sz w:val="24"/>
                <w:szCs w:val="24"/>
              </w:rPr>
              <w:t>Class Discussion, illustrations, and translation practice</w:t>
            </w:r>
          </w:p>
        </w:tc>
        <w:tc>
          <w:tcPr>
            <w:tcW w:w="1757" w:type="dxa"/>
            <w:shd w:val="clear" w:color="auto" w:fill="F2F2F2" w:themeFill="background1" w:themeFillShade="F2"/>
            <w:vAlign w:val="center"/>
          </w:tcPr>
          <w:p w14:paraId="41A64E96" w14:textId="77777777" w:rsidR="00092D24" w:rsidRPr="009705FA" w:rsidRDefault="00092D24" w:rsidP="000C3B90">
            <w:pPr>
              <w:spacing w:after="0"/>
              <w:jc w:val="lowKashida"/>
              <w:rPr>
                <w:rFonts w:cstheme="minorHAnsi"/>
                <w:b/>
                <w:bCs/>
                <w:sz w:val="24"/>
                <w:szCs w:val="24"/>
              </w:rPr>
            </w:pPr>
          </w:p>
        </w:tc>
      </w:tr>
      <w:tr w:rsidR="006E3A65" w:rsidRPr="009705FA" w14:paraId="6ECE3C3F" w14:textId="77777777" w:rsidTr="000E4E61">
        <w:trPr>
          <w:tblCellSpacing w:w="7" w:type="dxa"/>
          <w:jc w:val="center"/>
        </w:trPr>
        <w:tc>
          <w:tcPr>
            <w:tcW w:w="901" w:type="dxa"/>
            <w:shd w:val="clear" w:color="auto" w:fill="52B5C2"/>
            <w:vAlign w:val="center"/>
          </w:tcPr>
          <w:p w14:paraId="7A6263F4" w14:textId="77777777" w:rsidR="006E3A65" w:rsidRPr="009705FA" w:rsidRDefault="006E3A65" w:rsidP="000C3B90">
            <w:pPr>
              <w:spacing w:after="0"/>
              <w:jc w:val="center"/>
              <w:rPr>
                <w:rFonts w:cstheme="minorHAnsi"/>
                <w:b/>
                <w:bCs/>
                <w:color w:val="FFFFFF" w:themeColor="background1"/>
                <w:sz w:val="24"/>
                <w:szCs w:val="24"/>
              </w:rPr>
            </w:pPr>
            <w:r w:rsidRPr="009705FA">
              <w:rPr>
                <w:rFonts w:cstheme="minorHAnsi"/>
                <w:b/>
                <w:bCs/>
                <w:color w:val="FFFFFF" w:themeColor="background1"/>
                <w:sz w:val="24"/>
                <w:szCs w:val="24"/>
              </w:rPr>
              <w:t>2.0</w:t>
            </w:r>
          </w:p>
        </w:tc>
        <w:tc>
          <w:tcPr>
            <w:tcW w:w="8689" w:type="dxa"/>
            <w:gridSpan w:val="4"/>
            <w:shd w:val="clear" w:color="auto" w:fill="52B5C2"/>
          </w:tcPr>
          <w:p w14:paraId="2BA1873F" w14:textId="64AC7455" w:rsidR="006E3A65" w:rsidRPr="009705FA" w:rsidRDefault="000C3B90" w:rsidP="000C3B90">
            <w:pPr>
              <w:spacing w:after="0"/>
              <w:rPr>
                <w:rFonts w:cstheme="minorHAnsi"/>
                <w:b/>
                <w:bCs/>
                <w:color w:val="FFFFFF" w:themeColor="background1"/>
                <w:sz w:val="24"/>
                <w:szCs w:val="24"/>
              </w:rPr>
            </w:pPr>
            <w:r w:rsidRPr="009705FA">
              <w:rPr>
                <w:rFonts w:cstheme="minorHAnsi"/>
                <w:b/>
                <w:bCs/>
                <w:color w:val="FFFFFF" w:themeColor="background1"/>
                <w:sz w:val="24"/>
                <w:szCs w:val="24"/>
              </w:rPr>
              <w:t>Skills</w:t>
            </w:r>
          </w:p>
        </w:tc>
      </w:tr>
      <w:tr w:rsidR="006E3A65" w:rsidRPr="009705FA" w14:paraId="7E4151D5" w14:textId="77777777" w:rsidTr="000E4E61">
        <w:trPr>
          <w:tblCellSpacing w:w="7" w:type="dxa"/>
          <w:jc w:val="center"/>
        </w:trPr>
        <w:tc>
          <w:tcPr>
            <w:tcW w:w="901" w:type="dxa"/>
            <w:shd w:val="clear" w:color="auto" w:fill="D9D9D9" w:themeFill="background1" w:themeFillShade="D9"/>
            <w:vAlign w:val="center"/>
          </w:tcPr>
          <w:p w14:paraId="78EA3E36" w14:textId="77777777" w:rsidR="006E3A65" w:rsidRPr="009705FA" w:rsidRDefault="006E3A65" w:rsidP="000C3B90">
            <w:pPr>
              <w:spacing w:after="0"/>
              <w:jc w:val="center"/>
              <w:rPr>
                <w:rFonts w:cstheme="minorHAnsi"/>
                <w:color w:val="525252" w:themeColor="accent3" w:themeShade="80"/>
                <w:sz w:val="24"/>
                <w:szCs w:val="24"/>
              </w:rPr>
            </w:pPr>
            <w:r w:rsidRPr="009705FA">
              <w:rPr>
                <w:rFonts w:cstheme="minorHAnsi"/>
                <w:color w:val="525252" w:themeColor="accent3" w:themeShade="80"/>
                <w:sz w:val="24"/>
                <w:szCs w:val="24"/>
              </w:rPr>
              <w:t>2.1</w:t>
            </w:r>
          </w:p>
        </w:tc>
        <w:tc>
          <w:tcPr>
            <w:tcW w:w="2322" w:type="dxa"/>
            <w:shd w:val="clear" w:color="auto" w:fill="D9D9D9" w:themeFill="background1" w:themeFillShade="D9"/>
            <w:vAlign w:val="center"/>
          </w:tcPr>
          <w:p w14:paraId="4D618B3D" w14:textId="2DE818A7" w:rsidR="006E3A65" w:rsidRPr="009705FA" w:rsidRDefault="0012143E" w:rsidP="000C3B90">
            <w:pPr>
              <w:spacing w:after="0"/>
              <w:jc w:val="lowKashida"/>
              <w:rPr>
                <w:rFonts w:cstheme="minorHAnsi"/>
                <w:b/>
                <w:bCs/>
                <w:sz w:val="24"/>
                <w:szCs w:val="24"/>
              </w:rPr>
            </w:pPr>
            <w:r w:rsidRPr="0012143E">
              <w:rPr>
                <w:rFonts w:cstheme="minorHAnsi"/>
                <w:b/>
                <w:bCs/>
                <w:sz w:val="24"/>
                <w:szCs w:val="24"/>
              </w:rPr>
              <w:t>Apply principles of translation to produce well-read</w:t>
            </w:r>
            <w:r>
              <w:rPr>
                <w:rFonts w:cstheme="minorHAnsi"/>
                <w:b/>
                <w:bCs/>
                <w:sz w:val="24"/>
                <w:szCs w:val="24"/>
              </w:rPr>
              <w:t xml:space="preserve"> religious</w:t>
            </w:r>
            <w:r w:rsidR="00B47844">
              <w:rPr>
                <w:rFonts w:cstheme="minorHAnsi"/>
                <w:b/>
                <w:bCs/>
                <w:sz w:val="24"/>
                <w:szCs w:val="24"/>
              </w:rPr>
              <w:t xml:space="preserve">, legal, </w:t>
            </w:r>
            <w:r w:rsidR="00A614C5">
              <w:rPr>
                <w:rFonts w:cstheme="minorHAnsi"/>
                <w:b/>
                <w:bCs/>
                <w:sz w:val="24"/>
                <w:szCs w:val="24"/>
              </w:rPr>
              <w:t xml:space="preserve">and </w:t>
            </w:r>
            <w:r w:rsidRPr="0012143E">
              <w:rPr>
                <w:rFonts w:cstheme="minorHAnsi"/>
                <w:b/>
                <w:bCs/>
                <w:sz w:val="24"/>
                <w:szCs w:val="24"/>
              </w:rPr>
              <w:t xml:space="preserve">literary texts in both Modern Standard Arabic and English, demonstrating proficiency in translating various types of Islamic </w:t>
            </w:r>
            <w:r w:rsidR="00A614C5">
              <w:rPr>
                <w:rFonts w:cstheme="minorHAnsi"/>
                <w:b/>
                <w:bCs/>
                <w:sz w:val="24"/>
                <w:szCs w:val="24"/>
              </w:rPr>
              <w:t xml:space="preserve">and literary </w:t>
            </w:r>
            <w:r w:rsidRPr="0012143E">
              <w:rPr>
                <w:rFonts w:cstheme="minorHAnsi"/>
                <w:b/>
                <w:bCs/>
                <w:sz w:val="24"/>
                <w:szCs w:val="24"/>
              </w:rPr>
              <w:t xml:space="preserve">texts accurately between languages, and composing structured commentaries on these translations to ensure effective communication of religious </w:t>
            </w:r>
            <w:r w:rsidR="00DC2E94">
              <w:rPr>
                <w:rFonts w:cstheme="minorHAnsi"/>
                <w:b/>
                <w:bCs/>
                <w:sz w:val="24"/>
                <w:szCs w:val="24"/>
              </w:rPr>
              <w:t xml:space="preserve">and literary </w:t>
            </w:r>
            <w:r w:rsidRPr="0012143E">
              <w:rPr>
                <w:rFonts w:cstheme="minorHAnsi"/>
                <w:b/>
                <w:bCs/>
                <w:sz w:val="24"/>
                <w:szCs w:val="24"/>
              </w:rPr>
              <w:t>content.</w:t>
            </w:r>
          </w:p>
        </w:tc>
        <w:tc>
          <w:tcPr>
            <w:tcW w:w="2481" w:type="dxa"/>
            <w:shd w:val="clear" w:color="auto" w:fill="D9D9D9" w:themeFill="background1" w:themeFillShade="D9"/>
          </w:tcPr>
          <w:p w14:paraId="3227731C" w14:textId="057FF23E" w:rsidR="006E3A65" w:rsidRPr="009705FA" w:rsidRDefault="0012143E" w:rsidP="000C3B90">
            <w:pPr>
              <w:spacing w:after="0"/>
              <w:jc w:val="lowKashida"/>
              <w:rPr>
                <w:rFonts w:cstheme="minorHAnsi"/>
                <w:b/>
                <w:bCs/>
                <w:sz w:val="24"/>
                <w:szCs w:val="24"/>
              </w:rPr>
            </w:pPr>
            <w:r>
              <w:rPr>
                <w:rFonts w:cstheme="minorHAnsi"/>
                <w:b/>
                <w:bCs/>
                <w:sz w:val="24"/>
                <w:szCs w:val="24"/>
              </w:rPr>
              <w:t>S1</w:t>
            </w:r>
          </w:p>
        </w:tc>
        <w:tc>
          <w:tcPr>
            <w:tcW w:w="2087" w:type="dxa"/>
            <w:shd w:val="clear" w:color="auto" w:fill="D9D9D9" w:themeFill="background1" w:themeFillShade="D9"/>
            <w:vAlign w:val="center"/>
          </w:tcPr>
          <w:p w14:paraId="719B9BE9" w14:textId="77777777" w:rsidR="007B1549" w:rsidRPr="007B1549" w:rsidRDefault="007B1549" w:rsidP="007B1549">
            <w:pPr>
              <w:spacing w:after="0"/>
              <w:jc w:val="lowKashida"/>
              <w:rPr>
                <w:rFonts w:cstheme="minorHAnsi"/>
                <w:b/>
                <w:bCs/>
                <w:sz w:val="24"/>
                <w:szCs w:val="24"/>
              </w:rPr>
            </w:pPr>
            <w:r w:rsidRPr="007B1549">
              <w:rPr>
                <w:rFonts w:cstheme="minorHAnsi"/>
                <w:b/>
                <w:bCs/>
                <w:sz w:val="24"/>
                <w:szCs w:val="24"/>
              </w:rPr>
              <w:t xml:space="preserve">Lectures </w:t>
            </w:r>
          </w:p>
          <w:p w14:paraId="2E77CBBF" w14:textId="79B940D0" w:rsidR="006E3A65" w:rsidRPr="009705FA" w:rsidRDefault="007B1549" w:rsidP="007B1549">
            <w:pPr>
              <w:spacing w:after="0"/>
              <w:jc w:val="lowKashida"/>
              <w:rPr>
                <w:rFonts w:cstheme="minorHAnsi"/>
                <w:b/>
                <w:bCs/>
                <w:sz w:val="24"/>
                <w:szCs w:val="24"/>
              </w:rPr>
            </w:pPr>
            <w:r w:rsidRPr="007B1549">
              <w:rPr>
                <w:rFonts w:cstheme="minorHAnsi"/>
                <w:b/>
                <w:bCs/>
                <w:sz w:val="24"/>
                <w:szCs w:val="24"/>
              </w:rPr>
              <w:t>Group discussions Individual and group-translation activities</w:t>
            </w:r>
          </w:p>
        </w:tc>
        <w:tc>
          <w:tcPr>
            <w:tcW w:w="1757" w:type="dxa"/>
            <w:shd w:val="clear" w:color="auto" w:fill="D9D9D9" w:themeFill="background1" w:themeFillShade="D9"/>
            <w:vAlign w:val="center"/>
          </w:tcPr>
          <w:p w14:paraId="44D0184E" w14:textId="062D895C" w:rsidR="006E3A65" w:rsidRPr="009705FA" w:rsidRDefault="002E734B" w:rsidP="000C3B90">
            <w:pPr>
              <w:spacing w:after="0"/>
              <w:jc w:val="lowKashida"/>
              <w:rPr>
                <w:rFonts w:cstheme="minorHAnsi"/>
                <w:b/>
                <w:bCs/>
                <w:sz w:val="24"/>
                <w:szCs w:val="24"/>
              </w:rPr>
            </w:pPr>
            <w:r w:rsidRPr="002E734B">
              <w:rPr>
                <w:rFonts w:cstheme="minorHAnsi"/>
                <w:b/>
                <w:bCs/>
                <w:sz w:val="24"/>
                <w:szCs w:val="24"/>
              </w:rPr>
              <w:t>Text translation and commentary</w:t>
            </w:r>
          </w:p>
        </w:tc>
      </w:tr>
      <w:tr w:rsidR="006E3A65" w:rsidRPr="009705FA" w14:paraId="22769A13" w14:textId="77777777" w:rsidTr="000E4E61">
        <w:trPr>
          <w:tblCellSpacing w:w="7" w:type="dxa"/>
          <w:jc w:val="center"/>
        </w:trPr>
        <w:tc>
          <w:tcPr>
            <w:tcW w:w="901" w:type="dxa"/>
            <w:shd w:val="clear" w:color="auto" w:fill="F2F2F2" w:themeFill="background1" w:themeFillShade="F2"/>
            <w:vAlign w:val="center"/>
          </w:tcPr>
          <w:p w14:paraId="2AED4EFE" w14:textId="77777777" w:rsidR="006E3A65" w:rsidRPr="009705FA" w:rsidRDefault="006E3A65" w:rsidP="000C3B90">
            <w:pPr>
              <w:spacing w:after="0"/>
              <w:jc w:val="center"/>
              <w:rPr>
                <w:rFonts w:cstheme="minorHAnsi"/>
                <w:color w:val="525252" w:themeColor="accent3" w:themeShade="80"/>
                <w:sz w:val="24"/>
                <w:szCs w:val="24"/>
              </w:rPr>
            </w:pPr>
            <w:r w:rsidRPr="009705FA">
              <w:rPr>
                <w:rFonts w:cstheme="minorHAnsi"/>
                <w:color w:val="525252" w:themeColor="accent3" w:themeShade="80"/>
                <w:sz w:val="24"/>
                <w:szCs w:val="24"/>
              </w:rPr>
              <w:t>2.2</w:t>
            </w:r>
          </w:p>
        </w:tc>
        <w:tc>
          <w:tcPr>
            <w:tcW w:w="2322" w:type="dxa"/>
            <w:shd w:val="clear" w:color="auto" w:fill="F2F2F2" w:themeFill="background1" w:themeFillShade="F2"/>
            <w:vAlign w:val="center"/>
          </w:tcPr>
          <w:p w14:paraId="6CFC2E6D" w14:textId="53AD2DD6" w:rsidR="006E3A65" w:rsidRPr="009705FA" w:rsidRDefault="00E65275" w:rsidP="000C3B90">
            <w:pPr>
              <w:spacing w:after="0"/>
              <w:jc w:val="lowKashida"/>
              <w:rPr>
                <w:rFonts w:cstheme="minorHAnsi"/>
                <w:b/>
                <w:bCs/>
                <w:sz w:val="24"/>
                <w:szCs w:val="24"/>
              </w:rPr>
            </w:pPr>
            <w:r w:rsidRPr="00E65275">
              <w:rPr>
                <w:rFonts w:cstheme="minorHAnsi"/>
                <w:b/>
                <w:bCs/>
                <w:sz w:val="24"/>
                <w:szCs w:val="24"/>
              </w:rPr>
              <w:t xml:space="preserve">Critically apply translation procedures and strategies, referencing the translation of </w:t>
            </w:r>
            <w:r w:rsidR="005424C8">
              <w:rPr>
                <w:rFonts w:cstheme="minorHAnsi"/>
                <w:b/>
                <w:bCs/>
                <w:sz w:val="24"/>
                <w:szCs w:val="24"/>
              </w:rPr>
              <w:lastRenderedPageBreak/>
              <w:t xml:space="preserve">religious (focusing on </w:t>
            </w:r>
            <w:r w:rsidRPr="00E65275">
              <w:rPr>
                <w:rFonts w:cstheme="minorHAnsi"/>
                <w:b/>
                <w:bCs/>
                <w:sz w:val="24"/>
                <w:szCs w:val="24"/>
              </w:rPr>
              <w:t>Islamic</w:t>
            </w:r>
            <w:r w:rsidR="00343BC9">
              <w:rPr>
                <w:rFonts w:cstheme="minorHAnsi"/>
                <w:b/>
                <w:bCs/>
                <w:sz w:val="24"/>
                <w:szCs w:val="24"/>
              </w:rPr>
              <w:t>)</w:t>
            </w:r>
            <w:r w:rsidR="00B47844">
              <w:rPr>
                <w:rFonts w:cstheme="minorHAnsi"/>
                <w:b/>
                <w:bCs/>
                <w:sz w:val="24"/>
                <w:szCs w:val="24"/>
              </w:rPr>
              <w:t xml:space="preserve">, legal, </w:t>
            </w:r>
            <w:r>
              <w:rPr>
                <w:rFonts w:cstheme="minorHAnsi"/>
                <w:b/>
                <w:bCs/>
                <w:sz w:val="24"/>
                <w:szCs w:val="24"/>
              </w:rPr>
              <w:t xml:space="preserve">and literary </w:t>
            </w:r>
            <w:r w:rsidRPr="00E65275">
              <w:rPr>
                <w:rFonts w:cstheme="minorHAnsi"/>
                <w:b/>
                <w:bCs/>
                <w:sz w:val="24"/>
                <w:szCs w:val="24"/>
              </w:rPr>
              <w:t xml:space="preserve">texts, while also employing suitable translation strategies and procedures when translating </w:t>
            </w:r>
            <w:r w:rsidR="00CE69C1">
              <w:rPr>
                <w:rFonts w:cstheme="minorHAnsi"/>
                <w:b/>
                <w:bCs/>
                <w:sz w:val="24"/>
                <w:szCs w:val="24"/>
              </w:rPr>
              <w:t xml:space="preserve">religious and </w:t>
            </w:r>
            <w:r w:rsidRPr="00E65275">
              <w:rPr>
                <w:rFonts w:cstheme="minorHAnsi"/>
                <w:b/>
                <w:bCs/>
                <w:sz w:val="24"/>
                <w:szCs w:val="24"/>
              </w:rPr>
              <w:t>literary texts.</w:t>
            </w:r>
          </w:p>
        </w:tc>
        <w:tc>
          <w:tcPr>
            <w:tcW w:w="2481" w:type="dxa"/>
            <w:shd w:val="clear" w:color="auto" w:fill="F2F2F2" w:themeFill="background1" w:themeFillShade="F2"/>
          </w:tcPr>
          <w:p w14:paraId="218E08BB" w14:textId="5EDEA319" w:rsidR="006E3A65" w:rsidRPr="009705FA" w:rsidRDefault="007C1918" w:rsidP="000C3B90">
            <w:pPr>
              <w:spacing w:after="0"/>
              <w:jc w:val="lowKashida"/>
              <w:rPr>
                <w:rFonts w:cstheme="minorHAnsi"/>
                <w:b/>
                <w:bCs/>
                <w:sz w:val="24"/>
                <w:szCs w:val="24"/>
              </w:rPr>
            </w:pPr>
            <w:r>
              <w:rPr>
                <w:rFonts w:cstheme="minorHAnsi"/>
                <w:b/>
                <w:bCs/>
                <w:sz w:val="24"/>
                <w:szCs w:val="24"/>
              </w:rPr>
              <w:lastRenderedPageBreak/>
              <w:t>S2</w:t>
            </w:r>
          </w:p>
        </w:tc>
        <w:tc>
          <w:tcPr>
            <w:tcW w:w="2087" w:type="dxa"/>
            <w:shd w:val="clear" w:color="auto" w:fill="F2F2F2" w:themeFill="background1" w:themeFillShade="F2"/>
            <w:vAlign w:val="center"/>
          </w:tcPr>
          <w:p w14:paraId="7CB2782B" w14:textId="77777777" w:rsidR="007B1549" w:rsidRPr="007B1549" w:rsidRDefault="007B1549" w:rsidP="007B1549">
            <w:pPr>
              <w:spacing w:after="0"/>
              <w:jc w:val="lowKashida"/>
              <w:rPr>
                <w:rFonts w:cstheme="minorHAnsi"/>
                <w:b/>
                <w:bCs/>
                <w:sz w:val="24"/>
                <w:szCs w:val="24"/>
              </w:rPr>
            </w:pPr>
            <w:r w:rsidRPr="007B1549">
              <w:rPr>
                <w:rFonts w:cstheme="minorHAnsi"/>
                <w:b/>
                <w:bCs/>
                <w:sz w:val="24"/>
                <w:szCs w:val="24"/>
              </w:rPr>
              <w:t xml:space="preserve">Lectures </w:t>
            </w:r>
          </w:p>
          <w:p w14:paraId="60F1AE98" w14:textId="65B8F571" w:rsidR="006E3A65" w:rsidRPr="009705FA" w:rsidRDefault="007B1549" w:rsidP="007B1549">
            <w:pPr>
              <w:spacing w:after="0"/>
              <w:jc w:val="lowKashida"/>
              <w:rPr>
                <w:rFonts w:cstheme="minorHAnsi"/>
                <w:b/>
                <w:bCs/>
                <w:sz w:val="24"/>
                <w:szCs w:val="24"/>
              </w:rPr>
            </w:pPr>
            <w:r w:rsidRPr="007B1549">
              <w:rPr>
                <w:rFonts w:cstheme="minorHAnsi"/>
                <w:b/>
                <w:bCs/>
                <w:sz w:val="24"/>
                <w:szCs w:val="24"/>
              </w:rPr>
              <w:t>Group discussions Individual and group-translation activities</w:t>
            </w:r>
          </w:p>
        </w:tc>
        <w:tc>
          <w:tcPr>
            <w:tcW w:w="1757" w:type="dxa"/>
            <w:shd w:val="clear" w:color="auto" w:fill="F2F2F2" w:themeFill="background1" w:themeFillShade="F2"/>
            <w:vAlign w:val="center"/>
          </w:tcPr>
          <w:p w14:paraId="32C3F40E" w14:textId="36E49FDF" w:rsidR="006E3A65" w:rsidRPr="009705FA" w:rsidRDefault="005B2473" w:rsidP="000C3B90">
            <w:pPr>
              <w:spacing w:after="0"/>
              <w:jc w:val="lowKashida"/>
              <w:rPr>
                <w:rFonts w:cstheme="minorHAnsi"/>
                <w:b/>
                <w:bCs/>
                <w:sz w:val="24"/>
                <w:szCs w:val="24"/>
              </w:rPr>
            </w:pPr>
            <w:r w:rsidRPr="005B2473">
              <w:rPr>
                <w:rFonts w:cstheme="minorHAnsi"/>
                <w:b/>
                <w:bCs/>
                <w:sz w:val="24"/>
                <w:szCs w:val="24"/>
              </w:rPr>
              <w:t>Written tests and translation practice</w:t>
            </w:r>
          </w:p>
        </w:tc>
      </w:tr>
      <w:tr w:rsidR="006E3A65" w:rsidRPr="009705FA" w14:paraId="5A90DBE0" w14:textId="77777777" w:rsidTr="000E4E61">
        <w:trPr>
          <w:tblCellSpacing w:w="7" w:type="dxa"/>
          <w:jc w:val="center"/>
        </w:trPr>
        <w:tc>
          <w:tcPr>
            <w:tcW w:w="901" w:type="dxa"/>
            <w:shd w:val="clear" w:color="auto" w:fill="D9D9D9" w:themeFill="background1" w:themeFillShade="D9"/>
            <w:vAlign w:val="center"/>
          </w:tcPr>
          <w:p w14:paraId="3B018E57" w14:textId="7CFCC529" w:rsidR="006E3A65" w:rsidRPr="009705FA" w:rsidRDefault="007C1918" w:rsidP="000C3B90">
            <w:pPr>
              <w:spacing w:after="0"/>
              <w:jc w:val="center"/>
              <w:rPr>
                <w:rFonts w:cstheme="minorHAnsi"/>
                <w:color w:val="525252" w:themeColor="accent3" w:themeShade="80"/>
                <w:sz w:val="24"/>
                <w:szCs w:val="24"/>
              </w:rPr>
            </w:pPr>
            <w:r>
              <w:rPr>
                <w:rFonts w:cstheme="minorHAnsi"/>
                <w:color w:val="525252" w:themeColor="accent3" w:themeShade="80"/>
                <w:sz w:val="24"/>
                <w:szCs w:val="24"/>
              </w:rPr>
              <w:t>1.3</w:t>
            </w:r>
          </w:p>
        </w:tc>
        <w:tc>
          <w:tcPr>
            <w:tcW w:w="2322" w:type="dxa"/>
            <w:shd w:val="clear" w:color="auto" w:fill="D9D9D9" w:themeFill="background1" w:themeFillShade="D9"/>
            <w:vAlign w:val="center"/>
          </w:tcPr>
          <w:p w14:paraId="45BE655D" w14:textId="3A215B1A" w:rsidR="006E3A65" w:rsidRPr="009705FA" w:rsidRDefault="00F70870" w:rsidP="000C3B90">
            <w:pPr>
              <w:spacing w:after="0"/>
              <w:jc w:val="lowKashida"/>
              <w:rPr>
                <w:rFonts w:cstheme="minorHAnsi"/>
                <w:b/>
                <w:bCs/>
                <w:sz w:val="24"/>
                <w:szCs w:val="24"/>
              </w:rPr>
            </w:pPr>
            <w:r w:rsidRPr="00F70870">
              <w:rPr>
                <w:rFonts w:cstheme="minorHAnsi"/>
                <w:b/>
                <w:bCs/>
                <w:sz w:val="24"/>
                <w:szCs w:val="24"/>
              </w:rPr>
              <w:t xml:space="preserve">Critically appraise and compare </w:t>
            </w:r>
            <w:r w:rsidR="00834635">
              <w:rPr>
                <w:rFonts w:cstheme="minorHAnsi"/>
                <w:b/>
                <w:bCs/>
                <w:sz w:val="24"/>
                <w:szCs w:val="24"/>
              </w:rPr>
              <w:t>religious (</w:t>
            </w:r>
            <w:r w:rsidR="00A113D8">
              <w:rPr>
                <w:rFonts w:cstheme="minorHAnsi"/>
                <w:b/>
                <w:bCs/>
                <w:sz w:val="24"/>
                <w:szCs w:val="24"/>
              </w:rPr>
              <w:t xml:space="preserve">with a focus on </w:t>
            </w:r>
            <w:r w:rsidRPr="00F70870">
              <w:rPr>
                <w:rFonts w:cstheme="minorHAnsi"/>
                <w:b/>
                <w:bCs/>
                <w:sz w:val="24"/>
                <w:szCs w:val="24"/>
              </w:rPr>
              <w:t>Islamic</w:t>
            </w:r>
            <w:r w:rsidR="00A113D8">
              <w:rPr>
                <w:rFonts w:cstheme="minorHAnsi"/>
                <w:b/>
                <w:bCs/>
                <w:sz w:val="24"/>
                <w:szCs w:val="24"/>
              </w:rPr>
              <w:t>)</w:t>
            </w:r>
            <w:r w:rsidR="00B47844">
              <w:rPr>
                <w:rFonts w:cstheme="minorHAnsi"/>
                <w:b/>
                <w:bCs/>
                <w:sz w:val="24"/>
                <w:szCs w:val="24"/>
              </w:rPr>
              <w:t xml:space="preserve">, legal, </w:t>
            </w:r>
            <w:r w:rsidR="00A113D8">
              <w:rPr>
                <w:rFonts w:cstheme="minorHAnsi"/>
                <w:b/>
                <w:bCs/>
                <w:sz w:val="24"/>
                <w:szCs w:val="24"/>
              </w:rPr>
              <w:t>and literary</w:t>
            </w:r>
            <w:r w:rsidRPr="00F70870">
              <w:rPr>
                <w:rFonts w:cstheme="minorHAnsi"/>
                <w:b/>
                <w:bCs/>
                <w:sz w:val="24"/>
                <w:szCs w:val="24"/>
              </w:rPr>
              <w:t xml:space="preserve"> </w:t>
            </w:r>
            <w:r w:rsidR="00B40CF5">
              <w:rPr>
                <w:rFonts w:cstheme="minorHAnsi"/>
                <w:b/>
                <w:bCs/>
                <w:sz w:val="24"/>
                <w:szCs w:val="24"/>
              </w:rPr>
              <w:t>sources</w:t>
            </w:r>
            <w:r w:rsidRPr="00F70870">
              <w:rPr>
                <w:rFonts w:cstheme="minorHAnsi"/>
                <w:b/>
                <w:bCs/>
                <w:sz w:val="24"/>
                <w:szCs w:val="24"/>
              </w:rPr>
              <w:t xml:space="preserve"> and target texts, considering linguistic, socio-cultural, historical, or scientific backgrounds of authors, translators, and intended audience, while explicitly transferring the meaning of specialized terminologies from the source language into the target language.</w:t>
            </w:r>
          </w:p>
        </w:tc>
        <w:tc>
          <w:tcPr>
            <w:tcW w:w="2481" w:type="dxa"/>
            <w:shd w:val="clear" w:color="auto" w:fill="D9D9D9" w:themeFill="background1" w:themeFillShade="D9"/>
          </w:tcPr>
          <w:p w14:paraId="34437EBF" w14:textId="4FB5536F" w:rsidR="006E3A65" w:rsidRPr="009705FA" w:rsidRDefault="00B40CF5" w:rsidP="000C3B90">
            <w:pPr>
              <w:spacing w:after="0"/>
              <w:jc w:val="lowKashida"/>
              <w:rPr>
                <w:rFonts w:cstheme="minorHAnsi"/>
                <w:b/>
                <w:bCs/>
                <w:sz w:val="24"/>
                <w:szCs w:val="24"/>
              </w:rPr>
            </w:pPr>
            <w:r>
              <w:rPr>
                <w:rFonts w:cstheme="minorHAnsi"/>
                <w:b/>
                <w:bCs/>
                <w:sz w:val="24"/>
                <w:szCs w:val="24"/>
              </w:rPr>
              <w:t>S3</w:t>
            </w:r>
          </w:p>
        </w:tc>
        <w:tc>
          <w:tcPr>
            <w:tcW w:w="2087" w:type="dxa"/>
            <w:shd w:val="clear" w:color="auto" w:fill="D9D9D9" w:themeFill="background1" w:themeFillShade="D9"/>
            <w:vAlign w:val="center"/>
          </w:tcPr>
          <w:p w14:paraId="4DD830C8" w14:textId="77777777" w:rsidR="007B1549" w:rsidRPr="007B1549" w:rsidRDefault="007B1549" w:rsidP="007B1549">
            <w:pPr>
              <w:spacing w:after="0"/>
              <w:jc w:val="lowKashida"/>
              <w:rPr>
                <w:rFonts w:cstheme="minorHAnsi"/>
                <w:b/>
                <w:bCs/>
                <w:sz w:val="24"/>
                <w:szCs w:val="24"/>
              </w:rPr>
            </w:pPr>
            <w:r w:rsidRPr="007B1549">
              <w:rPr>
                <w:rFonts w:cstheme="minorHAnsi"/>
                <w:b/>
                <w:bCs/>
                <w:sz w:val="24"/>
                <w:szCs w:val="24"/>
              </w:rPr>
              <w:t xml:space="preserve">Lectures </w:t>
            </w:r>
          </w:p>
          <w:p w14:paraId="1C6236B0" w14:textId="79D4542D" w:rsidR="006E3A65" w:rsidRPr="009705FA" w:rsidRDefault="007B1549" w:rsidP="007B1549">
            <w:pPr>
              <w:spacing w:after="0"/>
              <w:jc w:val="lowKashida"/>
              <w:rPr>
                <w:rFonts w:cstheme="minorHAnsi"/>
                <w:b/>
                <w:bCs/>
                <w:sz w:val="24"/>
                <w:szCs w:val="24"/>
              </w:rPr>
            </w:pPr>
            <w:r w:rsidRPr="007B1549">
              <w:rPr>
                <w:rFonts w:cstheme="minorHAnsi"/>
                <w:b/>
                <w:bCs/>
                <w:sz w:val="24"/>
                <w:szCs w:val="24"/>
              </w:rPr>
              <w:t>Group discussions Individual and group-translation activities</w:t>
            </w:r>
          </w:p>
        </w:tc>
        <w:tc>
          <w:tcPr>
            <w:tcW w:w="1757" w:type="dxa"/>
            <w:shd w:val="clear" w:color="auto" w:fill="D9D9D9" w:themeFill="background1" w:themeFillShade="D9"/>
            <w:vAlign w:val="center"/>
          </w:tcPr>
          <w:p w14:paraId="7ED8B47B" w14:textId="7A2813A2" w:rsidR="006E3A65" w:rsidRPr="009705FA" w:rsidRDefault="005B2473" w:rsidP="000C3B90">
            <w:pPr>
              <w:spacing w:after="0"/>
              <w:jc w:val="lowKashida"/>
              <w:rPr>
                <w:rFonts w:cstheme="minorHAnsi"/>
                <w:b/>
                <w:bCs/>
                <w:sz w:val="24"/>
                <w:szCs w:val="24"/>
              </w:rPr>
            </w:pPr>
            <w:r w:rsidRPr="005B2473">
              <w:rPr>
                <w:rFonts w:cstheme="minorHAnsi"/>
                <w:b/>
                <w:bCs/>
                <w:sz w:val="24"/>
                <w:szCs w:val="24"/>
              </w:rPr>
              <w:t>Written tests and translation practice</w:t>
            </w:r>
          </w:p>
        </w:tc>
      </w:tr>
      <w:tr w:rsidR="00044138" w:rsidRPr="009705FA" w14:paraId="4B78641F" w14:textId="77777777" w:rsidTr="000E4E61">
        <w:trPr>
          <w:tblCellSpacing w:w="7" w:type="dxa"/>
          <w:jc w:val="center"/>
        </w:trPr>
        <w:tc>
          <w:tcPr>
            <w:tcW w:w="901" w:type="dxa"/>
            <w:shd w:val="clear" w:color="auto" w:fill="D9D9D9" w:themeFill="background1" w:themeFillShade="D9"/>
            <w:vAlign w:val="center"/>
          </w:tcPr>
          <w:p w14:paraId="040C3664" w14:textId="6FF865DB" w:rsidR="00044138" w:rsidRDefault="00044138" w:rsidP="000C3B90">
            <w:pPr>
              <w:spacing w:after="0"/>
              <w:jc w:val="center"/>
              <w:rPr>
                <w:rFonts w:cstheme="minorHAnsi"/>
                <w:color w:val="525252" w:themeColor="accent3" w:themeShade="80"/>
                <w:sz w:val="24"/>
                <w:szCs w:val="24"/>
              </w:rPr>
            </w:pPr>
            <w:r>
              <w:rPr>
                <w:rFonts w:cstheme="minorHAnsi"/>
                <w:color w:val="525252" w:themeColor="accent3" w:themeShade="80"/>
                <w:sz w:val="24"/>
                <w:szCs w:val="24"/>
              </w:rPr>
              <w:t>1.4</w:t>
            </w:r>
          </w:p>
        </w:tc>
        <w:tc>
          <w:tcPr>
            <w:tcW w:w="2322" w:type="dxa"/>
            <w:shd w:val="clear" w:color="auto" w:fill="D9D9D9" w:themeFill="background1" w:themeFillShade="D9"/>
            <w:vAlign w:val="center"/>
          </w:tcPr>
          <w:p w14:paraId="638F4483" w14:textId="08E30A76" w:rsidR="00044138" w:rsidRPr="00F70870" w:rsidRDefault="00044138" w:rsidP="00044138">
            <w:pPr>
              <w:spacing w:after="0"/>
              <w:jc w:val="lowKashida"/>
              <w:rPr>
                <w:rFonts w:cstheme="minorHAnsi"/>
                <w:b/>
                <w:bCs/>
                <w:sz w:val="24"/>
                <w:szCs w:val="24"/>
              </w:rPr>
            </w:pPr>
            <w:r w:rsidRPr="00044138">
              <w:rPr>
                <w:rFonts w:cstheme="minorHAnsi"/>
                <w:b/>
                <w:bCs/>
                <w:sz w:val="24"/>
                <w:szCs w:val="24"/>
              </w:rPr>
              <w:t>Negotiate options and alternatives skillfully and constructively when dealing with translation issues encountered in Islamic</w:t>
            </w:r>
            <w:r w:rsidR="00B47844">
              <w:rPr>
                <w:rFonts w:cstheme="minorHAnsi"/>
                <w:b/>
                <w:bCs/>
                <w:sz w:val="24"/>
                <w:szCs w:val="24"/>
              </w:rPr>
              <w:t xml:space="preserve">, legal, </w:t>
            </w:r>
            <w:r w:rsidR="006272DC">
              <w:rPr>
                <w:rFonts w:cstheme="minorHAnsi"/>
                <w:b/>
                <w:bCs/>
                <w:sz w:val="24"/>
                <w:szCs w:val="24"/>
              </w:rPr>
              <w:t xml:space="preserve">and </w:t>
            </w:r>
            <w:r w:rsidR="00E53630">
              <w:rPr>
                <w:rFonts w:cstheme="minorHAnsi"/>
                <w:b/>
                <w:bCs/>
                <w:sz w:val="24"/>
                <w:szCs w:val="24"/>
              </w:rPr>
              <w:lastRenderedPageBreak/>
              <w:t>literary-related</w:t>
            </w:r>
            <w:r w:rsidRPr="00044138">
              <w:rPr>
                <w:rFonts w:cstheme="minorHAnsi"/>
                <w:b/>
                <w:bCs/>
                <w:sz w:val="24"/>
                <w:szCs w:val="24"/>
              </w:rPr>
              <w:t xml:space="preserve"> translation.  </w:t>
            </w:r>
          </w:p>
        </w:tc>
        <w:tc>
          <w:tcPr>
            <w:tcW w:w="2481" w:type="dxa"/>
            <w:shd w:val="clear" w:color="auto" w:fill="D9D9D9" w:themeFill="background1" w:themeFillShade="D9"/>
          </w:tcPr>
          <w:p w14:paraId="0A44398C" w14:textId="6B163603" w:rsidR="00044138" w:rsidRDefault="00FA6CA5" w:rsidP="000C3B90">
            <w:pPr>
              <w:spacing w:after="0"/>
              <w:jc w:val="lowKashida"/>
              <w:rPr>
                <w:rFonts w:cstheme="minorHAnsi"/>
                <w:b/>
                <w:bCs/>
                <w:sz w:val="24"/>
                <w:szCs w:val="24"/>
              </w:rPr>
            </w:pPr>
            <w:r>
              <w:rPr>
                <w:rFonts w:cstheme="minorHAnsi"/>
                <w:b/>
                <w:bCs/>
                <w:sz w:val="24"/>
                <w:szCs w:val="24"/>
              </w:rPr>
              <w:lastRenderedPageBreak/>
              <w:t>S4</w:t>
            </w:r>
          </w:p>
        </w:tc>
        <w:tc>
          <w:tcPr>
            <w:tcW w:w="2087" w:type="dxa"/>
            <w:shd w:val="clear" w:color="auto" w:fill="D9D9D9" w:themeFill="background1" w:themeFillShade="D9"/>
            <w:vAlign w:val="center"/>
          </w:tcPr>
          <w:p w14:paraId="79235C43" w14:textId="77777777" w:rsidR="007B1549" w:rsidRPr="007B1549" w:rsidRDefault="007B1549" w:rsidP="007B1549">
            <w:pPr>
              <w:spacing w:after="0"/>
              <w:jc w:val="lowKashida"/>
              <w:rPr>
                <w:rFonts w:cstheme="minorHAnsi"/>
                <w:b/>
                <w:bCs/>
                <w:sz w:val="24"/>
                <w:szCs w:val="24"/>
              </w:rPr>
            </w:pPr>
            <w:r w:rsidRPr="007B1549">
              <w:rPr>
                <w:rFonts w:cstheme="minorHAnsi"/>
                <w:b/>
                <w:bCs/>
                <w:sz w:val="24"/>
                <w:szCs w:val="24"/>
              </w:rPr>
              <w:t xml:space="preserve">Lectures </w:t>
            </w:r>
          </w:p>
          <w:p w14:paraId="76606F2C" w14:textId="5C977D6F" w:rsidR="00044138" w:rsidRPr="009705FA" w:rsidRDefault="007B1549" w:rsidP="007B1549">
            <w:pPr>
              <w:spacing w:after="0"/>
              <w:jc w:val="lowKashida"/>
              <w:rPr>
                <w:rFonts w:cstheme="minorHAnsi"/>
                <w:b/>
                <w:bCs/>
                <w:sz w:val="24"/>
                <w:szCs w:val="24"/>
              </w:rPr>
            </w:pPr>
            <w:r w:rsidRPr="007B1549">
              <w:rPr>
                <w:rFonts w:cstheme="minorHAnsi"/>
                <w:b/>
                <w:bCs/>
                <w:sz w:val="24"/>
                <w:szCs w:val="24"/>
              </w:rPr>
              <w:t>Group discussions Individual and group-translation activities</w:t>
            </w:r>
          </w:p>
        </w:tc>
        <w:tc>
          <w:tcPr>
            <w:tcW w:w="1757" w:type="dxa"/>
            <w:shd w:val="clear" w:color="auto" w:fill="D9D9D9" w:themeFill="background1" w:themeFillShade="D9"/>
            <w:vAlign w:val="center"/>
          </w:tcPr>
          <w:p w14:paraId="6C95D77A" w14:textId="251D7119" w:rsidR="00044138" w:rsidRPr="009705FA" w:rsidRDefault="00826F07" w:rsidP="000C3B90">
            <w:pPr>
              <w:spacing w:after="0"/>
              <w:jc w:val="lowKashida"/>
              <w:rPr>
                <w:rFonts w:cstheme="minorHAnsi"/>
                <w:b/>
                <w:bCs/>
                <w:sz w:val="24"/>
                <w:szCs w:val="24"/>
              </w:rPr>
            </w:pPr>
            <w:r w:rsidRPr="00826F07">
              <w:rPr>
                <w:rFonts w:cstheme="minorHAnsi"/>
                <w:b/>
                <w:bCs/>
                <w:sz w:val="24"/>
                <w:szCs w:val="24"/>
              </w:rPr>
              <w:t>Group presentation</w:t>
            </w:r>
          </w:p>
        </w:tc>
      </w:tr>
      <w:tr w:rsidR="00044138" w:rsidRPr="009705FA" w14:paraId="79A3FB89" w14:textId="77777777" w:rsidTr="000E4E61">
        <w:trPr>
          <w:tblCellSpacing w:w="7" w:type="dxa"/>
          <w:jc w:val="center"/>
        </w:trPr>
        <w:tc>
          <w:tcPr>
            <w:tcW w:w="901" w:type="dxa"/>
            <w:shd w:val="clear" w:color="auto" w:fill="D9D9D9" w:themeFill="background1" w:themeFillShade="D9"/>
            <w:vAlign w:val="center"/>
          </w:tcPr>
          <w:p w14:paraId="791BE478" w14:textId="71DCAF7E" w:rsidR="00044138" w:rsidRDefault="00044138" w:rsidP="000C3B90">
            <w:pPr>
              <w:spacing w:after="0"/>
              <w:jc w:val="center"/>
              <w:rPr>
                <w:rFonts w:cstheme="minorHAnsi"/>
                <w:color w:val="525252" w:themeColor="accent3" w:themeShade="80"/>
                <w:sz w:val="24"/>
                <w:szCs w:val="24"/>
              </w:rPr>
            </w:pPr>
            <w:r>
              <w:rPr>
                <w:rFonts w:cstheme="minorHAnsi"/>
                <w:color w:val="525252" w:themeColor="accent3" w:themeShade="80"/>
                <w:sz w:val="24"/>
                <w:szCs w:val="24"/>
              </w:rPr>
              <w:t>1.5</w:t>
            </w:r>
          </w:p>
        </w:tc>
        <w:tc>
          <w:tcPr>
            <w:tcW w:w="2322" w:type="dxa"/>
            <w:shd w:val="clear" w:color="auto" w:fill="D9D9D9" w:themeFill="background1" w:themeFillShade="D9"/>
            <w:vAlign w:val="center"/>
          </w:tcPr>
          <w:p w14:paraId="3E18D8F0" w14:textId="568AB609" w:rsidR="00044138" w:rsidRPr="00F70870" w:rsidRDefault="00FA6CA5" w:rsidP="000C3B90">
            <w:pPr>
              <w:spacing w:after="0"/>
              <w:jc w:val="lowKashida"/>
              <w:rPr>
                <w:rFonts w:cstheme="minorHAnsi"/>
                <w:b/>
                <w:bCs/>
                <w:sz w:val="24"/>
                <w:szCs w:val="24"/>
              </w:rPr>
            </w:pPr>
            <w:r w:rsidRPr="00FA6CA5">
              <w:rPr>
                <w:rFonts w:cstheme="minorHAnsi"/>
                <w:b/>
                <w:bCs/>
                <w:sz w:val="24"/>
                <w:szCs w:val="24"/>
              </w:rPr>
              <w:t>Make judicious use of specialized monolingual, bilingual dictionaries, and other electronic devices and technologies in conducting research in translation.</w:t>
            </w:r>
          </w:p>
        </w:tc>
        <w:tc>
          <w:tcPr>
            <w:tcW w:w="2481" w:type="dxa"/>
            <w:shd w:val="clear" w:color="auto" w:fill="D9D9D9" w:themeFill="background1" w:themeFillShade="D9"/>
          </w:tcPr>
          <w:p w14:paraId="5A474714" w14:textId="327C9221" w:rsidR="00044138" w:rsidRDefault="00FA6CA5" w:rsidP="000C3B90">
            <w:pPr>
              <w:spacing w:after="0"/>
              <w:jc w:val="lowKashida"/>
              <w:rPr>
                <w:rFonts w:cstheme="minorHAnsi"/>
                <w:b/>
                <w:bCs/>
                <w:sz w:val="24"/>
                <w:szCs w:val="24"/>
              </w:rPr>
            </w:pPr>
            <w:r>
              <w:rPr>
                <w:rFonts w:cstheme="minorHAnsi"/>
                <w:b/>
                <w:bCs/>
                <w:sz w:val="24"/>
                <w:szCs w:val="24"/>
              </w:rPr>
              <w:t>S5</w:t>
            </w:r>
          </w:p>
        </w:tc>
        <w:tc>
          <w:tcPr>
            <w:tcW w:w="2087" w:type="dxa"/>
            <w:shd w:val="clear" w:color="auto" w:fill="D9D9D9" w:themeFill="background1" w:themeFillShade="D9"/>
            <w:vAlign w:val="center"/>
          </w:tcPr>
          <w:p w14:paraId="7D3C28A2" w14:textId="77777777" w:rsidR="007B1549" w:rsidRPr="007B1549" w:rsidRDefault="007B1549" w:rsidP="007B1549">
            <w:pPr>
              <w:spacing w:after="0"/>
              <w:jc w:val="lowKashida"/>
              <w:rPr>
                <w:rFonts w:cstheme="minorHAnsi"/>
                <w:b/>
                <w:bCs/>
                <w:sz w:val="24"/>
                <w:szCs w:val="24"/>
              </w:rPr>
            </w:pPr>
            <w:r w:rsidRPr="007B1549">
              <w:rPr>
                <w:rFonts w:cstheme="minorHAnsi"/>
                <w:b/>
                <w:bCs/>
                <w:sz w:val="24"/>
                <w:szCs w:val="24"/>
              </w:rPr>
              <w:t xml:space="preserve">Lectures </w:t>
            </w:r>
          </w:p>
          <w:p w14:paraId="7B7EA693" w14:textId="07EFC1A5" w:rsidR="00044138" w:rsidRPr="009705FA" w:rsidRDefault="007B1549" w:rsidP="007B1549">
            <w:pPr>
              <w:spacing w:after="0"/>
              <w:jc w:val="lowKashida"/>
              <w:rPr>
                <w:rFonts w:cstheme="minorHAnsi"/>
                <w:b/>
                <w:bCs/>
                <w:sz w:val="24"/>
                <w:szCs w:val="24"/>
              </w:rPr>
            </w:pPr>
            <w:r w:rsidRPr="007B1549">
              <w:rPr>
                <w:rFonts w:cstheme="minorHAnsi"/>
                <w:b/>
                <w:bCs/>
                <w:sz w:val="24"/>
                <w:szCs w:val="24"/>
              </w:rPr>
              <w:t>Group discussions Individual and group-translation activities</w:t>
            </w:r>
          </w:p>
        </w:tc>
        <w:tc>
          <w:tcPr>
            <w:tcW w:w="1757" w:type="dxa"/>
            <w:shd w:val="clear" w:color="auto" w:fill="D9D9D9" w:themeFill="background1" w:themeFillShade="D9"/>
            <w:vAlign w:val="center"/>
          </w:tcPr>
          <w:p w14:paraId="44C94D36" w14:textId="22EB2F42" w:rsidR="00044138" w:rsidRPr="009705FA" w:rsidRDefault="00E53630" w:rsidP="000C3B90">
            <w:pPr>
              <w:spacing w:after="0"/>
              <w:jc w:val="lowKashida"/>
              <w:rPr>
                <w:rFonts w:cstheme="minorHAnsi"/>
                <w:b/>
                <w:bCs/>
                <w:sz w:val="24"/>
                <w:szCs w:val="24"/>
              </w:rPr>
            </w:pPr>
            <w:r w:rsidRPr="00E53630">
              <w:rPr>
                <w:rFonts w:cstheme="minorHAnsi"/>
                <w:b/>
                <w:bCs/>
                <w:sz w:val="24"/>
                <w:szCs w:val="24"/>
              </w:rPr>
              <w:t>Research project</w:t>
            </w:r>
          </w:p>
        </w:tc>
      </w:tr>
      <w:tr w:rsidR="006E3A65" w:rsidRPr="009705FA" w14:paraId="2EE7B443" w14:textId="77777777" w:rsidTr="000E4E61">
        <w:trPr>
          <w:trHeight w:val="402"/>
          <w:tblCellSpacing w:w="7" w:type="dxa"/>
          <w:jc w:val="center"/>
        </w:trPr>
        <w:tc>
          <w:tcPr>
            <w:tcW w:w="901" w:type="dxa"/>
            <w:shd w:val="clear" w:color="auto" w:fill="52B5C2"/>
            <w:vAlign w:val="center"/>
          </w:tcPr>
          <w:p w14:paraId="025010B2" w14:textId="77777777" w:rsidR="006E3A65" w:rsidRPr="009705FA" w:rsidRDefault="006E3A65" w:rsidP="000C3B90">
            <w:pPr>
              <w:spacing w:after="0"/>
              <w:jc w:val="center"/>
              <w:rPr>
                <w:rFonts w:cstheme="minorHAnsi"/>
                <w:b/>
                <w:bCs/>
                <w:color w:val="FFFFFF" w:themeColor="background1"/>
                <w:sz w:val="24"/>
                <w:szCs w:val="24"/>
              </w:rPr>
            </w:pPr>
            <w:r w:rsidRPr="009705FA">
              <w:rPr>
                <w:rFonts w:cstheme="minorHAnsi"/>
                <w:b/>
                <w:bCs/>
                <w:color w:val="FFFFFF" w:themeColor="background1"/>
                <w:sz w:val="24"/>
                <w:szCs w:val="24"/>
              </w:rPr>
              <w:t>3.0</w:t>
            </w:r>
          </w:p>
        </w:tc>
        <w:tc>
          <w:tcPr>
            <w:tcW w:w="8689" w:type="dxa"/>
            <w:gridSpan w:val="4"/>
            <w:shd w:val="clear" w:color="auto" w:fill="52B5C2"/>
          </w:tcPr>
          <w:p w14:paraId="549D3ADB" w14:textId="50C45F0E" w:rsidR="006E3A65" w:rsidRPr="009705FA" w:rsidRDefault="000C3B90" w:rsidP="000C3B90">
            <w:pPr>
              <w:spacing w:after="0"/>
              <w:rPr>
                <w:rFonts w:cstheme="minorHAnsi"/>
                <w:b/>
                <w:bCs/>
                <w:color w:val="FFFFFF" w:themeColor="background1"/>
                <w:sz w:val="24"/>
                <w:szCs w:val="24"/>
                <w:rtl/>
              </w:rPr>
            </w:pPr>
            <w:r w:rsidRPr="009705FA">
              <w:rPr>
                <w:rFonts w:cstheme="minorHAnsi"/>
                <w:b/>
                <w:bCs/>
                <w:color w:val="FFFFFF" w:themeColor="background1"/>
                <w:sz w:val="24"/>
                <w:szCs w:val="24"/>
              </w:rPr>
              <w:t>Values, autonomy</w:t>
            </w:r>
            <w:r w:rsidR="00C35654" w:rsidRPr="009705FA">
              <w:rPr>
                <w:rFonts w:cstheme="minorHAnsi"/>
                <w:b/>
                <w:bCs/>
                <w:color w:val="FFFFFF" w:themeColor="background1"/>
                <w:sz w:val="24"/>
                <w:szCs w:val="24"/>
              </w:rPr>
              <w:t>,</w:t>
            </w:r>
            <w:r w:rsidRPr="009705FA">
              <w:rPr>
                <w:rFonts w:cstheme="minorHAnsi"/>
                <w:b/>
                <w:bCs/>
                <w:color w:val="FFFFFF" w:themeColor="background1"/>
                <w:sz w:val="24"/>
                <w:szCs w:val="24"/>
              </w:rPr>
              <w:t xml:space="preserve"> and responsibility</w:t>
            </w:r>
          </w:p>
        </w:tc>
      </w:tr>
      <w:tr w:rsidR="006E3A65" w:rsidRPr="009705FA" w14:paraId="631410A3" w14:textId="77777777" w:rsidTr="000E4E61">
        <w:trPr>
          <w:tblCellSpacing w:w="7" w:type="dxa"/>
          <w:jc w:val="center"/>
        </w:trPr>
        <w:tc>
          <w:tcPr>
            <w:tcW w:w="901" w:type="dxa"/>
            <w:shd w:val="clear" w:color="auto" w:fill="F2F2F2" w:themeFill="background1" w:themeFillShade="F2"/>
            <w:vAlign w:val="center"/>
          </w:tcPr>
          <w:p w14:paraId="09FB2A83" w14:textId="77777777" w:rsidR="006E3A65" w:rsidRPr="009705FA" w:rsidRDefault="006E3A65" w:rsidP="000C3B90">
            <w:pPr>
              <w:spacing w:after="0"/>
              <w:jc w:val="center"/>
              <w:rPr>
                <w:rFonts w:cstheme="minorHAnsi"/>
                <w:color w:val="525252" w:themeColor="accent3" w:themeShade="80"/>
                <w:sz w:val="24"/>
                <w:szCs w:val="24"/>
              </w:rPr>
            </w:pPr>
            <w:r w:rsidRPr="009705FA">
              <w:rPr>
                <w:rFonts w:cstheme="minorHAnsi"/>
                <w:color w:val="525252" w:themeColor="accent3" w:themeShade="80"/>
                <w:sz w:val="24"/>
                <w:szCs w:val="24"/>
              </w:rPr>
              <w:t>3.1</w:t>
            </w:r>
          </w:p>
        </w:tc>
        <w:tc>
          <w:tcPr>
            <w:tcW w:w="2322" w:type="dxa"/>
            <w:shd w:val="clear" w:color="auto" w:fill="F2F2F2" w:themeFill="background1" w:themeFillShade="F2"/>
            <w:vAlign w:val="center"/>
          </w:tcPr>
          <w:p w14:paraId="039A919A" w14:textId="17AB0EB4" w:rsidR="006E3A65" w:rsidRPr="009705FA" w:rsidRDefault="00692382" w:rsidP="000C3B90">
            <w:pPr>
              <w:spacing w:after="0"/>
              <w:jc w:val="lowKashida"/>
              <w:rPr>
                <w:rFonts w:cstheme="minorHAnsi"/>
                <w:b/>
                <w:bCs/>
                <w:sz w:val="24"/>
                <w:szCs w:val="24"/>
              </w:rPr>
            </w:pPr>
            <w:r w:rsidRPr="00692382">
              <w:rPr>
                <w:rFonts w:cstheme="minorHAnsi"/>
                <w:b/>
                <w:bCs/>
                <w:sz w:val="24"/>
                <w:szCs w:val="24"/>
              </w:rPr>
              <w:t xml:space="preserve">Students autonomously monitor their learning and performance, identifying needs, setting personal goals, and applying appropriate strategies, while also undertaking leadership roles in translational activities, fostering teamwork, respect, and cohesion, and utilizing gained knowledge and skills to diagnose and propose solutions to translation issues in local institutions, agencies, reflecting on learning experiences and exploring avenues </w:t>
            </w:r>
            <w:r w:rsidRPr="00692382">
              <w:rPr>
                <w:rFonts w:cstheme="minorHAnsi"/>
                <w:b/>
                <w:bCs/>
                <w:sz w:val="24"/>
                <w:szCs w:val="24"/>
              </w:rPr>
              <w:lastRenderedPageBreak/>
              <w:t>for continuous competence development as translators and communicators.</w:t>
            </w:r>
          </w:p>
        </w:tc>
        <w:tc>
          <w:tcPr>
            <w:tcW w:w="2481" w:type="dxa"/>
            <w:shd w:val="clear" w:color="auto" w:fill="F2F2F2" w:themeFill="background1" w:themeFillShade="F2"/>
          </w:tcPr>
          <w:p w14:paraId="5BD06249" w14:textId="308964DE" w:rsidR="006E3A65" w:rsidRPr="009705FA" w:rsidRDefault="00692382" w:rsidP="000C3B90">
            <w:pPr>
              <w:spacing w:after="0"/>
              <w:jc w:val="lowKashida"/>
              <w:rPr>
                <w:rFonts w:cstheme="minorHAnsi"/>
                <w:b/>
                <w:bCs/>
                <w:sz w:val="24"/>
                <w:szCs w:val="24"/>
              </w:rPr>
            </w:pPr>
            <w:r>
              <w:rPr>
                <w:rFonts w:cstheme="minorHAnsi"/>
                <w:b/>
                <w:bCs/>
                <w:sz w:val="24"/>
                <w:szCs w:val="24"/>
              </w:rPr>
              <w:lastRenderedPageBreak/>
              <w:t>V3</w:t>
            </w:r>
          </w:p>
        </w:tc>
        <w:tc>
          <w:tcPr>
            <w:tcW w:w="2087" w:type="dxa"/>
            <w:shd w:val="clear" w:color="auto" w:fill="F2F2F2" w:themeFill="background1" w:themeFillShade="F2"/>
            <w:vAlign w:val="center"/>
          </w:tcPr>
          <w:p w14:paraId="64578434" w14:textId="60A40F12" w:rsidR="006E3A65" w:rsidRPr="009705FA" w:rsidRDefault="00451BE9" w:rsidP="000C3B90">
            <w:pPr>
              <w:spacing w:after="0"/>
              <w:jc w:val="lowKashida"/>
              <w:rPr>
                <w:rFonts w:cstheme="minorHAnsi"/>
                <w:b/>
                <w:bCs/>
                <w:sz w:val="24"/>
                <w:szCs w:val="24"/>
              </w:rPr>
            </w:pPr>
            <w:r w:rsidRPr="00451BE9">
              <w:rPr>
                <w:rFonts w:cstheme="minorHAnsi"/>
                <w:b/>
                <w:bCs/>
                <w:sz w:val="24"/>
                <w:szCs w:val="24"/>
              </w:rPr>
              <w:t>While-translating in-class activity and post-translating discussion</w:t>
            </w:r>
          </w:p>
        </w:tc>
        <w:tc>
          <w:tcPr>
            <w:tcW w:w="1757" w:type="dxa"/>
            <w:shd w:val="clear" w:color="auto" w:fill="F2F2F2" w:themeFill="background1" w:themeFillShade="F2"/>
            <w:vAlign w:val="center"/>
          </w:tcPr>
          <w:p w14:paraId="0C779822" w14:textId="0F9D5C41" w:rsidR="006E3A65" w:rsidRPr="009705FA" w:rsidRDefault="0026559C" w:rsidP="000C3B90">
            <w:pPr>
              <w:spacing w:after="0"/>
              <w:jc w:val="lowKashida"/>
              <w:rPr>
                <w:rFonts w:cstheme="minorHAnsi"/>
                <w:b/>
                <w:bCs/>
                <w:sz w:val="24"/>
                <w:szCs w:val="24"/>
              </w:rPr>
            </w:pPr>
            <w:r w:rsidRPr="0026559C">
              <w:rPr>
                <w:rFonts w:cstheme="minorHAnsi"/>
                <w:b/>
                <w:bCs/>
                <w:sz w:val="24"/>
                <w:szCs w:val="24"/>
              </w:rPr>
              <w:t>Observation</w:t>
            </w:r>
          </w:p>
        </w:tc>
      </w:tr>
      <w:tr w:rsidR="006E3A65" w:rsidRPr="009705FA" w14:paraId="3FE4025C" w14:textId="77777777" w:rsidTr="000E4E61">
        <w:trPr>
          <w:tblCellSpacing w:w="7" w:type="dxa"/>
          <w:jc w:val="center"/>
        </w:trPr>
        <w:tc>
          <w:tcPr>
            <w:tcW w:w="901" w:type="dxa"/>
            <w:shd w:val="clear" w:color="auto" w:fill="D9D9D9" w:themeFill="background1" w:themeFillShade="D9"/>
            <w:vAlign w:val="center"/>
          </w:tcPr>
          <w:p w14:paraId="13CF3793" w14:textId="77777777" w:rsidR="006E3A65" w:rsidRPr="009705FA" w:rsidRDefault="006E3A65" w:rsidP="000C3B90">
            <w:pPr>
              <w:spacing w:after="0"/>
              <w:jc w:val="center"/>
              <w:rPr>
                <w:rFonts w:cstheme="minorHAnsi"/>
                <w:color w:val="525252" w:themeColor="accent3" w:themeShade="80"/>
                <w:sz w:val="24"/>
                <w:szCs w:val="24"/>
              </w:rPr>
            </w:pPr>
            <w:r w:rsidRPr="009705FA">
              <w:rPr>
                <w:rFonts w:cstheme="minorHAnsi"/>
                <w:color w:val="525252" w:themeColor="accent3" w:themeShade="80"/>
                <w:sz w:val="24"/>
                <w:szCs w:val="24"/>
              </w:rPr>
              <w:t>3.2</w:t>
            </w:r>
          </w:p>
        </w:tc>
        <w:tc>
          <w:tcPr>
            <w:tcW w:w="2322" w:type="dxa"/>
            <w:shd w:val="clear" w:color="auto" w:fill="D9D9D9" w:themeFill="background1" w:themeFillShade="D9"/>
            <w:vAlign w:val="center"/>
          </w:tcPr>
          <w:p w14:paraId="0F93CDA2" w14:textId="44D9663A" w:rsidR="006E3A65" w:rsidRPr="009705FA" w:rsidRDefault="00437AAF" w:rsidP="000C3B90">
            <w:pPr>
              <w:spacing w:after="0"/>
              <w:jc w:val="lowKashida"/>
              <w:rPr>
                <w:rFonts w:cstheme="minorHAnsi"/>
                <w:b/>
                <w:bCs/>
                <w:sz w:val="24"/>
                <w:szCs w:val="24"/>
              </w:rPr>
            </w:pPr>
            <w:r w:rsidRPr="00437AAF">
              <w:rPr>
                <w:rFonts w:cstheme="minorHAnsi"/>
                <w:b/>
                <w:bCs/>
                <w:sz w:val="24"/>
                <w:szCs w:val="24"/>
              </w:rPr>
              <w:t>Work ethically and professionally as part of a team or independently.</w:t>
            </w:r>
          </w:p>
        </w:tc>
        <w:tc>
          <w:tcPr>
            <w:tcW w:w="2481" w:type="dxa"/>
            <w:shd w:val="clear" w:color="auto" w:fill="D9D9D9" w:themeFill="background1" w:themeFillShade="D9"/>
          </w:tcPr>
          <w:p w14:paraId="3444816A" w14:textId="256EF91C" w:rsidR="006E3A65" w:rsidRPr="009705FA" w:rsidRDefault="00C93CA2" w:rsidP="000C3B90">
            <w:pPr>
              <w:spacing w:after="0"/>
              <w:jc w:val="lowKashida"/>
              <w:rPr>
                <w:rFonts w:cstheme="minorHAnsi"/>
                <w:b/>
                <w:bCs/>
                <w:sz w:val="24"/>
                <w:szCs w:val="24"/>
              </w:rPr>
            </w:pPr>
            <w:r>
              <w:rPr>
                <w:rFonts w:cstheme="minorHAnsi"/>
                <w:b/>
                <w:bCs/>
                <w:sz w:val="24"/>
                <w:szCs w:val="24"/>
              </w:rPr>
              <w:t>V2</w:t>
            </w:r>
          </w:p>
        </w:tc>
        <w:tc>
          <w:tcPr>
            <w:tcW w:w="2087" w:type="dxa"/>
            <w:shd w:val="clear" w:color="auto" w:fill="D9D9D9" w:themeFill="background1" w:themeFillShade="D9"/>
            <w:vAlign w:val="center"/>
          </w:tcPr>
          <w:p w14:paraId="432596E0" w14:textId="2986AC87" w:rsidR="006E3A65" w:rsidRPr="009705FA" w:rsidRDefault="008807AA" w:rsidP="000C3B90">
            <w:pPr>
              <w:spacing w:after="0"/>
              <w:jc w:val="lowKashida"/>
              <w:rPr>
                <w:rFonts w:cstheme="minorHAnsi"/>
                <w:b/>
                <w:bCs/>
                <w:sz w:val="24"/>
                <w:szCs w:val="24"/>
              </w:rPr>
            </w:pPr>
            <w:r w:rsidRPr="008807AA">
              <w:rPr>
                <w:rFonts w:cstheme="minorHAnsi"/>
                <w:b/>
                <w:bCs/>
                <w:sz w:val="24"/>
                <w:szCs w:val="24"/>
              </w:rPr>
              <w:t xml:space="preserve">Group tasks with different leadership roles  </w:t>
            </w:r>
          </w:p>
        </w:tc>
        <w:tc>
          <w:tcPr>
            <w:tcW w:w="1757" w:type="dxa"/>
            <w:shd w:val="clear" w:color="auto" w:fill="D9D9D9" w:themeFill="background1" w:themeFillShade="D9"/>
            <w:vAlign w:val="center"/>
          </w:tcPr>
          <w:p w14:paraId="1419E146" w14:textId="7EF78CBB" w:rsidR="006E3A65" w:rsidRPr="009705FA" w:rsidRDefault="0026559C" w:rsidP="000C3B90">
            <w:pPr>
              <w:spacing w:after="0"/>
              <w:jc w:val="lowKashida"/>
              <w:rPr>
                <w:rFonts w:cstheme="minorHAnsi"/>
                <w:b/>
                <w:bCs/>
                <w:sz w:val="24"/>
                <w:szCs w:val="24"/>
              </w:rPr>
            </w:pPr>
            <w:r w:rsidRPr="0026559C">
              <w:rPr>
                <w:rFonts w:cstheme="minorHAnsi"/>
                <w:b/>
                <w:bCs/>
                <w:sz w:val="24"/>
                <w:szCs w:val="24"/>
              </w:rPr>
              <w:t>Observation</w:t>
            </w:r>
          </w:p>
        </w:tc>
      </w:tr>
      <w:tr w:rsidR="006E3A65" w:rsidRPr="009705FA" w14:paraId="550AAE12" w14:textId="77777777" w:rsidTr="000E4E61">
        <w:trPr>
          <w:tblCellSpacing w:w="7" w:type="dxa"/>
          <w:jc w:val="center"/>
        </w:trPr>
        <w:tc>
          <w:tcPr>
            <w:tcW w:w="901" w:type="dxa"/>
            <w:shd w:val="clear" w:color="auto" w:fill="F2F2F2" w:themeFill="background1" w:themeFillShade="F2"/>
            <w:vAlign w:val="center"/>
          </w:tcPr>
          <w:p w14:paraId="293B6BA6" w14:textId="7C495361" w:rsidR="006E3A65" w:rsidRPr="009705FA" w:rsidRDefault="00A07CE8" w:rsidP="000C3B90">
            <w:pPr>
              <w:spacing w:after="0"/>
              <w:jc w:val="center"/>
              <w:rPr>
                <w:rFonts w:cstheme="minorHAnsi"/>
                <w:color w:val="525252" w:themeColor="accent3" w:themeShade="80"/>
                <w:sz w:val="24"/>
                <w:szCs w:val="24"/>
              </w:rPr>
            </w:pPr>
            <w:r>
              <w:rPr>
                <w:rFonts w:cstheme="minorHAnsi"/>
                <w:color w:val="525252" w:themeColor="accent3" w:themeShade="80"/>
                <w:sz w:val="24"/>
                <w:szCs w:val="24"/>
              </w:rPr>
              <w:t>3.3</w:t>
            </w:r>
          </w:p>
        </w:tc>
        <w:tc>
          <w:tcPr>
            <w:tcW w:w="2322" w:type="dxa"/>
            <w:shd w:val="clear" w:color="auto" w:fill="F2F2F2" w:themeFill="background1" w:themeFillShade="F2"/>
            <w:vAlign w:val="center"/>
          </w:tcPr>
          <w:p w14:paraId="679D8C2E" w14:textId="4947E824" w:rsidR="006E3A65" w:rsidRPr="009705FA" w:rsidRDefault="00A07CE8" w:rsidP="000C3B90">
            <w:pPr>
              <w:spacing w:after="0"/>
              <w:jc w:val="lowKashida"/>
              <w:rPr>
                <w:rFonts w:cstheme="minorHAnsi"/>
                <w:b/>
                <w:bCs/>
                <w:sz w:val="24"/>
                <w:szCs w:val="24"/>
              </w:rPr>
            </w:pPr>
            <w:r w:rsidRPr="00A07CE8">
              <w:rPr>
                <w:rFonts w:cstheme="minorHAnsi"/>
                <w:b/>
                <w:bCs/>
                <w:sz w:val="24"/>
                <w:szCs w:val="24"/>
              </w:rPr>
              <w:t>Convey faithfulness in translating media texts and discourse as much as the source language and target context allow.</w:t>
            </w:r>
          </w:p>
        </w:tc>
        <w:tc>
          <w:tcPr>
            <w:tcW w:w="2481" w:type="dxa"/>
            <w:shd w:val="clear" w:color="auto" w:fill="F2F2F2" w:themeFill="background1" w:themeFillShade="F2"/>
          </w:tcPr>
          <w:p w14:paraId="2217A87D" w14:textId="0FACD0E5" w:rsidR="006E3A65" w:rsidRPr="009705FA" w:rsidRDefault="00C93CA2" w:rsidP="000C3B90">
            <w:pPr>
              <w:spacing w:after="0"/>
              <w:jc w:val="lowKashida"/>
              <w:rPr>
                <w:rFonts w:cstheme="minorHAnsi"/>
                <w:b/>
                <w:bCs/>
                <w:sz w:val="24"/>
                <w:szCs w:val="24"/>
              </w:rPr>
            </w:pPr>
            <w:r>
              <w:rPr>
                <w:rFonts w:cstheme="minorHAnsi"/>
                <w:b/>
                <w:bCs/>
                <w:sz w:val="24"/>
                <w:szCs w:val="24"/>
              </w:rPr>
              <w:t>V1</w:t>
            </w:r>
          </w:p>
        </w:tc>
        <w:tc>
          <w:tcPr>
            <w:tcW w:w="2087" w:type="dxa"/>
            <w:shd w:val="clear" w:color="auto" w:fill="F2F2F2" w:themeFill="background1" w:themeFillShade="F2"/>
            <w:vAlign w:val="center"/>
          </w:tcPr>
          <w:p w14:paraId="00A78CD8" w14:textId="2698ABAA" w:rsidR="006E3A65" w:rsidRPr="009705FA" w:rsidRDefault="008807AA" w:rsidP="000C3B90">
            <w:pPr>
              <w:spacing w:after="0"/>
              <w:jc w:val="lowKashida"/>
              <w:rPr>
                <w:rFonts w:cstheme="minorHAnsi"/>
                <w:b/>
                <w:bCs/>
                <w:sz w:val="24"/>
                <w:szCs w:val="24"/>
              </w:rPr>
            </w:pPr>
            <w:r w:rsidRPr="008807AA">
              <w:rPr>
                <w:rFonts w:cstheme="minorHAnsi"/>
                <w:b/>
                <w:bCs/>
                <w:sz w:val="24"/>
                <w:szCs w:val="24"/>
              </w:rPr>
              <w:t xml:space="preserve">Group tasks with different leadership roles  </w:t>
            </w:r>
          </w:p>
        </w:tc>
        <w:tc>
          <w:tcPr>
            <w:tcW w:w="1757" w:type="dxa"/>
            <w:shd w:val="clear" w:color="auto" w:fill="F2F2F2" w:themeFill="background1" w:themeFillShade="F2"/>
            <w:vAlign w:val="center"/>
          </w:tcPr>
          <w:p w14:paraId="36D2EE3F" w14:textId="7A933059" w:rsidR="006E3A65" w:rsidRPr="009705FA" w:rsidRDefault="0026559C" w:rsidP="000C3B90">
            <w:pPr>
              <w:spacing w:after="0"/>
              <w:jc w:val="lowKashida"/>
              <w:rPr>
                <w:rFonts w:cstheme="minorHAnsi"/>
                <w:b/>
                <w:bCs/>
                <w:sz w:val="24"/>
                <w:szCs w:val="24"/>
              </w:rPr>
            </w:pPr>
            <w:r w:rsidRPr="0026559C">
              <w:rPr>
                <w:rFonts w:cstheme="minorHAnsi"/>
                <w:b/>
                <w:bCs/>
                <w:sz w:val="24"/>
                <w:szCs w:val="24"/>
              </w:rPr>
              <w:t>Observation</w:t>
            </w:r>
          </w:p>
        </w:tc>
      </w:tr>
    </w:tbl>
    <w:p w14:paraId="59795FD9" w14:textId="205EF455" w:rsidR="00A4737E" w:rsidRPr="009705FA" w:rsidRDefault="00A4737E" w:rsidP="00A4737E">
      <w:pPr>
        <w:autoSpaceDE w:val="0"/>
        <w:autoSpaceDN w:val="0"/>
        <w:bidi/>
        <w:adjustRightInd w:val="0"/>
        <w:spacing w:after="170" w:line="288" w:lineRule="auto"/>
        <w:textAlignment w:val="center"/>
        <w:rPr>
          <w:rStyle w:val="a"/>
          <w:rFonts w:asciiTheme="minorHAnsi" w:hAnsiTheme="minorHAnsi" w:cstheme="minorHAnsi"/>
          <w:color w:val="4C3D8E"/>
          <w:sz w:val="20"/>
          <w:szCs w:val="20"/>
          <w:rtl/>
          <w:lang w:bidi="ar-YE"/>
        </w:rPr>
      </w:pPr>
    </w:p>
    <w:p w14:paraId="553BD124" w14:textId="57A6DC2F" w:rsidR="00652624" w:rsidRPr="0003438B" w:rsidRDefault="00080A29" w:rsidP="00BC2EB4">
      <w:pPr>
        <w:pStyle w:val="Heading1"/>
        <w:spacing w:before="0"/>
        <w:rPr>
          <w:rStyle w:val="a"/>
          <w:rFonts w:asciiTheme="minorHAnsi" w:hAnsiTheme="minorHAnsi" w:cstheme="minorHAnsi"/>
          <w:b/>
          <w:bCs/>
          <w:color w:val="4C3D8E"/>
          <w:sz w:val="32"/>
          <w:szCs w:val="32"/>
          <w:rtl/>
        </w:rPr>
      </w:pPr>
      <w:bookmarkStart w:id="5" w:name="_Ref115691971"/>
      <w:bookmarkStart w:id="6" w:name="_Toc138158355"/>
      <w:r w:rsidRPr="0003438B">
        <w:rPr>
          <w:rStyle w:val="a"/>
          <w:rFonts w:asciiTheme="minorHAnsi" w:hAnsiTheme="minorHAnsi" w:cstheme="minorHAnsi"/>
          <w:b/>
          <w:bCs/>
          <w:color w:val="4C3D8E"/>
          <w:sz w:val="32"/>
          <w:szCs w:val="32"/>
        </w:rPr>
        <w:t>C. Course Content</w:t>
      </w:r>
      <w:bookmarkEnd w:id="5"/>
      <w:r w:rsidR="00D810DD">
        <w:rPr>
          <w:rStyle w:val="a"/>
          <w:rFonts w:asciiTheme="minorHAnsi" w:hAnsiTheme="minorHAnsi" w:cstheme="minorHAnsi"/>
          <w:b/>
          <w:bCs/>
          <w:color w:val="4C3D8E"/>
          <w:sz w:val="32"/>
          <w:szCs w:val="32"/>
        </w:rPr>
        <w:t>:</w:t>
      </w:r>
      <w:bookmarkEnd w:id="6"/>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593"/>
        <w:gridCol w:w="7229"/>
        <w:gridCol w:w="1810"/>
      </w:tblGrid>
      <w:tr w:rsidR="00E064B0" w:rsidRPr="009705FA" w14:paraId="67D25FA9" w14:textId="77777777" w:rsidTr="000E4E61">
        <w:trPr>
          <w:trHeight w:val="461"/>
          <w:tblCellSpacing w:w="7" w:type="dxa"/>
          <w:jc w:val="center"/>
        </w:trPr>
        <w:tc>
          <w:tcPr>
            <w:tcW w:w="572" w:type="dxa"/>
            <w:shd w:val="clear" w:color="auto" w:fill="4C3D8E"/>
            <w:vAlign w:val="center"/>
          </w:tcPr>
          <w:p w14:paraId="38C01C3A" w14:textId="78656DF6" w:rsidR="00652624" w:rsidRPr="009705FA" w:rsidRDefault="00080A29" w:rsidP="00080A29">
            <w:pPr>
              <w:spacing w:after="0"/>
              <w:jc w:val="center"/>
              <w:rPr>
                <w:rFonts w:cstheme="minorHAnsi"/>
                <w:b/>
                <w:bCs/>
                <w:color w:val="FFFFFF" w:themeColor="background1"/>
                <w:sz w:val="24"/>
                <w:szCs w:val="24"/>
                <w:rtl/>
                <w:lang w:bidi="ar-EG"/>
              </w:rPr>
            </w:pPr>
            <w:r w:rsidRPr="009705FA">
              <w:rPr>
                <w:rFonts w:cstheme="minorHAnsi"/>
                <w:b/>
                <w:bCs/>
                <w:color w:val="FFFFFF" w:themeColor="background1"/>
                <w:sz w:val="24"/>
                <w:szCs w:val="24"/>
                <w:lang w:bidi="ar-EG"/>
              </w:rPr>
              <w:t>No</w:t>
            </w:r>
          </w:p>
        </w:tc>
        <w:tc>
          <w:tcPr>
            <w:tcW w:w="7215" w:type="dxa"/>
            <w:shd w:val="clear" w:color="auto" w:fill="4C3D8E"/>
            <w:vAlign w:val="center"/>
          </w:tcPr>
          <w:p w14:paraId="3D07BE8D" w14:textId="497120CE" w:rsidR="00652624" w:rsidRPr="009705FA" w:rsidRDefault="00080A29" w:rsidP="00080A29">
            <w:pPr>
              <w:spacing w:after="0"/>
              <w:jc w:val="center"/>
              <w:rPr>
                <w:rFonts w:cstheme="minorHAnsi"/>
                <w:b/>
                <w:bCs/>
                <w:color w:val="FFFFFF" w:themeColor="background1"/>
                <w:sz w:val="24"/>
                <w:szCs w:val="24"/>
                <w:lang w:bidi="ar-EG"/>
              </w:rPr>
            </w:pPr>
            <w:r w:rsidRPr="009705FA">
              <w:rPr>
                <w:rFonts w:cstheme="minorHAnsi"/>
                <w:b/>
                <w:bCs/>
                <w:color w:val="FFFFFF" w:themeColor="background1"/>
                <w:sz w:val="24"/>
                <w:szCs w:val="24"/>
                <w:lang w:bidi="ar-EG"/>
              </w:rPr>
              <w:t>List of Topics</w:t>
            </w:r>
          </w:p>
        </w:tc>
        <w:tc>
          <w:tcPr>
            <w:tcW w:w="1789" w:type="dxa"/>
            <w:shd w:val="clear" w:color="auto" w:fill="4C3D8E"/>
            <w:vAlign w:val="center"/>
          </w:tcPr>
          <w:p w14:paraId="6D260D1F" w14:textId="4BD5C0F6" w:rsidR="00652624" w:rsidRPr="009705FA" w:rsidRDefault="00080A29" w:rsidP="00080A29">
            <w:pPr>
              <w:spacing w:after="0"/>
              <w:jc w:val="center"/>
              <w:rPr>
                <w:rFonts w:cstheme="minorHAnsi"/>
                <w:b/>
                <w:bCs/>
                <w:color w:val="FFFFFF" w:themeColor="background1"/>
                <w:sz w:val="24"/>
                <w:szCs w:val="24"/>
                <w:rtl/>
                <w:lang w:bidi="ar-EG"/>
              </w:rPr>
            </w:pPr>
            <w:r w:rsidRPr="009705FA">
              <w:rPr>
                <w:rFonts w:cstheme="minorHAnsi"/>
                <w:b/>
                <w:bCs/>
                <w:color w:val="FFFFFF" w:themeColor="background1"/>
                <w:sz w:val="24"/>
                <w:szCs w:val="24"/>
                <w:lang w:bidi="ar-EG"/>
              </w:rPr>
              <w:t>Contact Hours</w:t>
            </w:r>
          </w:p>
        </w:tc>
      </w:tr>
      <w:tr w:rsidR="00E064B0" w:rsidRPr="009705FA" w14:paraId="26CF14F5" w14:textId="77777777" w:rsidTr="000E4E61">
        <w:trPr>
          <w:tblCellSpacing w:w="7" w:type="dxa"/>
          <w:jc w:val="center"/>
        </w:trPr>
        <w:tc>
          <w:tcPr>
            <w:tcW w:w="572" w:type="dxa"/>
            <w:shd w:val="clear" w:color="auto" w:fill="F2F2F2" w:themeFill="background1" w:themeFillShade="F2"/>
            <w:vAlign w:val="center"/>
          </w:tcPr>
          <w:p w14:paraId="0CACCAE9" w14:textId="3B3DBF49" w:rsidR="00652624" w:rsidRPr="009705FA" w:rsidRDefault="00652624" w:rsidP="00D7016C">
            <w:pPr>
              <w:pStyle w:val="ListParagraph"/>
              <w:numPr>
                <w:ilvl w:val="0"/>
                <w:numId w:val="35"/>
              </w:numPr>
              <w:spacing w:after="0"/>
              <w:ind w:left="234" w:right="212" w:hanging="234"/>
              <w:jc w:val="center"/>
              <w:rPr>
                <w:rFonts w:cstheme="minorHAnsi"/>
                <w:b/>
                <w:bCs/>
                <w:color w:val="525252" w:themeColor="accent3" w:themeShade="80"/>
                <w:sz w:val="24"/>
                <w:szCs w:val="24"/>
              </w:rPr>
            </w:pPr>
          </w:p>
        </w:tc>
        <w:tc>
          <w:tcPr>
            <w:tcW w:w="7215" w:type="dxa"/>
            <w:shd w:val="clear" w:color="auto" w:fill="F2F2F2" w:themeFill="background1" w:themeFillShade="F2"/>
            <w:vAlign w:val="center"/>
          </w:tcPr>
          <w:p w14:paraId="5BF1116D" w14:textId="7DB57FC9" w:rsidR="00652624" w:rsidRPr="00582AA2" w:rsidRDefault="00245FA6" w:rsidP="00080A29">
            <w:pPr>
              <w:spacing w:after="0"/>
              <w:jc w:val="lowKashida"/>
              <w:rPr>
                <w:rFonts w:cstheme="minorHAnsi"/>
                <w:sz w:val="24"/>
                <w:szCs w:val="24"/>
              </w:rPr>
            </w:pPr>
            <w:r>
              <w:rPr>
                <w:rFonts w:cstheme="minorHAnsi"/>
                <w:sz w:val="24"/>
                <w:szCs w:val="24"/>
              </w:rPr>
              <w:t>An introduction</w:t>
            </w:r>
            <w:r w:rsidR="008652BD" w:rsidRPr="00582AA2">
              <w:rPr>
                <w:rFonts w:cstheme="minorHAnsi"/>
                <w:sz w:val="24"/>
                <w:szCs w:val="24"/>
              </w:rPr>
              <w:t xml:space="preserve"> of the historical backgrounds of religious</w:t>
            </w:r>
            <w:r w:rsidR="00582AA2" w:rsidRPr="00582AA2">
              <w:rPr>
                <w:rFonts w:cstheme="minorHAnsi"/>
                <w:sz w:val="24"/>
                <w:szCs w:val="24"/>
              </w:rPr>
              <w:t xml:space="preserve">, legal, and </w:t>
            </w:r>
            <w:r w:rsidR="00B93B71" w:rsidRPr="00582AA2">
              <w:rPr>
                <w:rFonts w:cstheme="minorHAnsi"/>
                <w:sz w:val="24"/>
                <w:szCs w:val="24"/>
              </w:rPr>
              <w:t xml:space="preserve">literary </w:t>
            </w:r>
            <w:r w:rsidR="008652BD" w:rsidRPr="00582AA2">
              <w:rPr>
                <w:rFonts w:cstheme="minorHAnsi"/>
                <w:sz w:val="24"/>
                <w:szCs w:val="24"/>
              </w:rPr>
              <w:t>discourse and translation in both the English and Arabic traditions</w:t>
            </w:r>
            <w:r>
              <w:rPr>
                <w:rFonts w:cstheme="minorHAnsi"/>
                <w:sz w:val="24"/>
                <w:szCs w:val="24"/>
              </w:rPr>
              <w:t xml:space="preserve">. </w:t>
            </w:r>
          </w:p>
        </w:tc>
        <w:tc>
          <w:tcPr>
            <w:tcW w:w="1789" w:type="dxa"/>
            <w:shd w:val="clear" w:color="auto" w:fill="F2F2F2" w:themeFill="background1" w:themeFillShade="F2"/>
            <w:vAlign w:val="center"/>
          </w:tcPr>
          <w:p w14:paraId="4A36790F" w14:textId="5AE90D97" w:rsidR="00652624" w:rsidRPr="009705FA" w:rsidRDefault="00B10933" w:rsidP="00080A29">
            <w:pPr>
              <w:spacing w:after="0"/>
              <w:jc w:val="lowKashida"/>
              <w:rPr>
                <w:rFonts w:cstheme="minorHAnsi"/>
                <w:b/>
                <w:bCs/>
                <w:sz w:val="24"/>
                <w:szCs w:val="24"/>
              </w:rPr>
            </w:pPr>
            <w:r>
              <w:rPr>
                <w:rFonts w:cstheme="minorHAnsi"/>
                <w:b/>
                <w:bCs/>
                <w:sz w:val="24"/>
                <w:szCs w:val="24"/>
              </w:rPr>
              <w:t>3</w:t>
            </w:r>
          </w:p>
        </w:tc>
      </w:tr>
      <w:tr w:rsidR="00E064B0" w:rsidRPr="009705FA" w14:paraId="4A4F5EB2" w14:textId="77777777" w:rsidTr="000E4E61">
        <w:trPr>
          <w:tblCellSpacing w:w="7" w:type="dxa"/>
          <w:jc w:val="center"/>
        </w:trPr>
        <w:tc>
          <w:tcPr>
            <w:tcW w:w="572" w:type="dxa"/>
            <w:shd w:val="clear" w:color="auto" w:fill="D9D9D9" w:themeFill="background1" w:themeFillShade="D9"/>
            <w:vAlign w:val="center"/>
          </w:tcPr>
          <w:p w14:paraId="7163D30B" w14:textId="4AE01F1F" w:rsidR="00652624" w:rsidRPr="009705FA" w:rsidRDefault="00652624" w:rsidP="00D7016C">
            <w:pPr>
              <w:pStyle w:val="ListParagraph"/>
              <w:numPr>
                <w:ilvl w:val="0"/>
                <w:numId w:val="35"/>
              </w:numPr>
              <w:spacing w:after="0"/>
              <w:ind w:left="234" w:right="212" w:hanging="234"/>
              <w:jc w:val="center"/>
              <w:rPr>
                <w:rFonts w:cstheme="minorHAnsi"/>
                <w:b/>
                <w:bCs/>
                <w:color w:val="525252" w:themeColor="accent3" w:themeShade="80"/>
                <w:sz w:val="24"/>
                <w:szCs w:val="24"/>
              </w:rPr>
            </w:pPr>
          </w:p>
        </w:tc>
        <w:tc>
          <w:tcPr>
            <w:tcW w:w="7215" w:type="dxa"/>
            <w:shd w:val="clear" w:color="auto" w:fill="D9D9D9" w:themeFill="background1" w:themeFillShade="D9"/>
            <w:vAlign w:val="center"/>
          </w:tcPr>
          <w:p w14:paraId="1DA4373F" w14:textId="633CC3B4" w:rsidR="00652624" w:rsidRPr="00582AA2" w:rsidRDefault="00CD0480" w:rsidP="00080A29">
            <w:pPr>
              <w:spacing w:after="0"/>
              <w:jc w:val="lowKashida"/>
              <w:rPr>
                <w:rFonts w:cstheme="minorHAnsi"/>
                <w:sz w:val="24"/>
                <w:szCs w:val="24"/>
              </w:rPr>
            </w:pPr>
            <w:r w:rsidRPr="00582AA2">
              <w:rPr>
                <w:rFonts w:cstheme="minorHAnsi"/>
                <w:sz w:val="24"/>
                <w:szCs w:val="24"/>
              </w:rPr>
              <w:t>Approaches to religious</w:t>
            </w:r>
            <w:r w:rsidR="00582AA2" w:rsidRPr="00582AA2">
              <w:rPr>
                <w:rFonts w:cstheme="minorHAnsi"/>
                <w:sz w:val="24"/>
                <w:szCs w:val="24"/>
              </w:rPr>
              <w:t xml:space="preserve">, legal, and </w:t>
            </w:r>
            <w:r w:rsidR="006B22CA" w:rsidRPr="00582AA2">
              <w:rPr>
                <w:rFonts w:cstheme="minorHAnsi"/>
                <w:sz w:val="24"/>
                <w:szCs w:val="24"/>
              </w:rPr>
              <w:t>literar</w:t>
            </w:r>
            <w:r w:rsidR="00633FD5" w:rsidRPr="00582AA2">
              <w:rPr>
                <w:rFonts w:cstheme="minorHAnsi"/>
                <w:sz w:val="24"/>
                <w:szCs w:val="24"/>
              </w:rPr>
              <w:t xml:space="preserve">y </w:t>
            </w:r>
            <w:r w:rsidRPr="00582AA2">
              <w:rPr>
                <w:rFonts w:cstheme="minorHAnsi"/>
                <w:sz w:val="24"/>
                <w:szCs w:val="24"/>
              </w:rPr>
              <w:t>translation: A brief review of translation theory</w:t>
            </w:r>
          </w:p>
        </w:tc>
        <w:tc>
          <w:tcPr>
            <w:tcW w:w="1789" w:type="dxa"/>
            <w:shd w:val="clear" w:color="auto" w:fill="D9D9D9" w:themeFill="background1" w:themeFillShade="D9"/>
            <w:vAlign w:val="center"/>
          </w:tcPr>
          <w:p w14:paraId="3FE8353E" w14:textId="65C2292B" w:rsidR="00652624" w:rsidRPr="009705FA" w:rsidRDefault="006B22CA" w:rsidP="00080A29">
            <w:pPr>
              <w:spacing w:after="0"/>
              <w:jc w:val="lowKashida"/>
              <w:rPr>
                <w:rFonts w:cstheme="minorHAnsi"/>
                <w:b/>
                <w:bCs/>
                <w:sz w:val="24"/>
                <w:szCs w:val="24"/>
              </w:rPr>
            </w:pPr>
            <w:r>
              <w:rPr>
                <w:rFonts w:cstheme="minorHAnsi"/>
                <w:b/>
                <w:bCs/>
                <w:sz w:val="24"/>
                <w:szCs w:val="24"/>
              </w:rPr>
              <w:t>3</w:t>
            </w:r>
          </w:p>
        </w:tc>
      </w:tr>
      <w:tr w:rsidR="00E064B0" w:rsidRPr="009705FA" w14:paraId="01239ACA" w14:textId="77777777" w:rsidTr="000E4E61">
        <w:trPr>
          <w:tblCellSpacing w:w="7" w:type="dxa"/>
          <w:jc w:val="center"/>
        </w:trPr>
        <w:tc>
          <w:tcPr>
            <w:tcW w:w="572" w:type="dxa"/>
            <w:shd w:val="clear" w:color="auto" w:fill="F2F2F2" w:themeFill="background1" w:themeFillShade="F2"/>
            <w:vAlign w:val="center"/>
          </w:tcPr>
          <w:p w14:paraId="61F09DF7" w14:textId="7E003E50" w:rsidR="00652624" w:rsidRPr="009705FA" w:rsidRDefault="00C86DDE" w:rsidP="00D7016C">
            <w:pPr>
              <w:spacing w:after="0"/>
              <w:rPr>
                <w:rFonts w:cstheme="minorHAnsi"/>
                <w:b/>
                <w:bCs/>
                <w:color w:val="525252" w:themeColor="accent3" w:themeShade="80"/>
                <w:sz w:val="24"/>
                <w:szCs w:val="24"/>
              </w:rPr>
            </w:pPr>
            <w:r>
              <w:rPr>
                <w:rFonts w:cstheme="minorHAnsi"/>
                <w:b/>
                <w:bCs/>
                <w:color w:val="525252" w:themeColor="accent3" w:themeShade="80"/>
                <w:sz w:val="24"/>
                <w:szCs w:val="24"/>
              </w:rPr>
              <w:t>3.</w:t>
            </w:r>
          </w:p>
        </w:tc>
        <w:tc>
          <w:tcPr>
            <w:tcW w:w="7215" w:type="dxa"/>
            <w:shd w:val="clear" w:color="auto" w:fill="F2F2F2" w:themeFill="background1" w:themeFillShade="F2"/>
            <w:vAlign w:val="center"/>
          </w:tcPr>
          <w:p w14:paraId="66E8FB9F" w14:textId="53D9BF33" w:rsidR="00652624" w:rsidRPr="00582AA2" w:rsidRDefault="00633FD5" w:rsidP="00080A29">
            <w:pPr>
              <w:spacing w:after="0"/>
              <w:jc w:val="lowKashida"/>
              <w:rPr>
                <w:rFonts w:cstheme="minorHAnsi"/>
                <w:sz w:val="24"/>
                <w:szCs w:val="24"/>
              </w:rPr>
            </w:pPr>
            <w:r w:rsidRPr="00582AA2">
              <w:rPr>
                <w:rFonts w:cstheme="minorHAnsi"/>
                <w:sz w:val="24"/>
                <w:szCs w:val="24"/>
              </w:rPr>
              <w:t>D</w:t>
            </w:r>
            <w:r w:rsidR="006B22CA" w:rsidRPr="00582AA2">
              <w:rPr>
                <w:rFonts w:cstheme="minorHAnsi"/>
                <w:sz w:val="24"/>
                <w:szCs w:val="24"/>
              </w:rPr>
              <w:t>istinct features of English and Arabic religious</w:t>
            </w:r>
            <w:r w:rsidR="00582AA2" w:rsidRPr="00582AA2">
              <w:rPr>
                <w:rFonts w:cstheme="minorHAnsi"/>
                <w:sz w:val="24"/>
                <w:szCs w:val="24"/>
              </w:rPr>
              <w:t xml:space="preserve">, </w:t>
            </w:r>
            <w:r w:rsidR="00245FA6" w:rsidRPr="00582AA2">
              <w:rPr>
                <w:rFonts w:cstheme="minorHAnsi"/>
                <w:sz w:val="24"/>
                <w:szCs w:val="24"/>
              </w:rPr>
              <w:t>legal, and</w:t>
            </w:r>
            <w:r w:rsidR="00582AA2" w:rsidRPr="00582AA2">
              <w:rPr>
                <w:rFonts w:cstheme="minorHAnsi"/>
                <w:sz w:val="24"/>
                <w:szCs w:val="24"/>
              </w:rPr>
              <w:t xml:space="preserve"> </w:t>
            </w:r>
            <w:r w:rsidRPr="00582AA2">
              <w:rPr>
                <w:rFonts w:cstheme="minorHAnsi"/>
                <w:sz w:val="24"/>
                <w:szCs w:val="24"/>
              </w:rPr>
              <w:t xml:space="preserve">literary </w:t>
            </w:r>
            <w:r w:rsidR="006B22CA" w:rsidRPr="00582AA2">
              <w:rPr>
                <w:rFonts w:cstheme="minorHAnsi"/>
                <w:sz w:val="24"/>
                <w:szCs w:val="24"/>
              </w:rPr>
              <w:t xml:space="preserve">discourse, alongside delving into the stylistic features and characteristics of </w:t>
            </w:r>
            <w:r w:rsidRPr="00582AA2">
              <w:rPr>
                <w:rFonts w:cstheme="minorHAnsi"/>
                <w:sz w:val="24"/>
                <w:szCs w:val="24"/>
              </w:rPr>
              <w:t xml:space="preserve">religious and </w:t>
            </w:r>
            <w:r w:rsidR="006B22CA" w:rsidRPr="00582AA2">
              <w:rPr>
                <w:rFonts w:cstheme="minorHAnsi"/>
                <w:sz w:val="24"/>
                <w:szCs w:val="24"/>
              </w:rPr>
              <w:t>literary texts.</w:t>
            </w:r>
          </w:p>
        </w:tc>
        <w:tc>
          <w:tcPr>
            <w:tcW w:w="1789" w:type="dxa"/>
            <w:shd w:val="clear" w:color="auto" w:fill="F2F2F2" w:themeFill="background1" w:themeFillShade="F2"/>
            <w:vAlign w:val="center"/>
          </w:tcPr>
          <w:p w14:paraId="1309FC60" w14:textId="64B2315B" w:rsidR="00652624" w:rsidRPr="009705FA" w:rsidRDefault="006B22CA" w:rsidP="00080A29">
            <w:pPr>
              <w:spacing w:after="0"/>
              <w:jc w:val="lowKashida"/>
              <w:rPr>
                <w:rFonts w:cstheme="minorHAnsi"/>
                <w:b/>
                <w:bCs/>
                <w:sz w:val="24"/>
                <w:szCs w:val="24"/>
              </w:rPr>
            </w:pPr>
            <w:r>
              <w:rPr>
                <w:rFonts w:cstheme="minorHAnsi"/>
                <w:b/>
                <w:bCs/>
                <w:sz w:val="24"/>
                <w:szCs w:val="24"/>
              </w:rPr>
              <w:t>3</w:t>
            </w:r>
          </w:p>
        </w:tc>
      </w:tr>
      <w:tr w:rsidR="00C86DDE" w:rsidRPr="009705FA" w14:paraId="01E69928" w14:textId="77777777" w:rsidTr="000E4E61">
        <w:trPr>
          <w:tblCellSpacing w:w="7" w:type="dxa"/>
          <w:jc w:val="center"/>
        </w:trPr>
        <w:tc>
          <w:tcPr>
            <w:tcW w:w="572" w:type="dxa"/>
            <w:shd w:val="clear" w:color="auto" w:fill="F2F2F2" w:themeFill="background1" w:themeFillShade="F2"/>
            <w:vAlign w:val="center"/>
          </w:tcPr>
          <w:p w14:paraId="18C8F41E" w14:textId="2E9AE3F9" w:rsidR="00C86DDE" w:rsidRDefault="00C86DDE" w:rsidP="00D7016C">
            <w:pPr>
              <w:spacing w:after="0"/>
              <w:rPr>
                <w:rFonts w:cstheme="minorHAnsi"/>
                <w:b/>
                <w:bCs/>
                <w:color w:val="525252" w:themeColor="accent3" w:themeShade="80"/>
                <w:sz w:val="24"/>
                <w:szCs w:val="24"/>
              </w:rPr>
            </w:pPr>
            <w:r>
              <w:rPr>
                <w:rFonts w:cstheme="minorHAnsi"/>
                <w:b/>
                <w:bCs/>
                <w:color w:val="525252" w:themeColor="accent3" w:themeShade="80"/>
                <w:sz w:val="24"/>
                <w:szCs w:val="24"/>
              </w:rPr>
              <w:t>4.</w:t>
            </w:r>
          </w:p>
        </w:tc>
        <w:tc>
          <w:tcPr>
            <w:tcW w:w="7215" w:type="dxa"/>
            <w:shd w:val="clear" w:color="auto" w:fill="F2F2F2" w:themeFill="background1" w:themeFillShade="F2"/>
            <w:vAlign w:val="center"/>
          </w:tcPr>
          <w:p w14:paraId="7049D9F8" w14:textId="6AA80E28" w:rsidR="00C86DDE" w:rsidRPr="00582AA2" w:rsidRDefault="00863172" w:rsidP="00080A29">
            <w:pPr>
              <w:spacing w:after="0"/>
              <w:jc w:val="lowKashida"/>
              <w:rPr>
                <w:rFonts w:cstheme="minorHAnsi"/>
                <w:sz w:val="24"/>
                <w:szCs w:val="24"/>
              </w:rPr>
            </w:pPr>
            <w:r w:rsidRPr="00582AA2">
              <w:rPr>
                <w:rFonts w:cstheme="minorHAnsi"/>
                <w:sz w:val="24"/>
                <w:szCs w:val="24"/>
              </w:rPr>
              <w:t xml:space="preserve">The course entails an analysis of Arabic-English-Arabic </w:t>
            </w:r>
            <w:r w:rsidR="001C65CC" w:rsidRPr="00582AA2">
              <w:rPr>
                <w:rFonts w:cstheme="minorHAnsi"/>
                <w:sz w:val="24"/>
                <w:szCs w:val="24"/>
              </w:rPr>
              <w:t>religious</w:t>
            </w:r>
            <w:r w:rsidR="00582AA2" w:rsidRPr="00582AA2">
              <w:rPr>
                <w:rFonts w:cstheme="minorHAnsi"/>
                <w:sz w:val="24"/>
                <w:szCs w:val="24"/>
              </w:rPr>
              <w:t xml:space="preserve">, legal, and </w:t>
            </w:r>
            <w:r w:rsidR="001C65CC" w:rsidRPr="00582AA2">
              <w:rPr>
                <w:rFonts w:cstheme="minorHAnsi"/>
                <w:sz w:val="24"/>
                <w:szCs w:val="24"/>
              </w:rPr>
              <w:t xml:space="preserve">literary </w:t>
            </w:r>
            <w:r w:rsidRPr="00582AA2">
              <w:rPr>
                <w:rFonts w:cstheme="minorHAnsi"/>
                <w:sz w:val="24"/>
                <w:szCs w:val="24"/>
              </w:rPr>
              <w:t xml:space="preserve">texts at morphological, syntactic, semantic, and pragmatic levels, while also covering strategies for translating </w:t>
            </w:r>
            <w:r w:rsidR="00BD5233" w:rsidRPr="00582AA2">
              <w:rPr>
                <w:rFonts w:cstheme="minorHAnsi"/>
                <w:sz w:val="24"/>
                <w:szCs w:val="24"/>
              </w:rPr>
              <w:t>culturally specific</w:t>
            </w:r>
            <w:r w:rsidRPr="00582AA2">
              <w:rPr>
                <w:rFonts w:cstheme="minorHAnsi"/>
                <w:sz w:val="24"/>
                <w:szCs w:val="24"/>
              </w:rPr>
              <w:t xml:space="preserve"> expressions.</w:t>
            </w:r>
          </w:p>
        </w:tc>
        <w:tc>
          <w:tcPr>
            <w:tcW w:w="1789" w:type="dxa"/>
            <w:shd w:val="clear" w:color="auto" w:fill="F2F2F2" w:themeFill="background1" w:themeFillShade="F2"/>
            <w:vAlign w:val="center"/>
          </w:tcPr>
          <w:p w14:paraId="5C3BEC56" w14:textId="44ADC61D" w:rsidR="00C86DDE" w:rsidRPr="009705FA" w:rsidRDefault="00BD5233" w:rsidP="00080A29">
            <w:pPr>
              <w:spacing w:after="0"/>
              <w:jc w:val="lowKashida"/>
              <w:rPr>
                <w:rFonts w:cstheme="minorHAnsi"/>
                <w:b/>
                <w:bCs/>
                <w:sz w:val="24"/>
                <w:szCs w:val="24"/>
              </w:rPr>
            </w:pPr>
            <w:r>
              <w:rPr>
                <w:rFonts w:cstheme="minorHAnsi"/>
                <w:b/>
                <w:bCs/>
                <w:sz w:val="24"/>
                <w:szCs w:val="24"/>
              </w:rPr>
              <w:t>3</w:t>
            </w:r>
          </w:p>
        </w:tc>
      </w:tr>
      <w:tr w:rsidR="00C86DDE" w:rsidRPr="009705FA" w14:paraId="20859C8D" w14:textId="77777777" w:rsidTr="000E4E61">
        <w:trPr>
          <w:tblCellSpacing w:w="7" w:type="dxa"/>
          <w:jc w:val="center"/>
        </w:trPr>
        <w:tc>
          <w:tcPr>
            <w:tcW w:w="572" w:type="dxa"/>
            <w:shd w:val="clear" w:color="auto" w:fill="F2F2F2" w:themeFill="background1" w:themeFillShade="F2"/>
            <w:vAlign w:val="center"/>
          </w:tcPr>
          <w:p w14:paraId="25AECA19" w14:textId="3A67ED50" w:rsidR="00C86DDE" w:rsidRDefault="00C86DDE" w:rsidP="00D7016C">
            <w:pPr>
              <w:spacing w:after="0"/>
              <w:rPr>
                <w:rFonts w:cstheme="minorHAnsi"/>
                <w:b/>
                <w:bCs/>
                <w:color w:val="525252" w:themeColor="accent3" w:themeShade="80"/>
                <w:sz w:val="24"/>
                <w:szCs w:val="24"/>
              </w:rPr>
            </w:pPr>
            <w:r>
              <w:rPr>
                <w:rFonts w:cstheme="minorHAnsi"/>
                <w:b/>
                <w:bCs/>
                <w:color w:val="525252" w:themeColor="accent3" w:themeShade="80"/>
                <w:sz w:val="24"/>
                <w:szCs w:val="24"/>
              </w:rPr>
              <w:t>5.</w:t>
            </w:r>
          </w:p>
        </w:tc>
        <w:tc>
          <w:tcPr>
            <w:tcW w:w="7215" w:type="dxa"/>
            <w:shd w:val="clear" w:color="auto" w:fill="F2F2F2" w:themeFill="background1" w:themeFillShade="F2"/>
            <w:vAlign w:val="center"/>
          </w:tcPr>
          <w:p w14:paraId="3D8BE09F" w14:textId="1CFB899A" w:rsidR="00C86DDE" w:rsidRPr="00582AA2" w:rsidRDefault="005B2906" w:rsidP="00080A29">
            <w:pPr>
              <w:spacing w:after="0"/>
              <w:jc w:val="lowKashida"/>
              <w:rPr>
                <w:rFonts w:cstheme="minorHAnsi"/>
                <w:sz w:val="24"/>
                <w:szCs w:val="24"/>
              </w:rPr>
            </w:pPr>
            <w:r w:rsidRPr="00582AA2">
              <w:rPr>
                <w:rFonts w:cstheme="minorHAnsi"/>
                <w:sz w:val="24"/>
                <w:szCs w:val="24"/>
              </w:rPr>
              <w:t>Translating the two major literary genres: prose (including the short story and the novel) and poetry.</w:t>
            </w:r>
          </w:p>
        </w:tc>
        <w:tc>
          <w:tcPr>
            <w:tcW w:w="1789" w:type="dxa"/>
            <w:shd w:val="clear" w:color="auto" w:fill="F2F2F2" w:themeFill="background1" w:themeFillShade="F2"/>
            <w:vAlign w:val="center"/>
          </w:tcPr>
          <w:p w14:paraId="3A350ECD" w14:textId="3471D62F" w:rsidR="00C86DDE" w:rsidRPr="009705FA" w:rsidRDefault="00BF5F2B" w:rsidP="00080A29">
            <w:pPr>
              <w:spacing w:after="0"/>
              <w:jc w:val="lowKashida"/>
              <w:rPr>
                <w:rFonts w:cstheme="minorHAnsi"/>
                <w:b/>
                <w:bCs/>
                <w:sz w:val="24"/>
                <w:szCs w:val="24"/>
              </w:rPr>
            </w:pPr>
            <w:r>
              <w:rPr>
                <w:rFonts w:cstheme="minorHAnsi"/>
                <w:b/>
                <w:bCs/>
                <w:sz w:val="24"/>
                <w:szCs w:val="24"/>
              </w:rPr>
              <w:t>3</w:t>
            </w:r>
          </w:p>
        </w:tc>
      </w:tr>
      <w:tr w:rsidR="00C86DDE" w:rsidRPr="009705FA" w14:paraId="333A9F0B" w14:textId="77777777" w:rsidTr="000E4E61">
        <w:trPr>
          <w:tblCellSpacing w:w="7" w:type="dxa"/>
          <w:jc w:val="center"/>
        </w:trPr>
        <w:tc>
          <w:tcPr>
            <w:tcW w:w="572" w:type="dxa"/>
            <w:shd w:val="clear" w:color="auto" w:fill="F2F2F2" w:themeFill="background1" w:themeFillShade="F2"/>
            <w:vAlign w:val="center"/>
          </w:tcPr>
          <w:p w14:paraId="1586D315" w14:textId="085247B6" w:rsidR="00C86DDE" w:rsidRDefault="00C86DDE" w:rsidP="00D7016C">
            <w:pPr>
              <w:spacing w:after="0"/>
              <w:rPr>
                <w:rFonts w:cstheme="minorHAnsi"/>
                <w:b/>
                <w:bCs/>
                <w:color w:val="525252" w:themeColor="accent3" w:themeShade="80"/>
                <w:sz w:val="24"/>
                <w:szCs w:val="24"/>
              </w:rPr>
            </w:pPr>
            <w:r>
              <w:rPr>
                <w:rFonts w:cstheme="minorHAnsi"/>
                <w:b/>
                <w:bCs/>
                <w:color w:val="525252" w:themeColor="accent3" w:themeShade="80"/>
                <w:sz w:val="24"/>
                <w:szCs w:val="24"/>
              </w:rPr>
              <w:t>6.</w:t>
            </w:r>
          </w:p>
        </w:tc>
        <w:tc>
          <w:tcPr>
            <w:tcW w:w="7215" w:type="dxa"/>
            <w:shd w:val="clear" w:color="auto" w:fill="F2F2F2" w:themeFill="background1" w:themeFillShade="F2"/>
            <w:vAlign w:val="center"/>
          </w:tcPr>
          <w:p w14:paraId="705C7EC1" w14:textId="00CF86C5" w:rsidR="00C86DDE" w:rsidRPr="00582AA2" w:rsidRDefault="00BF5F2B" w:rsidP="00080A29">
            <w:pPr>
              <w:spacing w:after="0"/>
              <w:jc w:val="lowKashida"/>
              <w:rPr>
                <w:rFonts w:cstheme="minorHAnsi"/>
                <w:sz w:val="24"/>
                <w:szCs w:val="24"/>
              </w:rPr>
            </w:pPr>
            <w:r w:rsidRPr="00582AA2">
              <w:rPr>
                <w:rFonts w:cstheme="minorHAnsi"/>
                <w:sz w:val="24"/>
                <w:szCs w:val="24"/>
              </w:rPr>
              <w:t>Challenging in translating literature (prose and poetry).</w:t>
            </w:r>
          </w:p>
        </w:tc>
        <w:tc>
          <w:tcPr>
            <w:tcW w:w="1789" w:type="dxa"/>
            <w:shd w:val="clear" w:color="auto" w:fill="F2F2F2" w:themeFill="background1" w:themeFillShade="F2"/>
            <w:vAlign w:val="center"/>
          </w:tcPr>
          <w:p w14:paraId="27779FCF" w14:textId="0E329FC5" w:rsidR="00C86DDE" w:rsidRPr="009705FA" w:rsidRDefault="00BF5F2B" w:rsidP="00080A29">
            <w:pPr>
              <w:spacing w:after="0"/>
              <w:jc w:val="lowKashida"/>
              <w:rPr>
                <w:rFonts w:cstheme="minorHAnsi"/>
                <w:b/>
                <w:bCs/>
                <w:sz w:val="24"/>
                <w:szCs w:val="24"/>
              </w:rPr>
            </w:pPr>
            <w:r>
              <w:rPr>
                <w:rFonts w:cstheme="minorHAnsi"/>
                <w:b/>
                <w:bCs/>
                <w:sz w:val="24"/>
                <w:szCs w:val="24"/>
              </w:rPr>
              <w:t>3</w:t>
            </w:r>
          </w:p>
        </w:tc>
      </w:tr>
      <w:tr w:rsidR="00C86DDE" w:rsidRPr="009705FA" w14:paraId="31F83DF4" w14:textId="77777777" w:rsidTr="000E4E61">
        <w:trPr>
          <w:tblCellSpacing w:w="7" w:type="dxa"/>
          <w:jc w:val="center"/>
        </w:trPr>
        <w:tc>
          <w:tcPr>
            <w:tcW w:w="572" w:type="dxa"/>
            <w:shd w:val="clear" w:color="auto" w:fill="F2F2F2" w:themeFill="background1" w:themeFillShade="F2"/>
            <w:vAlign w:val="center"/>
          </w:tcPr>
          <w:p w14:paraId="52D073DE" w14:textId="269878EB" w:rsidR="00C86DDE" w:rsidRDefault="00C86DDE" w:rsidP="00D7016C">
            <w:pPr>
              <w:spacing w:after="0"/>
              <w:rPr>
                <w:rFonts w:cstheme="minorHAnsi"/>
                <w:b/>
                <w:bCs/>
                <w:color w:val="525252" w:themeColor="accent3" w:themeShade="80"/>
                <w:sz w:val="24"/>
                <w:szCs w:val="24"/>
              </w:rPr>
            </w:pPr>
            <w:r>
              <w:rPr>
                <w:rFonts w:cstheme="minorHAnsi"/>
                <w:b/>
                <w:bCs/>
                <w:color w:val="525252" w:themeColor="accent3" w:themeShade="80"/>
                <w:sz w:val="24"/>
                <w:szCs w:val="24"/>
              </w:rPr>
              <w:t>7.</w:t>
            </w:r>
          </w:p>
        </w:tc>
        <w:tc>
          <w:tcPr>
            <w:tcW w:w="7215" w:type="dxa"/>
            <w:shd w:val="clear" w:color="auto" w:fill="F2F2F2" w:themeFill="background1" w:themeFillShade="F2"/>
            <w:vAlign w:val="center"/>
          </w:tcPr>
          <w:p w14:paraId="21F9FEE4" w14:textId="77FD188B" w:rsidR="00C86DDE" w:rsidRPr="00582AA2" w:rsidRDefault="00121015" w:rsidP="00080A29">
            <w:pPr>
              <w:spacing w:after="0"/>
              <w:jc w:val="lowKashida"/>
              <w:rPr>
                <w:rFonts w:cstheme="minorHAnsi"/>
                <w:sz w:val="24"/>
                <w:szCs w:val="24"/>
              </w:rPr>
            </w:pPr>
            <w:r w:rsidRPr="00582AA2">
              <w:rPr>
                <w:rFonts w:cstheme="minorHAnsi"/>
                <w:sz w:val="24"/>
                <w:szCs w:val="24"/>
              </w:rPr>
              <w:t xml:space="preserve">Advanced translation practice of Islamic-related texts </w:t>
            </w:r>
            <w:r w:rsidR="00641021" w:rsidRPr="00582AA2">
              <w:rPr>
                <w:rFonts w:cstheme="minorHAnsi"/>
                <w:sz w:val="24"/>
                <w:szCs w:val="24"/>
              </w:rPr>
              <w:t>of</w:t>
            </w:r>
            <w:r w:rsidRPr="00582AA2">
              <w:rPr>
                <w:rFonts w:cstheme="minorHAnsi"/>
                <w:sz w:val="24"/>
                <w:szCs w:val="24"/>
              </w:rPr>
              <w:t xml:space="preserve"> different yet connected settings (e.g. the Holy Qur’an, Hadiths (sayings of the Prophet Muhammad peace &amp; blessings be upon him), general Islamic topics (Prophets’ stories, Islamic jurisprudence, Friday and occasional sermons, </w:t>
            </w:r>
            <w:r w:rsidRPr="00582AA2">
              <w:rPr>
                <w:rFonts w:cstheme="minorHAnsi"/>
                <w:sz w:val="24"/>
                <w:szCs w:val="24"/>
              </w:rPr>
              <w:lastRenderedPageBreak/>
              <w:t>religious orations, Islamic economics, and introductions and reviews of some translations of the Holy Qur’an)</w:t>
            </w:r>
          </w:p>
        </w:tc>
        <w:tc>
          <w:tcPr>
            <w:tcW w:w="1789" w:type="dxa"/>
            <w:shd w:val="clear" w:color="auto" w:fill="F2F2F2" w:themeFill="background1" w:themeFillShade="F2"/>
            <w:vAlign w:val="center"/>
          </w:tcPr>
          <w:p w14:paraId="0EB4323E" w14:textId="34A95690" w:rsidR="00C86DDE" w:rsidRPr="009705FA" w:rsidRDefault="00582AA2" w:rsidP="00080A29">
            <w:pPr>
              <w:spacing w:after="0"/>
              <w:jc w:val="lowKashida"/>
              <w:rPr>
                <w:rFonts w:cstheme="minorHAnsi"/>
                <w:b/>
                <w:bCs/>
                <w:sz w:val="24"/>
                <w:szCs w:val="24"/>
              </w:rPr>
            </w:pPr>
            <w:r>
              <w:rPr>
                <w:rFonts w:cstheme="minorHAnsi"/>
                <w:b/>
                <w:bCs/>
                <w:sz w:val="24"/>
                <w:szCs w:val="24"/>
              </w:rPr>
              <w:lastRenderedPageBreak/>
              <w:t>9</w:t>
            </w:r>
          </w:p>
        </w:tc>
      </w:tr>
      <w:tr w:rsidR="00582AA2" w:rsidRPr="009705FA" w14:paraId="5C1A3FC4" w14:textId="77777777" w:rsidTr="000E4E61">
        <w:trPr>
          <w:tblCellSpacing w:w="7" w:type="dxa"/>
          <w:jc w:val="center"/>
        </w:trPr>
        <w:tc>
          <w:tcPr>
            <w:tcW w:w="572" w:type="dxa"/>
            <w:shd w:val="clear" w:color="auto" w:fill="F2F2F2" w:themeFill="background1" w:themeFillShade="F2"/>
            <w:vAlign w:val="center"/>
          </w:tcPr>
          <w:p w14:paraId="4C8535FB" w14:textId="56CA764C" w:rsidR="00582AA2" w:rsidRDefault="00582AA2" w:rsidP="00D7016C">
            <w:pPr>
              <w:spacing w:after="0"/>
              <w:rPr>
                <w:rFonts w:cstheme="minorHAnsi"/>
                <w:b/>
                <w:bCs/>
                <w:color w:val="525252" w:themeColor="accent3" w:themeShade="80"/>
                <w:sz w:val="24"/>
                <w:szCs w:val="24"/>
              </w:rPr>
            </w:pPr>
            <w:r>
              <w:rPr>
                <w:rFonts w:cstheme="minorHAnsi"/>
                <w:b/>
                <w:bCs/>
                <w:color w:val="525252" w:themeColor="accent3" w:themeShade="80"/>
                <w:sz w:val="24"/>
                <w:szCs w:val="24"/>
              </w:rPr>
              <w:t xml:space="preserve">8. </w:t>
            </w:r>
          </w:p>
        </w:tc>
        <w:tc>
          <w:tcPr>
            <w:tcW w:w="7215" w:type="dxa"/>
            <w:shd w:val="clear" w:color="auto" w:fill="F2F2F2" w:themeFill="background1" w:themeFillShade="F2"/>
            <w:vAlign w:val="center"/>
          </w:tcPr>
          <w:p w14:paraId="2D74ACEF" w14:textId="03C3B561" w:rsidR="00582AA2" w:rsidRPr="00582AA2" w:rsidRDefault="00582AA2" w:rsidP="00080A29">
            <w:pPr>
              <w:spacing w:after="0"/>
              <w:jc w:val="lowKashida"/>
              <w:rPr>
                <w:rFonts w:cstheme="minorHAnsi"/>
                <w:sz w:val="24"/>
                <w:szCs w:val="24"/>
              </w:rPr>
            </w:pPr>
            <w:r w:rsidRPr="00582AA2">
              <w:rPr>
                <w:rFonts w:cstheme="minorHAnsi"/>
                <w:sz w:val="24"/>
                <w:szCs w:val="24"/>
              </w:rPr>
              <w:t>Advanced translation practice on assorted texts in various legal genres for translation practice, such as legislative, legal scholarly, judicial, and private legal texts.</w:t>
            </w:r>
          </w:p>
        </w:tc>
        <w:tc>
          <w:tcPr>
            <w:tcW w:w="1789" w:type="dxa"/>
            <w:shd w:val="clear" w:color="auto" w:fill="F2F2F2" w:themeFill="background1" w:themeFillShade="F2"/>
            <w:vAlign w:val="center"/>
          </w:tcPr>
          <w:p w14:paraId="701B22FD" w14:textId="18447DE6" w:rsidR="00582AA2" w:rsidRDefault="00582AA2" w:rsidP="00080A29">
            <w:pPr>
              <w:spacing w:after="0"/>
              <w:jc w:val="lowKashida"/>
              <w:rPr>
                <w:rFonts w:cstheme="minorHAnsi"/>
                <w:b/>
                <w:bCs/>
                <w:sz w:val="24"/>
                <w:szCs w:val="24"/>
              </w:rPr>
            </w:pPr>
            <w:r>
              <w:rPr>
                <w:rFonts w:cstheme="minorHAnsi"/>
                <w:b/>
                <w:bCs/>
                <w:sz w:val="24"/>
                <w:szCs w:val="24"/>
              </w:rPr>
              <w:t>9</w:t>
            </w:r>
          </w:p>
        </w:tc>
      </w:tr>
      <w:tr w:rsidR="00C86DDE" w:rsidRPr="009705FA" w14:paraId="70945FDF" w14:textId="77777777" w:rsidTr="000E4E61">
        <w:trPr>
          <w:tblCellSpacing w:w="7" w:type="dxa"/>
          <w:jc w:val="center"/>
        </w:trPr>
        <w:tc>
          <w:tcPr>
            <w:tcW w:w="572" w:type="dxa"/>
            <w:shd w:val="clear" w:color="auto" w:fill="F2F2F2" w:themeFill="background1" w:themeFillShade="F2"/>
            <w:vAlign w:val="center"/>
          </w:tcPr>
          <w:p w14:paraId="5A1B75D0" w14:textId="043FAFB7" w:rsidR="00C86DDE" w:rsidRDefault="00C86DDE" w:rsidP="00D7016C">
            <w:pPr>
              <w:spacing w:after="0"/>
              <w:rPr>
                <w:rFonts w:cstheme="minorHAnsi"/>
                <w:b/>
                <w:bCs/>
                <w:color w:val="525252" w:themeColor="accent3" w:themeShade="80"/>
                <w:sz w:val="24"/>
                <w:szCs w:val="24"/>
              </w:rPr>
            </w:pPr>
            <w:r>
              <w:rPr>
                <w:rFonts w:cstheme="minorHAnsi"/>
                <w:b/>
                <w:bCs/>
                <w:color w:val="525252" w:themeColor="accent3" w:themeShade="80"/>
                <w:sz w:val="24"/>
                <w:szCs w:val="24"/>
              </w:rPr>
              <w:t>8.</w:t>
            </w:r>
          </w:p>
        </w:tc>
        <w:tc>
          <w:tcPr>
            <w:tcW w:w="7215" w:type="dxa"/>
            <w:shd w:val="clear" w:color="auto" w:fill="F2F2F2" w:themeFill="background1" w:themeFillShade="F2"/>
            <w:vAlign w:val="center"/>
          </w:tcPr>
          <w:p w14:paraId="6A839097" w14:textId="5E525ECA" w:rsidR="00C86DDE" w:rsidRPr="00582AA2" w:rsidRDefault="00C3181D" w:rsidP="00080A29">
            <w:pPr>
              <w:spacing w:after="0"/>
              <w:jc w:val="lowKashida"/>
              <w:rPr>
                <w:rFonts w:cstheme="minorHAnsi"/>
                <w:sz w:val="24"/>
                <w:szCs w:val="24"/>
              </w:rPr>
            </w:pPr>
            <w:r w:rsidRPr="00582AA2">
              <w:rPr>
                <w:rFonts w:cstheme="minorHAnsi"/>
                <w:sz w:val="24"/>
                <w:szCs w:val="24"/>
              </w:rPr>
              <w:t>Advanced translation practice on a</w:t>
            </w:r>
            <w:r w:rsidR="00641021" w:rsidRPr="00582AA2">
              <w:rPr>
                <w:rFonts w:cstheme="minorHAnsi"/>
                <w:sz w:val="24"/>
                <w:szCs w:val="24"/>
              </w:rPr>
              <w:t xml:space="preserve">ssorted texts </w:t>
            </w:r>
            <w:r w:rsidRPr="00582AA2">
              <w:rPr>
                <w:rFonts w:cstheme="minorHAnsi"/>
                <w:sz w:val="24"/>
                <w:szCs w:val="24"/>
              </w:rPr>
              <w:t>in</w:t>
            </w:r>
            <w:r w:rsidR="00641021" w:rsidRPr="00582AA2">
              <w:rPr>
                <w:rFonts w:cstheme="minorHAnsi"/>
                <w:sz w:val="24"/>
                <w:szCs w:val="24"/>
              </w:rPr>
              <w:t xml:space="preserve"> various literary genres for translation practice, such as poetry, criticism, narrative</w:t>
            </w:r>
            <w:r w:rsidRPr="00582AA2">
              <w:rPr>
                <w:rFonts w:cstheme="minorHAnsi"/>
                <w:sz w:val="24"/>
                <w:szCs w:val="24"/>
              </w:rPr>
              <w:t>,</w:t>
            </w:r>
            <w:r w:rsidR="00641021" w:rsidRPr="00582AA2">
              <w:rPr>
                <w:rFonts w:cstheme="minorHAnsi"/>
                <w:sz w:val="24"/>
                <w:szCs w:val="24"/>
              </w:rPr>
              <w:t xml:space="preserve"> and drama.</w:t>
            </w:r>
          </w:p>
        </w:tc>
        <w:tc>
          <w:tcPr>
            <w:tcW w:w="1789" w:type="dxa"/>
            <w:shd w:val="clear" w:color="auto" w:fill="F2F2F2" w:themeFill="background1" w:themeFillShade="F2"/>
            <w:vAlign w:val="center"/>
          </w:tcPr>
          <w:p w14:paraId="544EDD80" w14:textId="5C73CAA5" w:rsidR="00C86DDE" w:rsidRPr="009705FA" w:rsidRDefault="00582AA2" w:rsidP="00080A29">
            <w:pPr>
              <w:spacing w:after="0"/>
              <w:jc w:val="lowKashida"/>
              <w:rPr>
                <w:rFonts w:cstheme="minorHAnsi"/>
                <w:b/>
                <w:bCs/>
                <w:sz w:val="24"/>
                <w:szCs w:val="24"/>
              </w:rPr>
            </w:pPr>
            <w:r>
              <w:rPr>
                <w:rFonts w:cstheme="minorHAnsi"/>
                <w:b/>
                <w:bCs/>
                <w:sz w:val="24"/>
                <w:szCs w:val="24"/>
              </w:rPr>
              <w:t>9</w:t>
            </w:r>
          </w:p>
        </w:tc>
      </w:tr>
      <w:tr w:rsidR="00E064B0" w:rsidRPr="009705FA" w14:paraId="6DC81E57" w14:textId="77777777" w:rsidTr="000E4E61">
        <w:trPr>
          <w:trHeight w:val="375"/>
          <w:tblCellSpacing w:w="7" w:type="dxa"/>
          <w:jc w:val="center"/>
        </w:trPr>
        <w:tc>
          <w:tcPr>
            <w:tcW w:w="7801" w:type="dxa"/>
            <w:gridSpan w:val="2"/>
            <w:shd w:val="clear" w:color="auto" w:fill="52B5C2"/>
            <w:vAlign w:val="center"/>
          </w:tcPr>
          <w:p w14:paraId="4DF5D56E" w14:textId="6BAC37BA" w:rsidR="00652624" w:rsidRPr="009705FA" w:rsidRDefault="00080A29" w:rsidP="00080A29">
            <w:pPr>
              <w:spacing w:after="0"/>
              <w:jc w:val="center"/>
              <w:rPr>
                <w:rFonts w:cstheme="minorHAnsi"/>
                <w:b/>
                <w:bCs/>
                <w:color w:val="FFFFFF" w:themeColor="background1"/>
                <w:sz w:val="24"/>
                <w:szCs w:val="24"/>
                <w:rtl/>
                <w:lang w:bidi="ar-EG"/>
              </w:rPr>
            </w:pPr>
            <w:r w:rsidRPr="009705FA">
              <w:rPr>
                <w:rFonts w:cstheme="minorHAnsi"/>
                <w:b/>
                <w:bCs/>
                <w:color w:val="FFFFFF" w:themeColor="background1"/>
                <w:sz w:val="24"/>
                <w:szCs w:val="24"/>
                <w:lang w:bidi="ar-EG"/>
              </w:rPr>
              <w:t>Total</w:t>
            </w:r>
          </w:p>
        </w:tc>
        <w:tc>
          <w:tcPr>
            <w:tcW w:w="1789" w:type="dxa"/>
            <w:shd w:val="clear" w:color="auto" w:fill="52B5C2"/>
            <w:vAlign w:val="center"/>
          </w:tcPr>
          <w:p w14:paraId="6B09B094" w14:textId="6E1CB4D6" w:rsidR="00652624" w:rsidRPr="009705FA" w:rsidRDefault="009470AF" w:rsidP="00027819">
            <w:pPr>
              <w:spacing w:after="0"/>
              <w:rPr>
                <w:rFonts w:cstheme="minorHAnsi"/>
                <w:b/>
                <w:bCs/>
                <w:color w:val="FFFFFF" w:themeColor="background1"/>
                <w:sz w:val="24"/>
                <w:szCs w:val="24"/>
              </w:rPr>
            </w:pPr>
            <w:r>
              <w:rPr>
                <w:rFonts w:cstheme="minorHAnsi"/>
                <w:b/>
                <w:bCs/>
                <w:color w:val="FFFFFF" w:themeColor="background1"/>
                <w:sz w:val="24"/>
                <w:szCs w:val="24"/>
              </w:rPr>
              <w:t>45</w:t>
            </w:r>
          </w:p>
        </w:tc>
      </w:tr>
    </w:tbl>
    <w:p w14:paraId="75D014F3" w14:textId="4AC0B7B2" w:rsidR="00A4737E" w:rsidRPr="009705FA" w:rsidRDefault="00A4737E" w:rsidP="00A4737E">
      <w:pPr>
        <w:autoSpaceDE w:val="0"/>
        <w:autoSpaceDN w:val="0"/>
        <w:bidi/>
        <w:adjustRightInd w:val="0"/>
        <w:spacing w:after="170" w:line="288" w:lineRule="auto"/>
        <w:textAlignment w:val="center"/>
        <w:rPr>
          <w:rStyle w:val="a"/>
          <w:rFonts w:asciiTheme="minorHAnsi" w:hAnsiTheme="minorHAnsi" w:cstheme="minorHAnsi"/>
          <w:color w:val="4C3D8E"/>
          <w:sz w:val="20"/>
          <w:szCs w:val="20"/>
          <w:rtl/>
          <w:lang w:bidi="ar-YE"/>
        </w:rPr>
      </w:pPr>
    </w:p>
    <w:p w14:paraId="1414BBEE" w14:textId="305C521E" w:rsidR="00E434B1" w:rsidRPr="0003438B" w:rsidRDefault="00080A29" w:rsidP="0003438B">
      <w:pPr>
        <w:pStyle w:val="Heading1"/>
        <w:spacing w:before="0"/>
        <w:rPr>
          <w:rStyle w:val="a"/>
          <w:rFonts w:asciiTheme="minorHAnsi" w:hAnsiTheme="minorHAnsi" w:cstheme="minorHAnsi"/>
          <w:b/>
          <w:bCs/>
          <w:color w:val="4C3D8E"/>
          <w:sz w:val="32"/>
          <w:szCs w:val="32"/>
          <w:rtl/>
        </w:rPr>
      </w:pPr>
      <w:bookmarkStart w:id="7" w:name="_Ref115691976"/>
      <w:bookmarkStart w:id="8" w:name="_Toc138158356"/>
      <w:r w:rsidRPr="0003438B">
        <w:rPr>
          <w:rStyle w:val="a"/>
          <w:rFonts w:asciiTheme="minorHAnsi" w:hAnsiTheme="minorHAnsi" w:cstheme="minorHAnsi"/>
          <w:b/>
          <w:bCs/>
          <w:color w:val="4C3D8E"/>
          <w:sz w:val="32"/>
          <w:szCs w:val="32"/>
        </w:rPr>
        <w:t xml:space="preserve">D. </w:t>
      </w:r>
      <w:bookmarkEnd w:id="7"/>
      <w:r w:rsidR="008B0704" w:rsidRPr="0003438B">
        <w:rPr>
          <w:rStyle w:val="a"/>
          <w:rFonts w:asciiTheme="minorHAnsi" w:hAnsiTheme="minorHAnsi" w:cstheme="minorHAnsi"/>
          <w:b/>
          <w:bCs/>
          <w:color w:val="4C3D8E"/>
          <w:sz w:val="32"/>
          <w:szCs w:val="32"/>
        </w:rPr>
        <w:t>Students Assessment Activities</w:t>
      </w:r>
      <w:r w:rsidR="00D810DD">
        <w:rPr>
          <w:rStyle w:val="a"/>
          <w:rFonts w:asciiTheme="minorHAnsi" w:hAnsiTheme="minorHAnsi" w:cstheme="minorHAnsi"/>
          <w:b/>
          <w:bCs/>
          <w:color w:val="4C3D8E"/>
          <w:sz w:val="32"/>
          <w:szCs w:val="32"/>
        </w:rPr>
        <w:t>:</w:t>
      </w:r>
      <w:bookmarkEnd w:id="8"/>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666"/>
        <w:gridCol w:w="4801"/>
        <w:gridCol w:w="1534"/>
        <w:gridCol w:w="2631"/>
      </w:tblGrid>
      <w:tr w:rsidR="00080A29" w:rsidRPr="009705FA" w14:paraId="61FC46DF" w14:textId="77777777" w:rsidTr="000E4E61">
        <w:trPr>
          <w:tblHeader/>
          <w:tblCellSpacing w:w="7" w:type="dxa"/>
          <w:jc w:val="center"/>
        </w:trPr>
        <w:tc>
          <w:tcPr>
            <w:tcW w:w="645" w:type="dxa"/>
            <w:shd w:val="clear" w:color="auto" w:fill="4C3D8E"/>
            <w:vAlign w:val="center"/>
          </w:tcPr>
          <w:p w14:paraId="0C768A0D" w14:textId="39095044" w:rsidR="00080A29" w:rsidRPr="009705FA" w:rsidRDefault="00080A29" w:rsidP="00D7016C">
            <w:pPr>
              <w:spacing w:after="0"/>
              <w:ind w:right="-117"/>
              <w:jc w:val="center"/>
              <w:rPr>
                <w:rFonts w:cstheme="minorHAnsi"/>
                <w:b/>
                <w:bCs/>
                <w:color w:val="F2F2F2" w:themeColor="background1" w:themeShade="F2"/>
                <w:sz w:val="24"/>
                <w:szCs w:val="24"/>
              </w:rPr>
            </w:pPr>
            <w:r w:rsidRPr="009705FA">
              <w:rPr>
                <w:rFonts w:cstheme="minorHAnsi"/>
                <w:b/>
                <w:bCs/>
                <w:color w:val="F2F2F2" w:themeColor="background1" w:themeShade="F2"/>
                <w:sz w:val="24"/>
                <w:szCs w:val="24"/>
                <w:lang w:bidi="ar-EG"/>
              </w:rPr>
              <w:t>No</w:t>
            </w:r>
          </w:p>
        </w:tc>
        <w:tc>
          <w:tcPr>
            <w:tcW w:w="4787" w:type="dxa"/>
            <w:shd w:val="clear" w:color="auto" w:fill="4C3D8E"/>
            <w:vAlign w:val="center"/>
          </w:tcPr>
          <w:p w14:paraId="3A9ADDDB" w14:textId="59C8C927" w:rsidR="00080A29" w:rsidRPr="009705FA" w:rsidRDefault="00080A29" w:rsidP="00080A29">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 xml:space="preserve">Assessment </w:t>
            </w:r>
            <w:r w:rsidR="00294F29" w:rsidRPr="009705FA">
              <w:rPr>
                <w:rFonts w:cstheme="minorHAnsi"/>
                <w:b/>
                <w:bCs/>
                <w:color w:val="F2F2F2" w:themeColor="background1" w:themeShade="F2"/>
                <w:sz w:val="24"/>
                <w:szCs w:val="24"/>
                <w:lang w:bidi="ar-EG"/>
              </w:rPr>
              <w:t xml:space="preserve">Activities </w:t>
            </w:r>
            <w:r w:rsidRPr="009705FA">
              <w:rPr>
                <w:rFonts w:cstheme="minorHAnsi"/>
                <w:b/>
                <w:bCs/>
                <w:color w:val="F2F2F2" w:themeColor="background1" w:themeShade="F2"/>
                <w:sz w:val="24"/>
                <w:szCs w:val="24"/>
                <w:lang w:bidi="ar-EG"/>
              </w:rPr>
              <w:t xml:space="preserve">* </w:t>
            </w:r>
          </w:p>
        </w:tc>
        <w:tc>
          <w:tcPr>
            <w:tcW w:w="1520" w:type="dxa"/>
            <w:shd w:val="clear" w:color="auto" w:fill="4C3D8E"/>
            <w:vAlign w:val="center"/>
          </w:tcPr>
          <w:p w14:paraId="062FB7BF" w14:textId="4E0A23A0" w:rsidR="00A04C1A" w:rsidRPr="009705FA" w:rsidRDefault="00F15821" w:rsidP="00A04C1A">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 xml:space="preserve">Assessment </w:t>
            </w:r>
            <w:r w:rsidR="00A04C1A" w:rsidRPr="009705FA">
              <w:rPr>
                <w:rFonts w:cstheme="minorHAnsi"/>
                <w:b/>
                <w:bCs/>
                <w:color w:val="F2F2F2" w:themeColor="background1" w:themeShade="F2"/>
                <w:sz w:val="24"/>
                <w:szCs w:val="24"/>
                <w:lang w:bidi="ar-EG"/>
              </w:rPr>
              <w:t>timing</w:t>
            </w:r>
          </w:p>
          <w:p w14:paraId="7BBFCEBA" w14:textId="334A3052" w:rsidR="00080A29" w:rsidRPr="009705FA" w:rsidRDefault="001B5836" w:rsidP="00A04C1A">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(in</w:t>
            </w:r>
            <w:r w:rsidR="00A04C1A" w:rsidRPr="009705FA">
              <w:rPr>
                <w:rFonts w:cstheme="minorHAnsi"/>
                <w:b/>
                <w:bCs/>
                <w:color w:val="F2F2F2" w:themeColor="background1" w:themeShade="F2"/>
                <w:sz w:val="24"/>
                <w:szCs w:val="24"/>
                <w:lang w:bidi="ar-EG"/>
              </w:rPr>
              <w:t xml:space="preserve"> week</w:t>
            </w:r>
            <w:r w:rsidRPr="009705FA">
              <w:rPr>
                <w:rFonts w:cstheme="minorHAnsi"/>
                <w:b/>
                <w:bCs/>
                <w:color w:val="F2F2F2" w:themeColor="background1" w:themeShade="F2"/>
                <w:sz w:val="24"/>
                <w:szCs w:val="24"/>
                <w:lang w:bidi="ar-EG"/>
              </w:rPr>
              <w:t xml:space="preserve"> no</w:t>
            </w:r>
            <w:r w:rsidR="00A04C1A" w:rsidRPr="009705FA">
              <w:rPr>
                <w:rFonts w:cstheme="minorHAnsi"/>
                <w:b/>
                <w:bCs/>
                <w:color w:val="F2F2F2" w:themeColor="background1" w:themeShade="F2"/>
                <w:sz w:val="24"/>
                <w:szCs w:val="24"/>
                <w:lang w:bidi="ar-EG"/>
              </w:rPr>
              <w:t>)</w:t>
            </w:r>
          </w:p>
        </w:tc>
        <w:tc>
          <w:tcPr>
            <w:tcW w:w="2610" w:type="dxa"/>
            <w:shd w:val="clear" w:color="auto" w:fill="4C3D8E"/>
            <w:vAlign w:val="center"/>
          </w:tcPr>
          <w:p w14:paraId="0033E59C" w14:textId="757613BA" w:rsidR="00080A29" w:rsidRPr="009705FA" w:rsidRDefault="00080A29" w:rsidP="00080A29">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Percentage of Total Assessment Score</w:t>
            </w:r>
          </w:p>
        </w:tc>
      </w:tr>
      <w:tr w:rsidR="00980931" w:rsidRPr="009705FA" w14:paraId="76F00AF6" w14:textId="77777777" w:rsidTr="000E4E61">
        <w:trPr>
          <w:trHeight w:val="260"/>
          <w:tblCellSpacing w:w="7" w:type="dxa"/>
          <w:jc w:val="center"/>
        </w:trPr>
        <w:tc>
          <w:tcPr>
            <w:tcW w:w="645" w:type="dxa"/>
            <w:shd w:val="clear" w:color="auto" w:fill="F2F2F2" w:themeFill="background1" w:themeFillShade="F2"/>
            <w:vAlign w:val="center"/>
          </w:tcPr>
          <w:p w14:paraId="2637B181" w14:textId="525F20C7" w:rsidR="00980931" w:rsidRPr="009705FA" w:rsidRDefault="00980931" w:rsidP="00980931">
            <w:pPr>
              <w:pStyle w:val="ListParagraph"/>
              <w:numPr>
                <w:ilvl w:val="0"/>
                <w:numId w:val="36"/>
              </w:numPr>
              <w:spacing w:after="0"/>
              <w:ind w:left="234" w:right="212" w:hanging="234"/>
              <w:jc w:val="center"/>
              <w:rPr>
                <w:rFonts w:cstheme="minorHAnsi"/>
                <w:b/>
                <w:bCs/>
                <w:color w:val="525252" w:themeColor="accent3" w:themeShade="80"/>
                <w:sz w:val="24"/>
                <w:szCs w:val="24"/>
              </w:rPr>
            </w:pPr>
          </w:p>
        </w:tc>
        <w:tc>
          <w:tcPr>
            <w:tcW w:w="4787" w:type="dxa"/>
            <w:shd w:val="clear" w:color="auto" w:fill="F2F2F2" w:themeFill="background1" w:themeFillShade="F2"/>
          </w:tcPr>
          <w:p w14:paraId="41A17795" w14:textId="310761DE" w:rsidR="00980931" w:rsidRPr="009705FA" w:rsidRDefault="00980931" w:rsidP="00980931">
            <w:pPr>
              <w:spacing w:after="0"/>
              <w:jc w:val="lowKashida"/>
              <w:rPr>
                <w:rFonts w:cstheme="minorHAnsi"/>
                <w:b/>
                <w:bCs/>
                <w:sz w:val="24"/>
                <w:szCs w:val="24"/>
              </w:rPr>
            </w:pPr>
            <w:r w:rsidRPr="000A0E71">
              <w:rPr>
                <w:rFonts w:cstheme="minorHAnsi"/>
                <w:b/>
                <w:bCs/>
                <w:sz w:val="24"/>
                <w:szCs w:val="24"/>
              </w:rPr>
              <w:t>In-class participations</w:t>
            </w:r>
          </w:p>
        </w:tc>
        <w:tc>
          <w:tcPr>
            <w:tcW w:w="1520" w:type="dxa"/>
            <w:shd w:val="clear" w:color="auto" w:fill="F2F2F2" w:themeFill="background1" w:themeFillShade="F2"/>
          </w:tcPr>
          <w:p w14:paraId="6A75612C" w14:textId="25A8C565" w:rsidR="00980931" w:rsidRPr="009705FA" w:rsidRDefault="00980931" w:rsidP="00980931">
            <w:pPr>
              <w:spacing w:after="0"/>
              <w:jc w:val="lowKashida"/>
              <w:rPr>
                <w:rFonts w:cstheme="minorHAnsi"/>
                <w:b/>
                <w:bCs/>
                <w:sz w:val="24"/>
                <w:szCs w:val="24"/>
              </w:rPr>
            </w:pPr>
            <w:r w:rsidRPr="0043035E">
              <w:rPr>
                <w:rFonts w:cstheme="minorHAnsi"/>
                <w:b/>
                <w:bCs/>
                <w:sz w:val="24"/>
                <w:szCs w:val="24"/>
              </w:rPr>
              <w:t>Ongoing Evaluation</w:t>
            </w:r>
          </w:p>
        </w:tc>
        <w:tc>
          <w:tcPr>
            <w:tcW w:w="2610" w:type="dxa"/>
            <w:shd w:val="clear" w:color="auto" w:fill="F2F2F2" w:themeFill="background1" w:themeFillShade="F2"/>
          </w:tcPr>
          <w:p w14:paraId="341DD137" w14:textId="4227C574" w:rsidR="00980931" w:rsidRPr="00027819" w:rsidRDefault="00980931" w:rsidP="00980931">
            <w:pPr>
              <w:spacing w:after="0"/>
              <w:jc w:val="lowKashida"/>
              <w:rPr>
                <w:rFonts w:cstheme="minorHAnsi"/>
                <w:b/>
                <w:bCs/>
                <w:sz w:val="24"/>
                <w:szCs w:val="24"/>
              </w:rPr>
            </w:pPr>
            <w:r w:rsidRPr="00027819">
              <w:rPr>
                <w:b/>
                <w:bCs/>
              </w:rPr>
              <w:t>10%</w:t>
            </w:r>
          </w:p>
        </w:tc>
      </w:tr>
      <w:tr w:rsidR="00980931" w:rsidRPr="009705FA" w14:paraId="74E15B81" w14:textId="77777777" w:rsidTr="000E4E61">
        <w:trPr>
          <w:trHeight w:val="260"/>
          <w:tblCellSpacing w:w="7" w:type="dxa"/>
          <w:jc w:val="center"/>
        </w:trPr>
        <w:tc>
          <w:tcPr>
            <w:tcW w:w="645" w:type="dxa"/>
            <w:shd w:val="clear" w:color="auto" w:fill="D9D9D9" w:themeFill="background1" w:themeFillShade="D9"/>
            <w:vAlign w:val="center"/>
          </w:tcPr>
          <w:p w14:paraId="71E1735A" w14:textId="2679617D" w:rsidR="00980931" w:rsidRPr="009705FA" w:rsidRDefault="00980931" w:rsidP="00980931">
            <w:pPr>
              <w:pStyle w:val="ListParagraph"/>
              <w:numPr>
                <w:ilvl w:val="0"/>
                <w:numId w:val="36"/>
              </w:numPr>
              <w:spacing w:after="0"/>
              <w:ind w:left="234" w:right="212" w:hanging="234"/>
              <w:jc w:val="center"/>
              <w:rPr>
                <w:rFonts w:cstheme="minorHAnsi"/>
                <w:b/>
                <w:bCs/>
                <w:color w:val="525252" w:themeColor="accent3" w:themeShade="80"/>
                <w:sz w:val="24"/>
                <w:szCs w:val="24"/>
              </w:rPr>
            </w:pPr>
          </w:p>
        </w:tc>
        <w:tc>
          <w:tcPr>
            <w:tcW w:w="4787" w:type="dxa"/>
            <w:shd w:val="clear" w:color="auto" w:fill="D9D9D9" w:themeFill="background1" w:themeFillShade="D9"/>
          </w:tcPr>
          <w:p w14:paraId="71134ACA" w14:textId="66B02C67" w:rsidR="00980931" w:rsidRPr="009705FA" w:rsidRDefault="00980931" w:rsidP="00980931">
            <w:pPr>
              <w:spacing w:after="0"/>
              <w:jc w:val="lowKashida"/>
              <w:rPr>
                <w:rFonts w:cstheme="minorHAnsi"/>
                <w:b/>
                <w:bCs/>
                <w:sz w:val="24"/>
                <w:szCs w:val="24"/>
              </w:rPr>
            </w:pPr>
            <w:r w:rsidRPr="00A457D3">
              <w:rPr>
                <w:rFonts w:cstheme="minorHAnsi"/>
                <w:b/>
                <w:bCs/>
                <w:sz w:val="24"/>
                <w:szCs w:val="24"/>
              </w:rPr>
              <w:t>Assignments</w:t>
            </w:r>
          </w:p>
        </w:tc>
        <w:tc>
          <w:tcPr>
            <w:tcW w:w="1520" w:type="dxa"/>
            <w:shd w:val="clear" w:color="auto" w:fill="D9D9D9" w:themeFill="background1" w:themeFillShade="D9"/>
          </w:tcPr>
          <w:p w14:paraId="0C291468" w14:textId="03338CDB" w:rsidR="00980931" w:rsidRPr="009705FA" w:rsidRDefault="00027819" w:rsidP="00980931">
            <w:pPr>
              <w:spacing w:after="0"/>
              <w:jc w:val="lowKashida"/>
              <w:rPr>
                <w:rFonts w:cstheme="minorHAnsi"/>
                <w:b/>
                <w:bCs/>
                <w:sz w:val="24"/>
                <w:szCs w:val="24"/>
              </w:rPr>
            </w:pPr>
            <w:r>
              <w:rPr>
                <w:rFonts w:cstheme="minorHAnsi"/>
                <w:b/>
                <w:bCs/>
                <w:sz w:val="24"/>
                <w:szCs w:val="24"/>
              </w:rPr>
              <w:t>3, 4, &amp; 5</w:t>
            </w:r>
          </w:p>
        </w:tc>
        <w:tc>
          <w:tcPr>
            <w:tcW w:w="2610" w:type="dxa"/>
            <w:shd w:val="clear" w:color="auto" w:fill="D9D9D9" w:themeFill="background1" w:themeFillShade="D9"/>
          </w:tcPr>
          <w:p w14:paraId="1F009859" w14:textId="0ACED1A1" w:rsidR="00980931" w:rsidRPr="00027819" w:rsidRDefault="00980931" w:rsidP="00980931">
            <w:pPr>
              <w:spacing w:after="0"/>
              <w:jc w:val="lowKashida"/>
              <w:rPr>
                <w:rFonts w:cstheme="minorHAnsi"/>
                <w:b/>
                <w:bCs/>
                <w:sz w:val="24"/>
                <w:szCs w:val="24"/>
              </w:rPr>
            </w:pPr>
            <w:r w:rsidRPr="00027819">
              <w:rPr>
                <w:b/>
                <w:bCs/>
              </w:rPr>
              <w:t>10%</w:t>
            </w:r>
          </w:p>
        </w:tc>
      </w:tr>
      <w:tr w:rsidR="00980931" w:rsidRPr="009705FA" w14:paraId="4C3BDAD4" w14:textId="77777777" w:rsidTr="000E4E61">
        <w:trPr>
          <w:trHeight w:val="260"/>
          <w:tblCellSpacing w:w="7" w:type="dxa"/>
          <w:jc w:val="center"/>
        </w:trPr>
        <w:tc>
          <w:tcPr>
            <w:tcW w:w="645" w:type="dxa"/>
            <w:shd w:val="clear" w:color="auto" w:fill="F2F2F2" w:themeFill="background1" w:themeFillShade="F2"/>
            <w:vAlign w:val="center"/>
          </w:tcPr>
          <w:p w14:paraId="04806784" w14:textId="199DC12B" w:rsidR="00980931" w:rsidRPr="009705FA" w:rsidRDefault="00980931" w:rsidP="00980931">
            <w:pPr>
              <w:pStyle w:val="ListParagraph"/>
              <w:numPr>
                <w:ilvl w:val="0"/>
                <w:numId w:val="36"/>
              </w:numPr>
              <w:spacing w:after="0"/>
              <w:ind w:left="234" w:right="212" w:hanging="234"/>
              <w:jc w:val="center"/>
              <w:rPr>
                <w:rFonts w:cstheme="minorHAnsi"/>
                <w:b/>
                <w:bCs/>
                <w:color w:val="525252" w:themeColor="accent3" w:themeShade="80"/>
                <w:sz w:val="24"/>
                <w:szCs w:val="24"/>
                <w:rtl/>
                <w:lang w:bidi="ar-EG"/>
              </w:rPr>
            </w:pPr>
          </w:p>
        </w:tc>
        <w:tc>
          <w:tcPr>
            <w:tcW w:w="4787" w:type="dxa"/>
            <w:shd w:val="clear" w:color="auto" w:fill="F2F2F2" w:themeFill="background1" w:themeFillShade="F2"/>
          </w:tcPr>
          <w:p w14:paraId="4D0FEBF9" w14:textId="3E1E30BE" w:rsidR="00980931" w:rsidRPr="009705FA" w:rsidRDefault="00980931" w:rsidP="00980931">
            <w:pPr>
              <w:spacing w:after="0"/>
              <w:jc w:val="lowKashida"/>
              <w:rPr>
                <w:rFonts w:cstheme="minorHAnsi"/>
                <w:b/>
                <w:bCs/>
                <w:sz w:val="24"/>
                <w:szCs w:val="24"/>
              </w:rPr>
            </w:pPr>
            <w:r w:rsidRPr="00EB5CB8">
              <w:rPr>
                <w:rFonts w:cstheme="minorHAnsi"/>
                <w:b/>
                <w:bCs/>
                <w:sz w:val="24"/>
                <w:szCs w:val="24"/>
              </w:rPr>
              <w:t>Mid-term Exam</w:t>
            </w:r>
          </w:p>
        </w:tc>
        <w:tc>
          <w:tcPr>
            <w:tcW w:w="1520" w:type="dxa"/>
            <w:shd w:val="clear" w:color="auto" w:fill="F2F2F2" w:themeFill="background1" w:themeFillShade="F2"/>
          </w:tcPr>
          <w:p w14:paraId="76DC920F" w14:textId="7D568C86" w:rsidR="00980931" w:rsidRPr="009705FA" w:rsidRDefault="00980931" w:rsidP="00980931">
            <w:pPr>
              <w:spacing w:after="0"/>
              <w:jc w:val="lowKashida"/>
              <w:rPr>
                <w:rFonts w:cstheme="minorHAnsi"/>
                <w:b/>
                <w:bCs/>
                <w:sz w:val="24"/>
                <w:szCs w:val="24"/>
              </w:rPr>
            </w:pPr>
            <w:r w:rsidRPr="00884B86">
              <w:rPr>
                <w:rFonts w:cstheme="minorHAnsi"/>
                <w:b/>
                <w:bCs/>
                <w:sz w:val="24"/>
                <w:szCs w:val="24"/>
              </w:rPr>
              <w:t>6</w:t>
            </w:r>
          </w:p>
        </w:tc>
        <w:tc>
          <w:tcPr>
            <w:tcW w:w="2610" w:type="dxa"/>
            <w:shd w:val="clear" w:color="auto" w:fill="F2F2F2" w:themeFill="background1" w:themeFillShade="F2"/>
          </w:tcPr>
          <w:p w14:paraId="06DC4B27" w14:textId="3B4CC2D6" w:rsidR="00980931" w:rsidRPr="00027819" w:rsidRDefault="00980931" w:rsidP="00980931">
            <w:pPr>
              <w:spacing w:after="0"/>
              <w:jc w:val="lowKashida"/>
              <w:rPr>
                <w:rFonts w:cstheme="minorHAnsi"/>
                <w:b/>
                <w:bCs/>
                <w:sz w:val="24"/>
                <w:szCs w:val="24"/>
              </w:rPr>
            </w:pPr>
            <w:r w:rsidRPr="00027819">
              <w:rPr>
                <w:b/>
                <w:bCs/>
              </w:rPr>
              <w:t>20%</w:t>
            </w:r>
          </w:p>
        </w:tc>
      </w:tr>
      <w:tr w:rsidR="00980931" w:rsidRPr="009705FA" w14:paraId="10F62F8E" w14:textId="77777777" w:rsidTr="000E4E61">
        <w:trPr>
          <w:trHeight w:val="260"/>
          <w:tblCellSpacing w:w="7" w:type="dxa"/>
          <w:jc w:val="center"/>
        </w:trPr>
        <w:tc>
          <w:tcPr>
            <w:tcW w:w="645" w:type="dxa"/>
            <w:shd w:val="clear" w:color="auto" w:fill="D9D9D9" w:themeFill="background1" w:themeFillShade="D9"/>
            <w:vAlign w:val="center"/>
          </w:tcPr>
          <w:p w14:paraId="2F46D1AE" w14:textId="13E604B1" w:rsidR="00980931" w:rsidRPr="009705FA" w:rsidRDefault="00980931" w:rsidP="00980931">
            <w:pPr>
              <w:spacing w:after="0"/>
              <w:ind w:right="193"/>
              <w:jc w:val="center"/>
              <w:rPr>
                <w:rFonts w:cstheme="minorHAnsi"/>
                <w:b/>
                <w:bCs/>
                <w:color w:val="525252" w:themeColor="accent3" w:themeShade="80"/>
                <w:sz w:val="24"/>
                <w:szCs w:val="24"/>
                <w:rtl/>
                <w:lang w:bidi="ar-EG"/>
              </w:rPr>
            </w:pPr>
            <w:r>
              <w:rPr>
                <w:rFonts w:cstheme="minorHAnsi"/>
                <w:b/>
                <w:bCs/>
                <w:color w:val="525252" w:themeColor="accent3" w:themeShade="80"/>
                <w:sz w:val="24"/>
                <w:szCs w:val="24"/>
                <w:lang w:bidi="ar-EG"/>
              </w:rPr>
              <w:t>4.</w:t>
            </w:r>
          </w:p>
        </w:tc>
        <w:tc>
          <w:tcPr>
            <w:tcW w:w="4787" w:type="dxa"/>
            <w:shd w:val="clear" w:color="auto" w:fill="D9D9D9" w:themeFill="background1" w:themeFillShade="D9"/>
          </w:tcPr>
          <w:p w14:paraId="4AE6D1CF" w14:textId="36D08B83" w:rsidR="00980931" w:rsidRPr="009705FA" w:rsidRDefault="00980931" w:rsidP="00980931">
            <w:pPr>
              <w:spacing w:after="0"/>
              <w:jc w:val="lowKashida"/>
              <w:rPr>
                <w:rFonts w:cstheme="minorHAnsi"/>
                <w:b/>
                <w:bCs/>
                <w:sz w:val="24"/>
                <w:szCs w:val="24"/>
              </w:rPr>
            </w:pPr>
            <w:r w:rsidRPr="0055248B">
              <w:rPr>
                <w:rFonts w:cstheme="minorHAnsi"/>
                <w:b/>
                <w:bCs/>
                <w:sz w:val="24"/>
                <w:szCs w:val="24"/>
              </w:rPr>
              <w:t>Group Practical project</w:t>
            </w:r>
          </w:p>
        </w:tc>
        <w:tc>
          <w:tcPr>
            <w:tcW w:w="1520" w:type="dxa"/>
            <w:shd w:val="clear" w:color="auto" w:fill="D9D9D9" w:themeFill="background1" w:themeFillShade="D9"/>
          </w:tcPr>
          <w:p w14:paraId="140BC4A0" w14:textId="404B45C6" w:rsidR="00980931" w:rsidRPr="009705FA" w:rsidRDefault="00027819" w:rsidP="00980931">
            <w:pPr>
              <w:spacing w:after="0"/>
              <w:jc w:val="lowKashida"/>
              <w:rPr>
                <w:rFonts w:cstheme="minorHAnsi"/>
                <w:b/>
                <w:bCs/>
                <w:sz w:val="24"/>
                <w:szCs w:val="24"/>
              </w:rPr>
            </w:pPr>
            <w:r>
              <w:rPr>
                <w:rFonts w:cstheme="minorHAnsi"/>
                <w:b/>
                <w:bCs/>
                <w:sz w:val="24"/>
                <w:szCs w:val="24"/>
              </w:rPr>
              <w:t>11</w:t>
            </w:r>
          </w:p>
        </w:tc>
        <w:tc>
          <w:tcPr>
            <w:tcW w:w="2610" w:type="dxa"/>
            <w:shd w:val="clear" w:color="auto" w:fill="D9D9D9" w:themeFill="background1" w:themeFillShade="D9"/>
          </w:tcPr>
          <w:p w14:paraId="2282DA1C" w14:textId="1FF638B2" w:rsidR="00980931" w:rsidRPr="00027819" w:rsidRDefault="00980931" w:rsidP="00980931">
            <w:pPr>
              <w:spacing w:after="0"/>
              <w:jc w:val="lowKashida"/>
              <w:rPr>
                <w:rFonts w:cstheme="minorHAnsi"/>
                <w:b/>
                <w:bCs/>
                <w:sz w:val="24"/>
                <w:szCs w:val="24"/>
              </w:rPr>
            </w:pPr>
            <w:r w:rsidRPr="00027819">
              <w:rPr>
                <w:b/>
                <w:bCs/>
              </w:rPr>
              <w:t>20%</w:t>
            </w:r>
          </w:p>
        </w:tc>
      </w:tr>
      <w:tr w:rsidR="00980931" w:rsidRPr="009705FA" w14:paraId="7FC2C6B9" w14:textId="77777777" w:rsidTr="000E4E61">
        <w:trPr>
          <w:trHeight w:val="260"/>
          <w:tblCellSpacing w:w="7" w:type="dxa"/>
          <w:jc w:val="center"/>
        </w:trPr>
        <w:tc>
          <w:tcPr>
            <w:tcW w:w="645" w:type="dxa"/>
            <w:shd w:val="clear" w:color="auto" w:fill="D9D9D9" w:themeFill="background1" w:themeFillShade="D9"/>
            <w:vAlign w:val="center"/>
          </w:tcPr>
          <w:p w14:paraId="42708B5E" w14:textId="59204869" w:rsidR="00980931" w:rsidRDefault="00980931" w:rsidP="00980931">
            <w:pPr>
              <w:spacing w:after="0"/>
              <w:ind w:right="193"/>
              <w:jc w:val="center"/>
              <w:rPr>
                <w:rFonts w:cstheme="minorHAnsi"/>
                <w:b/>
                <w:bCs/>
                <w:color w:val="525252" w:themeColor="accent3" w:themeShade="80"/>
                <w:sz w:val="24"/>
                <w:szCs w:val="24"/>
                <w:lang w:bidi="ar-EG"/>
              </w:rPr>
            </w:pPr>
            <w:r>
              <w:rPr>
                <w:rFonts w:cstheme="minorHAnsi"/>
                <w:b/>
                <w:bCs/>
                <w:color w:val="525252" w:themeColor="accent3" w:themeShade="80"/>
                <w:sz w:val="24"/>
                <w:szCs w:val="24"/>
                <w:lang w:bidi="ar-EG"/>
              </w:rPr>
              <w:t>5.</w:t>
            </w:r>
          </w:p>
        </w:tc>
        <w:tc>
          <w:tcPr>
            <w:tcW w:w="4787" w:type="dxa"/>
            <w:shd w:val="clear" w:color="auto" w:fill="D9D9D9" w:themeFill="background1" w:themeFillShade="D9"/>
          </w:tcPr>
          <w:p w14:paraId="729F720F" w14:textId="04438C36" w:rsidR="00980931" w:rsidRPr="0055248B" w:rsidRDefault="00980931" w:rsidP="00980931">
            <w:pPr>
              <w:spacing w:after="0"/>
              <w:jc w:val="lowKashida"/>
              <w:rPr>
                <w:rFonts w:cstheme="minorHAnsi"/>
                <w:b/>
                <w:bCs/>
                <w:sz w:val="24"/>
                <w:szCs w:val="24"/>
              </w:rPr>
            </w:pPr>
            <w:r w:rsidRPr="004D4076">
              <w:rPr>
                <w:rFonts w:cstheme="minorHAnsi"/>
                <w:b/>
                <w:bCs/>
                <w:sz w:val="24"/>
                <w:szCs w:val="24"/>
              </w:rPr>
              <w:t>Final Examination</w:t>
            </w:r>
          </w:p>
        </w:tc>
        <w:tc>
          <w:tcPr>
            <w:tcW w:w="1520" w:type="dxa"/>
            <w:shd w:val="clear" w:color="auto" w:fill="D9D9D9" w:themeFill="background1" w:themeFillShade="D9"/>
          </w:tcPr>
          <w:p w14:paraId="69E78C47" w14:textId="5537E452" w:rsidR="00980931" w:rsidRPr="009705FA" w:rsidRDefault="00027819" w:rsidP="00980931">
            <w:pPr>
              <w:spacing w:after="0"/>
              <w:jc w:val="lowKashida"/>
              <w:rPr>
                <w:rFonts w:cstheme="minorHAnsi"/>
                <w:b/>
                <w:bCs/>
                <w:sz w:val="24"/>
                <w:szCs w:val="24"/>
              </w:rPr>
            </w:pPr>
            <w:r>
              <w:rPr>
                <w:rFonts w:cstheme="minorHAnsi"/>
                <w:b/>
                <w:bCs/>
                <w:sz w:val="24"/>
                <w:szCs w:val="24"/>
              </w:rPr>
              <w:t>15</w:t>
            </w:r>
          </w:p>
        </w:tc>
        <w:tc>
          <w:tcPr>
            <w:tcW w:w="2610" w:type="dxa"/>
            <w:shd w:val="clear" w:color="auto" w:fill="D9D9D9" w:themeFill="background1" w:themeFillShade="D9"/>
          </w:tcPr>
          <w:p w14:paraId="72FD701C" w14:textId="78109155" w:rsidR="00980931" w:rsidRPr="00027819" w:rsidRDefault="00980931" w:rsidP="00980931">
            <w:pPr>
              <w:spacing w:after="0"/>
              <w:jc w:val="lowKashida"/>
              <w:rPr>
                <w:rFonts w:cstheme="minorHAnsi"/>
                <w:b/>
                <w:bCs/>
                <w:sz w:val="24"/>
                <w:szCs w:val="24"/>
              </w:rPr>
            </w:pPr>
            <w:r w:rsidRPr="00027819">
              <w:rPr>
                <w:b/>
                <w:bCs/>
              </w:rPr>
              <w:t>40%</w:t>
            </w:r>
          </w:p>
        </w:tc>
      </w:tr>
    </w:tbl>
    <w:p w14:paraId="4445EF1A" w14:textId="431FB445" w:rsidR="00883987" w:rsidRPr="00BC2EB4" w:rsidRDefault="00080A29" w:rsidP="00BC2EB4">
      <w:pPr>
        <w:autoSpaceDE w:val="0"/>
        <w:autoSpaceDN w:val="0"/>
        <w:adjustRightInd w:val="0"/>
        <w:spacing w:after="170" w:line="288" w:lineRule="auto"/>
        <w:textAlignment w:val="center"/>
        <w:rPr>
          <w:rStyle w:val="a"/>
          <w:rFonts w:asciiTheme="minorHAnsi" w:hAnsiTheme="minorHAnsi" w:cstheme="minorHAnsi"/>
          <w:color w:val="auto"/>
          <w:sz w:val="32"/>
          <w:szCs w:val="32"/>
          <w:rtl/>
        </w:rPr>
      </w:pPr>
      <w:r w:rsidRPr="009705FA">
        <w:rPr>
          <w:rFonts w:cstheme="minorHAnsi"/>
          <w:sz w:val="18"/>
          <w:szCs w:val="18"/>
          <w:rtl/>
        </w:rPr>
        <w:t>*</w:t>
      </w:r>
      <w:r w:rsidRPr="009705FA">
        <w:rPr>
          <w:rFonts w:cstheme="minorHAnsi"/>
          <w:sz w:val="18"/>
          <w:szCs w:val="18"/>
        </w:rPr>
        <w:t xml:space="preserve">Assessment </w:t>
      </w:r>
      <w:r w:rsidR="009C2FB1" w:rsidRPr="009705FA">
        <w:rPr>
          <w:rFonts w:cstheme="minorHAnsi"/>
          <w:sz w:val="18"/>
          <w:szCs w:val="18"/>
        </w:rPr>
        <w:t xml:space="preserve">Activities </w:t>
      </w:r>
      <w:r w:rsidRPr="009705FA">
        <w:rPr>
          <w:rFonts w:cstheme="minorHAnsi"/>
          <w:sz w:val="18"/>
          <w:szCs w:val="18"/>
        </w:rPr>
        <w:t xml:space="preserve">(i.e., </w:t>
      </w:r>
      <w:r w:rsidR="009C2FB1" w:rsidRPr="009705FA">
        <w:rPr>
          <w:rFonts w:cstheme="minorHAnsi"/>
          <w:sz w:val="18"/>
          <w:szCs w:val="18"/>
        </w:rPr>
        <w:t>Written</w:t>
      </w:r>
      <w:r w:rsidRPr="009705FA">
        <w:rPr>
          <w:rFonts w:cstheme="minorHAnsi"/>
          <w:sz w:val="18"/>
          <w:szCs w:val="18"/>
        </w:rPr>
        <w:t xml:space="preserve"> test, oral test, oral presentation, group project, essay, etc.)</w:t>
      </w:r>
    </w:p>
    <w:p w14:paraId="10C75309" w14:textId="465D2E4D" w:rsidR="006D50F4" w:rsidRPr="0003438B" w:rsidRDefault="006D50F4" w:rsidP="0003438B">
      <w:pPr>
        <w:pStyle w:val="Heading1"/>
        <w:spacing w:before="0"/>
        <w:rPr>
          <w:rStyle w:val="a"/>
          <w:rFonts w:asciiTheme="minorHAnsi" w:hAnsiTheme="minorHAnsi" w:cstheme="minorHAnsi"/>
          <w:b/>
          <w:bCs/>
          <w:color w:val="4C3D8E"/>
          <w:sz w:val="32"/>
          <w:szCs w:val="32"/>
        </w:rPr>
      </w:pPr>
      <w:bookmarkStart w:id="9" w:name="_Toc107389543"/>
      <w:bookmarkStart w:id="10" w:name="_Ref115691981"/>
      <w:bookmarkStart w:id="11" w:name="_Toc138158357"/>
      <w:r w:rsidRPr="0003438B">
        <w:rPr>
          <w:rStyle w:val="a"/>
          <w:rFonts w:asciiTheme="minorHAnsi" w:hAnsiTheme="minorHAnsi" w:cstheme="minorHAnsi"/>
          <w:b/>
          <w:bCs/>
          <w:color w:val="4C3D8E"/>
          <w:sz w:val="32"/>
          <w:szCs w:val="32"/>
        </w:rPr>
        <w:t xml:space="preserve">E. Learning Resources and </w:t>
      </w:r>
      <w:bookmarkEnd w:id="9"/>
      <w:bookmarkEnd w:id="10"/>
      <w:r w:rsidR="00D810DD" w:rsidRPr="0003438B">
        <w:rPr>
          <w:rStyle w:val="a"/>
          <w:rFonts w:asciiTheme="minorHAnsi" w:hAnsiTheme="minorHAnsi" w:cstheme="minorHAnsi"/>
          <w:b/>
          <w:bCs/>
          <w:color w:val="4C3D8E"/>
          <w:sz w:val="32"/>
          <w:szCs w:val="32"/>
        </w:rPr>
        <w:t>Facilities</w:t>
      </w:r>
      <w:r w:rsidR="00D810DD" w:rsidRPr="0003438B">
        <w:rPr>
          <w:rStyle w:val="a"/>
          <w:rFonts w:asciiTheme="minorHAnsi" w:hAnsiTheme="minorHAnsi" w:cstheme="minorHAnsi" w:hint="cs"/>
          <w:b/>
          <w:bCs/>
          <w:color w:val="4C3D8E"/>
          <w:sz w:val="32"/>
          <w:szCs w:val="32"/>
          <w:rtl/>
        </w:rPr>
        <w:t>:</w:t>
      </w:r>
      <w:bookmarkEnd w:id="11"/>
    </w:p>
    <w:p w14:paraId="4423A97F" w14:textId="07CF8090" w:rsidR="00D8287E" w:rsidRPr="00742A63" w:rsidRDefault="001C7B91" w:rsidP="008E5748">
      <w:pPr>
        <w:spacing w:after="0"/>
        <w:rPr>
          <w:rStyle w:val="a"/>
          <w:rFonts w:asciiTheme="minorHAnsi" w:hAnsiTheme="minorHAnsi" w:cstheme="minorHAnsi"/>
          <w:b/>
          <w:bCs/>
          <w:color w:val="52B5C2"/>
          <w:sz w:val="28"/>
          <w:szCs w:val="28"/>
        </w:rPr>
      </w:pPr>
      <w:bookmarkStart w:id="12" w:name="_Ref115691986"/>
      <w:r w:rsidRPr="00742A63">
        <w:rPr>
          <w:rStyle w:val="a"/>
          <w:rFonts w:asciiTheme="minorHAnsi" w:hAnsiTheme="minorHAnsi" w:cstheme="minorHAnsi"/>
          <w:b/>
          <w:bCs/>
          <w:color w:val="52B5C2"/>
          <w:sz w:val="28"/>
          <w:szCs w:val="28"/>
        </w:rPr>
        <w:t>1</w:t>
      </w:r>
      <w:r w:rsidR="006D50F4" w:rsidRPr="00742A63">
        <w:rPr>
          <w:rStyle w:val="a"/>
          <w:rFonts w:asciiTheme="minorHAnsi" w:hAnsiTheme="minorHAnsi" w:cstheme="minorHAnsi"/>
          <w:b/>
          <w:bCs/>
          <w:color w:val="52B5C2"/>
          <w:sz w:val="28"/>
          <w:szCs w:val="28"/>
        </w:rPr>
        <w:t>.</w:t>
      </w:r>
      <w:r w:rsidR="00C35654" w:rsidRPr="00742A63">
        <w:rPr>
          <w:rStyle w:val="a"/>
          <w:rFonts w:asciiTheme="minorHAnsi" w:hAnsiTheme="minorHAnsi" w:cstheme="minorHAnsi"/>
          <w:b/>
          <w:bCs/>
          <w:color w:val="52B5C2"/>
          <w:sz w:val="28"/>
          <w:szCs w:val="28"/>
        </w:rPr>
        <w:t xml:space="preserve"> </w:t>
      </w:r>
      <w:r w:rsidR="001B5836" w:rsidRPr="00742A63">
        <w:rPr>
          <w:rStyle w:val="a"/>
          <w:rFonts w:asciiTheme="minorHAnsi" w:hAnsiTheme="minorHAnsi" w:cstheme="minorHAnsi"/>
          <w:b/>
          <w:bCs/>
          <w:color w:val="52B5C2"/>
          <w:sz w:val="28"/>
          <w:szCs w:val="28"/>
        </w:rPr>
        <w:t>References and L</w:t>
      </w:r>
      <w:r w:rsidR="006D50F4" w:rsidRPr="00742A63">
        <w:rPr>
          <w:rStyle w:val="a"/>
          <w:rFonts w:asciiTheme="minorHAnsi" w:hAnsiTheme="minorHAnsi" w:cstheme="minorHAnsi"/>
          <w:b/>
          <w:bCs/>
          <w:color w:val="52B5C2"/>
          <w:sz w:val="28"/>
          <w:szCs w:val="28"/>
        </w:rPr>
        <w:t>earning Resources</w:t>
      </w:r>
      <w:bookmarkEnd w:id="12"/>
      <w:r w:rsidR="00D810DD">
        <w:rPr>
          <w:rStyle w:val="a"/>
          <w:rFonts w:asciiTheme="minorHAnsi" w:hAnsiTheme="minorHAnsi" w:cstheme="minorHAnsi"/>
          <w:b/>
          <w:bCs/>
          <w:color w:val="52B5C2"/>
          <w:sz w:val="28"/>
          <w:szCs w:val="28"/>
        </w:rPr>
        <w:t>:</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919"/>
        <w:gridCol w:w="6713"/>
      </w:tblGrid>
      <w:tr w:rsidR="00744C74" w:rsidRPr="009705FA" w14:paraId="0755176E" w14:textId="77777777" w:rsidTr="000E4E61">
        <w:trPr>
          <w:trHeight w:val="384"/>
          <w:tblCellSpacing w:w="7" w:type="dxa"/>
          <w:jc w:val="center"/>
        </w:trPr>
        <w:tc>
          <w:tcPr>
            <w:tcW w:w="2898" w:type="dxa"/>
            <w:shd w:val="clear" w:color="auto" w:fill="4C3D8E"/>
            <w:vAlign w:val="center"/>
          </w:tcPr>
          <w:p w14:paraId="24785E9F" w14:textId="50927195" w:rsidR="00744C74" w:rsidRPr="009705FA" w:rsidRDefault="00744C74" w:rsidP="00744C74">
            <w:pPr>
              <w:spacing w:line="276" w:lineRule="auto"/>
              <w:jc w:val="center"/>
              <w:rPr>
                <w:rFonts w:cstheme="minorHAnsi"/>
                <w:b/>
                <w:bCs/>
                <w:color w:val="FFFFFF" w:themeColor="background1"/>
                <w:sz w:val="24"/>
                <w:szCs w:val="24"/>
              </w:rPr>
            </w:pPr>
            <w:r w:rsidRPr="009705FA">
              <w:rPr>
                <w:rFonts w:cstheme="minorHAnsi"/>
                <w:b/>
                <w:bCs/>
                <w:color w:val="FFFFFF" w:themeColor="background1"/>
                <w:sz w:val="24"/>
                <w:szCs w:val="24"/>
              </w:rPr>
              <w:t>Essential References</w:t>
            </w:r>
          </w:p>
        </w:tc>
        <w:tc>
          <w:tcPr>
            <w:tcW w:w="6692" w:type="dxa"/>
            <w:shd w:val="clear" w:color="auto" w:fill="F2F2F2" w:themeFill="background1" w:themeFillShade="F2"/>
            <w:vAlign w:val="center"/>
          </w:tcPr>
          <w:p w14:paraId="6AAC8819" w14:textId="77777777" w:rsidR="00027819" w:rsidRPr="0001459D" w:rsidRDefault="00027819" w:rsidP="00027819">
            <w:pPr>
              <w:rPr>
                <w:rFonts w:cstheme="minorHAnsi"/>
                <w:sz w:val="24"/>
                <w:szCs w:val="24"/>
              </w:rPr>
            </w:pPr>
            <w:r w:rsidRPr="0001459D">
              <w:rPr>
                <w:rFonts w:cstheme="minorHAnsi"/>
                <w:sz w:val="24"/>
                <w:szCs w:val="24"/>
              </w:rPr>
              <w:t xml:space="preserve">Selected topics will be drawn from: </w:t>
            </w:r>
          </w:p>
          <w:p w14:paraId="79304D26" w14:textId="6A037187" w:rsidR="00582AA2" w:rsidRPr="00582AA2" w:rsidRDefault="00582AA2" w:rsidP="00582AA2">
            <w:pPr>
              <w:pStyle w:val="ListParagraph"/>
              <w:numPr>
                <w:ilvl w:val="0"/>
                <w:numId w:val="39"/>
              </w:numPr>
              <w:jc w:val="both"/>
              <w:rPr>
                <w:rFonts w:cstheme="minorHAnsi"/>
                <w:sz w:val="24"/>
                <w:szCs w:val="24"/>
              </w:rPr>
            </w:pPr>
            <w:r w:rsidRPr="00582AA2">
              <w:rPr>
                <w:rFonts w:cstheme="minorHAnsi"/>
                <w:sz w:val="24"/>
                <w:szCs w:val="24"/>
              </w:rPr>
              <w:t>El-</w:t>
            </w:r>
            <w:proofErr w:type="spellStart"/>
            <w:r w:rsidRPr="00582AA2">
              <w:rPr>
                <w:rFonts w:cstheme="minorHAnsi"/>
                <w:sz w:val="24"/>
                <w:szCs w:val="24"/>
              </w:rPr>
              <w:t>Farahaty</w:t>
            </w:r>
            <w:proofErr w:type="spellEnd"/>
            <w:r w:rsidRPr="00582AA2">
              <w:rPr>
                <w:rFonts w:cstheme="minorHAnsi"/>
                <w:sz w:val="24"/>
                <w:szCs w:val="24"/>
              </w:rPr>
              <w:t xml:space="preserve">, H. (2015). Arabic-English-Arabic legal </w:t>
            </w:r>
            <w:proofErr w:type="gramStart"/>
            <w:r w:rsidRPr="00582AA2">
              <w:rPr>
                <w:rFonts w:cstheme="minorHAnsi"/>
                <w:sz w:val="24"/>
                <w:szCs w:val="24"/>
              </w:rPr>
              <w:t>translation .</w:t>
            </w:r>
            <w:proofErr w:type="gramEnd"/>
            <w:r w:rsidRPr="00582AA2">
              <w:rPr>
                <w:rFonts w:cstheme="minorHAnsi"/>
                <w:sz w:val="24"/>
                <w:szCs w:val="24"/>
              </w:rPr>
              <w:t xml:space="preserve"> Abingdon, Oxon: Routledge. </w:t>
            </w:r>
            <w:hyperlink r:id="rId11" w:history="1">
              <w:r w:rsidRPr="00582AA2">
                <w:rPr>
                  <w:rStyle w:val="Hyperlink"/>
                  <w:rFonts w:cstheme="minorHAnsi"/>
                  <w:sz w:val="24"/>
                  <w:szCs w:val="24"/>
                </w:rPr>
                <w:t>https://doi.org/10.4324/9781315745893</w:t>
              </w:r>
            </w:hyperlink>
            <w:r w:rsidRPr="00582AA2">
              <w:rPr>
                <w:rFonts w:cstheme="minorHAnsi"/>
                <w:sz w:val="24"/>
                <w:szCs w:val="24"/>
              </w:rPr>
              <w:t xml:space="preserve"> </w:t>
            </w:r>
          </w:p>
          <w:p w14:paraId="306032AD" w14:textId="77725B95" w:rsidR="00744C74" w:rsidRPr="00582AA2" w:rsidRDefault="00744C74" w:rsidP="00582AA2">
            <w:pPr>
              <w:pStyle w:val="ListParagraph"/>
              <w:numPr>
                <w:ilvl w:val="0"/>
                <w:numId w:val="39"/>
              </w:numPr>
              <w:jc w:val="both"/>
              <w:rPr>
                <w:rFonts w:cstheme="minorHAnsi"/>
                <w:sz w:val="24"/>
                <w:szCs w:val="24"/>
              </w:rPr>
            </w:pPr>
            <w:proofErr w:type="spellStart"/>
            <w:r w:rsidRPr="00582AA2">
              <w:rPr>
                <w:rFonts w:cstheme="minorHAnsi"/>
                <w:sz w:val="24"/>
                <w:szCs w:val="24"/>
              </w:rPr>
              <w:t>Elewa</w:t>
            </w:r>
            <w:proofErr w:type="spellEnd"/>
            <w:r w:rsidRPr="00582AA2">
              <w:rPr>
                <w:rFonts w:cstheme="minorHAnsi"/>
                <w:sz w:val="24"/>
                <w:szCs w:val="24"/>
              </w:rPr>
              <w:t>, A. (2020). Levels of translation. Qalam for Translation and Publication. (Chapter 20)</w:t>
            </w:r>
          </w:p>
          <w:p w14:paraId="7584DF9A" w14:textId="77777777" w:rsidR="00744C74" w:rsidRPr="00582AA2" w:rsidRDefault="00744C74" w:rsidP="00582AA2">
            <w:pPr>
              <w:pStyle w:val="ListParagraph"/>
              <w:numPr>
                <w:ilvl w:val="0"/>
                <w:numId w:val="39"/>
              </w:numPr>
              <w:jc w:val="both"/>
              <w:rPr>
                <w:rFonts w:cstheme="minorHAnsi"/>
                <w:sz w:val="24"/>
                <w:szCs w:val="24"/>
              </w:rPr>
            </w:pPr>
            <w:r w:rsidRPr="00582AA2">
              <w:rPr>
                <w:rFonts w:cstheme="minorHAnsi"/>
                <w:sz w:val="24"/>
                <w:szCs w:val="24"/>
              </w:rPr>
              <w:t>Hussein Abdul-</w:t>
            </w:r>
            <w:proofErr w:type="spellStart"/>
            <w:r w:rsidRPr="00582AA2">
              <w:rPr>
                <w:rFonts w:cstheme="minorHAnsi"/>
                <w:sz w:val="24"/>
                <w:szCs w:val="24"/>
              </w:rPr>
              <w:t>Raof</w:t>
            </w:r>
            <w:proofErr w:type="spellEnd"/>
            <w:r w:rsidRPr="00582AA2">
              <w:rPr>
                <w:rFonts w:cstheme="minorHAnsi"/>
                <w:sz w:val="24"/>
                <w:szCs w:val="24"/>
              </w:rPr>
              <w:t xml:space="preserve">. (2013). Qur’an Translation: Discourse, Texture and Exegesis. Taylor and Francis. </w:t>
            </w:r>
            <w:hyperlink r:id="rId12" w:history="1">
              <w:r w:rsidRPr="00582AA2">
                <w:rPr>
                  <w:rStyle w:val="Hyperlink"/>
                  <w:rFonts w:cstheme="minorHAnsi"/>
                  <w:sz w:val="24"/>
                  <w:szCs w:val="24"/>
                </w:rPr>
                <w:t>https://doi.org/10.4324/9780203036990</w:t>
              </w:r>
            </w:hyperlink>
            <w:r w:rsidRPr="00582AA2">
              <w:rPr>
                <w:rFonts w:cstheme="minorHAnsi"/>
                <w:sz w:val="24"/>
                <w:szCs w:val="24"/>
              </w:rPr>
              <w:t xml:space="preserve"> </w:t>
            </w:r>
          </w:p>
          <w:p w14:paraId="06AA6709" w14:textId="2E4B7208" w:rsidR="00027819" w:rsidRPr="00582AA2" w:rsidRDefault="00027819" w:rsidP="00582AA2">
            <w:pPr>
              <w:pStyle w:val="ListParagraph"/>
              <w:numPr>
                <w:ilvl w:val="0"/>
                <w:numId w:val="39"/>
              </w:numPr>
              <w:spacing w:line="276" w:lineRule="auto"/>
              <w:jc w:val="both"/>
              <w:rPr>
                <w:rFonts w:cstheme="minorHAnsi"/>
                <w:b/>
                <w:bCs/>
                <w:sz w:val="24"/>
                <w:szCs w:val="24"/>
              </w:rPr>
            </w:pPr>
            <w:r w:rsidRPr="00582AA2">
              <w:rPr>
                <w:rFonts w:cstheme="minorHAnsi"/>
                <w:sz w:val="24"/>
                <w:szCs w:val="24"/>
              </w:rPr>
              <w:t xml:space="preserve">A Compilation of texts approved by the Department, and selected from a variety of </w:t>
            </w:r>
            <w:r w:rsidR="00582AA2">
              <w:rPr>
                <w:rFonts w:cstheme="minorHAnsi"/>
                <w:sz w:val="24"/>
                <w:szCs w:val="24"/>
              </w:rPr>
              <w:t>religious, legal, and literary</w:t>
            </w:r>
            <w:r w:rsidRPr="00582AA2">
              <w:rPr>
                <w:rFonts w:cstheme="minorHAnsi"/>
                <w:sz w:val="24"/>
                <w:szCs w:val="24"/>
              </w:rPr>
              <w:t xml:space="preserve"> sources covering a variety of topics as discussed in the course content.</w:t>
            </w:r>
          </w:p>
          <w:p w14:paraId="2336B1F9" w14:textId="502A6D28" w:rsidR="00CB70AE" w:rsidRPr="00582AA2" w:rsidRDefault="00CB70AE" w:rsidP="00582AA2">
            <w:pPr>
              <w:pStyle w:val="ListParagraph"/>
              <w:numPr>
                <w:ilvl w:val="0"/>
                <w:numId w:val="39"/>
              </w:numPr>
              <w:spacing w:line="276" w:lineRule="auto"/>
              <w:jc w:val="both"/>
              <w:rPr>
                <w:rFonts w:cstheme="minorHAnsi"/>
                <w:b/>
                <w:bCs/>
                <w:sz w:val="24"/>
                <w:szCs w:val="24"/>
              </w:rPr>
            </w:pPr>
            <w:r w:rsidRPr="00582AA2">
              <w:rPr>
                <w:rFonts w:cstheme="minorHAnsi"/>
                <w:sz w:val="24"/>
                <w:szCs w:val="24"/>
              </w:rPr>
              <w:t>Al-adware</w:t>
            </w:r>
            <w:r w:rsidR="00161A95" w:rsidRPr="00582AA2">
              <w:rPr>
                <w:rFonts w:cstheme="minorHAnsi"/>
                <w:sz w:val="24"/>
                <w:szCs w:val="24"/>
              </w:rPr>
              <w:t>, M (2017). Arabic-English/English-Arabic literary</w:t>
            </w:r>
            <w:r w:rsidRPr="00582AA2">
              <w:rPr>
                <w:rFonts w:cstheme="minorHAnsi"/>
                <w:sz w:val="24"/>
                <w:szCs w:val="24"/>
              </w:rPr>
              <w:t xml:space="preserve"> </w:t>
            </w:r>
            <w:r w:rsidR="00161A95" w:rsidRPr="00582AA2">
              <w:rPr>
                <w:rFonts w:cstheme="minorHAnsi"/>
                <w:sz w:val="24"/>
                <w:szCs w:val="24"/>
              </w:rPr>
              <w:t xml:space="preserve">translation and its cultural complexities.  </w:t>
            </w:r>
            <w:r w:rsidR="00DB04AA" w:rsidRPr="00582AA2">
              <w:rPr>
                <w:rFonts w:cstheme="minorHAnsi"/>
                <w:sz w:val="24"/>
                <w:szCs w:val="24"/>
              </w:rPr>
              <w:t>C</w:t>
            </w:r>
            <w:r w:rsidR="00161A95" w:rsidRPr="00582AA2">
              <w:rPr>
                <w:rFonts w:cstheme="minorHAnsi"/>
                <w:sz w:val="24"/>
                <w:szCs w:val="24"/>
              </w:rPr>
              <w:t>reateSpace          Independent Publishing Platform.</w:t>
            </w:r>
          </w:p>
          <w:p w14:paraId="38D2BACD" w14:textId="2FFC287E" w:rsidR="00744C74" w:rsidRPr="00582AA2" w:rsidRDefault="00161A95" w:rsidP="00582AA2">
            <w:pPr>
              <w:pStyle w:val="ListParagraph"/>
              <w:numPr>
                <w:ilvl w:val="0"/>
                <w:numId w:val="39"/>
              </w:numPr>
              <w:spacing w:line="276" w:lineRule="auto"/>
              <w:jc w:val="both"/>
              <w:rPr>
                <w:rFonts w:cstheme="minorHAnsi"/>
                <w:sz w:val="24"/>
                <w:szCs w:val="24"/>
              </w:rPr>
            </w:pPr>
            <w:proofErr w:type="spellStart"/>
            <w:r w:rsidRPr="00582AA2">
              <w:rPr>
                <w:rFonts w:cstheme="minorHAnsi"/>
                <w:sz w:val="24"/>
                <w:szCs w:val="24"/>
              </w:rPr>
              <w:lastRenderedPageBreak/>
              <w:t>Elewa</w:t>
            </w:r>
            <w:proofErr w:type="spellEnd"/>
            <w:r w:rsidRPr="00582AA2">
              <w:rPr>
                <w:rFonts w:cstheme="minorHAnsi"/>
                <w:sz w:val="24"/>
                <w:szCs w:val="24"/>
              </w:rPr>
              <w:t xml:space="preserve">, A. (2018). Levels of </w:t>
            </w:r>
            <w:r w:rsidR="0097423C" w:rsidRPr="00582AA2">
              <w:rPr>
                <w:rFonts w:cstheme="minorHAnsi"/>
                <w:sz w:val="24"/>
                <w:szCs w:val="24"/>
              </w:rPr>
              <w:t>T</w:t>
            </w:r>
            <w:r w:rsidRPr="00582AA2">
              <w:rPr>
                <w:rFonts w:cstheme="minorHAnsi"/>
                <w:sz w:val="24"/>
                <w:szCs w:val="24"/>
              </w:rPr>
              <w:t xml:space="preserve">ranslation. Qalam for </w:t>
            </w:r>
            <w:r w:rsidR="0097423C" w:rsidRPr="00582AA2">
              <w:rPr>
                <w:rFonts w:cstheme="minorHAnsi"/>
                <w:sz w:val="24"/>
                <w:szCs w:val="24"/>
              </w:rPr>
              <w:t>Translation</w:t>
            </w:r>
            <w:r w:rsidRPr="00582AA2">
              <w:rPr>
                <w:rFonts w:cstheme="minorHAnsi"/>
                <w:sz w:val="24"/>
                <w:szCs w:val="24"/>
              </w:rPr>
              <w:t xml:space="preserve"> and        Publication. (Chapters 21).</w:t>
            </w:r>
            <w:r w:rsidR="00FD12EC" w:rsidRPr="00582AA2">
              <w:rPr>
                <w:rFonts w:cstheme="minorHAnsi"/>
                <w:sz w:val="24"/>
                <w:szCs w:val="24"/>
              </w:rPr>
              <w:t xml:space="preserve"> </w:t>
            </w:r>
          </w:p>
        </w:tc>
      </w:tr>
      <w:tr w:rsidR="00AD0390" w:rsidRPr="009705FA" w14:paraId="75DF8E49" w14:textId="77777777" w:rsidTr="000E4E61">
        <w:trPr>
          <w:trHeight w:val="359"/>
          <w:tblCellSpacing w:w="7" w:type="dxa"/>
          <w:jc w:val="center"/>
        </w:trPr>
        <w:tc>
          <w:tcPr>
            <w:tcW w:w="2898" w:type="dxa"/>
            <w:shd w:val="clear" w:color="auto" w:fill="4C3D8E"/>
            <w:vAlign w:val="center"/>
          </w:tcPr>
          <w:p w14:paraId="667078FA" w14:textId="3388320F" w:rsidR="00AD0390" w:rsidRPr="009705FA" w:rsidRDefault="00AD0390" w:rsidP="00AD0390">
            <w:pPr>
              <w:spacing w:line="276" w:lineRule="auto"/>
              <w:jc w:val="center"/>
              <w:rPr>
                <w:rFonts w:cstheme="minorHAnsi"/>
                <w:b/>
                <w:bCs/>
                <w:color w:val="FFFFFF" w:themeColor="background1"/>
                <w:sz w:val="24"/>
                <w:szCs w:val="24"/>
              </w:rPr>
            </w:pPr>
            <w:r w:rsidRPr="009705FA">
              <w:rPr>
                <w:rFonts w:cstheme="minorHAnsi"/>
                <w:b/>
                <w:bCs/>
                <w:color w:val="FFFFFF" w:themeColor="background1"/>
                <w:sz w:val="24"/>
                <w:szCs w:val="24"/>
              </w:rPr>
              <w:lastRenderedPageBreak/>
              <w:t>Supportive References</w:t>
            </w:r>
          </w:p>
        </w:tc>
        <w:tc>
          <w:tcPr>
            <w:tcW w:w="6692" w:type="dxa"/>
            <w:shd w:val="clear" w:color="auto" w:fill="D9D9D9" w:themeFill="background1" w:themeFillShade="D9"/>
            <w:vAlign w:val="center"/>
          </w:tcPr>
          <w:p w14:paraId="51D32646" w14:textId="77777777" w:rsidR="00027819" w:rsidRPr="00582AA2" w:rsidRDefault="00027819" w:rsidP="00582AA2">
            <w:pPr>
              <w:spacing w:line="276" w:lineRule="auto"/>
              <w:jc w:val="both"/>
              <w:rPr>
                <w:rFonts w:cstheme="minorHAnsi"/>
                <w:sz w:val="24"/>
                <w:szCs w:val="24"/>
                <w:lang w:val="en-AU"/>
              </w:rPr>
            </w:pPr>
            <w:r w:rsidRPr="00582AA2">
              <w:rPr>
                <w:rFonts w:cstheme="minorHAnsi"/>
                <w:sz w:val="24"/>
                <w:szCs w:val="24"/>
                <w:lang w:val="en-AU"/>
              </w:rPr>
              <w:t>Students may wish to consult the following references for the required tasks for this course:</w:t>
            </w:r>
          </w:p>
          <w:p w14:paraId="72192742" w14:textId="2F1CEBED" w:rsidR="00582AA2" w:rsidRPr="00582AA2" w:rsidRDefault="00582AA2" w:rsidP="00582AA2">
            <w:pPr>
              <w:pStyle w:val="ListParagraph"/>
              <w:numPr>
                <w:ilvl w:val="0"/>
                <w:numId w:val="43"/>
              </w:numPr>
              <w:jc w:val="both"/>
              <w:rPr>
                <w:rFonts w:cstheme="minorHAnsi"/>
                <w:sz w:val="24"/>
                <w:szCs w:val="24"/>
              </w:rPr>
            </w:pPr>
            <w:r w:rsidRPr="00582AA2">
              <w:rPr>
                <w:rFonts w:cstheme="minorHAnsi"/>
                <w:sz w:val="24"/>
                <w:szCs w:val="24"/>
              </w:rPr>
              <w:t xml:space="preserve">Alcaraz Varo, &amp; Hughes, B. (2014). Legal translation explained. Routledge. </w:t>
            </w:r>
            <w:hyperlink r:id="rId13" w:history="1">
              <w:r w:rsidRPr="00582AA2">
                <w:rPr>
                  <w:rStyle w:val="Hyperlink"/>
                  <w:rFonts w:cstheme="minorHAnsi"/>
                  <w:sz w:val="24"/>
                  <w:szCs w:val="24"/>
                </w:rPr>
                <w:t>https://doi.org/10.4324/9781315760346</w:t>
              </w:r>
            </w:hyperlink>
            <w:r w:rsidRPr="00582AA2">
              <w:rPr>
                <w:rFonts w:cstheme="minorHAnsi"/>
                <w:sz w:val="24"/>
                <w:szCs w:val="24"/>
              </w:rPr>
              <w:t xml:space="preserve"> </w:t>
            </w:r>
          </w:p>
          <w:p w14:paraId="1A543773" w14:textId="77777777" w:rsidR="00582AA2" w:rsidRDefault="00582AA2" w:rsidP="00582AA2">
            <w:pPr>
              <w:pStyle w:val="ListParagraph"/>
              <w:numPr>
                <w:ilvl w:val="0"/>
                <w:numId w:val="43"/>
              </w:numPr>
              <w:jc w:val="both"/>
              <w:rPr>
                <w:rFonts w:cstheme="minorHAnsi"/>
                <w:sz w:val="24"/>
                <w:szCs w:val="24"/>
              </w:rPr>
            </w:pPr>
            <w:r w:rsidRPr="00582AA2">
              <w:rPr>
                <w:rFonts w:cstheme="minorHAnsi"/>
                <w:sz w:val="24"/>
                <w:szCs w:val="24"/>
              </w:rPr>
              <w:t xml:space="preserve">Biel, Engberg, J., Martín </w:t>
            </w:r>
            <w:proofErr w:type="spellStart"/>
            <w:r w:rsidRPr="00582AA2">
              <w:rPr>
                <w:rFonts w:cstheme="minorHAnsi"/>
                <w:sz w:val="24"/>
                <w:szCs w:val="24"/>
              </w:rPr>
              <w:t>Ruano</w:t>
            </w:r>
            <w:proofErr w:type="spellEnd"/>
            <w:r w:rsidRPr="00582AA2">
              <w:rPr>
                <w:rFonts w:cstheme="minorHAnsi"/>
                <w:sz w:val="24"/>
                <w:szCs w:val="24"/>
              </w:rPr>
              <w:t xml:space="preserve">, R., &amp; </w:t>
            </w:r>
            <w:proofErr w:type="spellStart"/>
            <w:r w:rsidRPr="00582AA2">
              <w:rPr>
                <w:rFonts w:cstheme="minorHAnsi"/>
                <w:sz w:val="24"/>
                <w:szCs w:val="24"/>
              </w:rPr>
              <w:t>Sosoni</w:t>
            </w:r>
            <w:proofErr w:type="spellEnd"/>
            <w:r w:rsidRPr="00582AA2">
              <w:rPr>
                <w:rFonts w:cstheme="minorHAnsi"/>
                <w:sz w:val="24"/>
                <w:szCs w:val="24"/>
              </w:rPr>
              <w:t xml:space="preserve">, V. (2019). Research Methods in Legal Translation and Interpreting: Crossing Methodological Boundaries (1st ed.). Routledge. </w:t>
            </w:r>
            <w:hyperlink r:id="rId14" w:history="1">
              <w:r w:rsidRPr="00582AA2">
                <w:rPr>
                  <w:rStyle w:val="Hyperlink"/>
                  <w:rFonts w:cstheme="minorHAnsi"/>
                  <w:sz w:val="24"/>
                  <w:szCs w:val="24"/>
                </w:rPr>
                <w:t>https://doi.org/10.4324/9781351031226</w:t>
              </w:r>
            </w:hyperlink>
            <w:r w:rsidRPr="00582AA2">
              <w:rPr>
                <w:rFonts w:cstheme="minorHAnsi"/>
                <w:sz w:val="24"/>
                <w:szCs w:val="24"/>
              </w:rPr>
              <w:t xml:space="preserve"> </w:t>
            </w:r>
          </w:p>
          <w:p w14:paraId="50F4628D" w14:textId="4F7017F7" w:rsidR="00AD0390" w:rsidRPr="00582AA2" w:rsidRDefault="00AD0390" w:rsidP="00582AA2">
            <w:pPr>
              <w:pStyle w:val="ListParagraph"/>
              <w:numPr>
                <w:ilvl w:val="0"/>
                <w:numId w:val="43"/>
              </w:numPr>
              <w:jc w:val="both"/>
              <w:rPr>
                <w:rFonts w:cstheme="minorHAnsi"/>
                <w:sz w:val="24"/>
                <w:szCs w:val="24"/>
              </w:rPr>
            </w:pPr>
            <w:r w:rsidRPr="00582AA2">
              <w:rPr>
                <w:rFonts w:cstheme="minorHAnsi"/>
                <w:color w:val="000000"/>
                <w:sz w:val="24"/>
                <w:szCs w:val="24"/>
              </w:rPr>
              <w:t xml:space="preserve">DeJonge, &amp; </w:t>
            </w:r>
            <w:proofErr w:type="spellStart"/>
            <w:r w:rsidRPr="00582AA2">
              <w:rPr>
                <w:rFonts w:cstheme="minorHAnsi"/>
                <w:color w:val="000000"/>
                <w:sz w:val="24"/>
                <w:szCs w:val="24"/>
              </w:rPr>
              <w:t>Tietz</w:t>
            </w:r>
            <w:proofErr w:type="spellEnd"/>
            <w:r w:rsidRPr="00582AA2">
              <w:rPr>
                <w:rFonts w:cstheme="minorHAnsi"/>
                <w:color w:val="000000"/>
                <w:sz w:val="24"/>
                <w:szCs w:val="24"/>
              </w:rPr>
              <w:t xml:space="preserve">, C. (2015). Translating Religion: What is Lost and Gained? (Vol. 47). Taylor and Francis. </w:t>
            </w:r>
            <w:hyperlink r:id="rId15" w:history="1">
              <w:r w:rsidRPr="00582AA2">
                <w:rPr>
                  <w:rStyle w:val="Hyperlink"/>
                  <w:rFonts w:cstheme="minorHAnsi"/>
                  <w:sz w:val="24"/>
                  <w:szCs w:val="24"/>
                </w:rPr>
                <w:t>https://doi.org/10.4324/9781315724102</w:t>
              </w:r>
            </w:hyperlink>
            <w:r w:rsidRPr="00582AA2">
              <w:rPr>
                <w:rFonts w:cstheme="minorHAnsi"/>
                <w:color w:val="000000"/>
                <w:sz w:val="24"/>
                <w:szCs w:val="24"/>
              </w:rPr>
              <w:t xml:space="preserve"> </w:t>
            </w:r>
          </w:p>
          <w:p w14:paraId="4A75AA31" w14:textId="7B7D2BD2" w:rsidR="00AD0390" w:rsidRPr="00582AA2" w:rsidRDefault="00AD0390" w:rsidP="00582AA2">
            <w:pPr>
              <w:numPr>
                <w:ilvl w:val="0"/>
                <w:numId w:val="40"/>
              </w:numPr>
              <w:pBdr>
                <w:top w:val="nil"/>
                <w:left w:val="nil"/>
                <w:bottom w:val="nil"/>
                <w:right w:val="nil"/>
                <w:between w:val="nil"/>
              </w:pBdr>
              <w:jc w:val="both"/>
              <w:rPr>
                <w:rFonts w:cstheme="minorHAnsi"/>
                <w:color w:val="000000"/>
                <w:sz w:val="24"/>
                <w:szCs w:val="24"/>
              </w:rPr>
            </w:pPr>
            <w:proofErr w:type="spellStart"/>
            <w:r w:rsidRPr="00582AA2">
              <w:rPr>
                <w:rFonts w:cstheme="minorHAnsi"/>
                <w:color w:val="000000"/>
                <w:sz w:val="24"/>
                <w:szCs w:val="24"/>
              </w:rPr>
              <w:t>Carbonell</w:t>
            </w:r>
            <w:proofErr w:type="spellEnd"/>
            <w:r w:rsidRPr="00582AA2">
              <w:rPr>
                <w:rFonts w:cstheme="minorHAnsi"/>
                <w:color w:val="000000"/>
                <w:sz w:val="24"/>
                <w:szCs w:val="24"/>
              </w:rPr>
              <w:t xml:space="preserve"> </w:t>
            </w:r>
            <w:r w:rsidR="00385419" w:rsidRPr="00582AA2">
              <w:rPr>
                <w:rFonts w:cstheme="minorHAnsi"/>
                <w:color w:val="000000"/>
                <w:sz w:val="24"/>
                <w:szCs w:val="24"/>
              </w:rPr>
              <w:t>I</w:t>
            </w:r>
            <w:r w:rsidRPr="00582AA2">
              <w:rPr>
                <w:rFonts w:cstheme="minorHAnsi"/>
                <w:color w:val="000000"/>
                <w:sz w:val="24"/>
                <w:szCs w:val="24"/>
              </w:rPr>
              <w:t xml:space="preserve"> </w:t>
            </w:r>
            <w:proofErr w:type="spellStart"/>
            <w:r w:rsidRPr="00582AA2">
              <w:rPr>
                <w:rFonts w:cstheme="minorHAnsi"/>
                <w:color w:val="000000"/>
                <w:sz w:val="24"/>
                <w:szCs w:val="24"/>
              </w:rPr>
              <w:t>Cortés</w:t>
            </w:r>
            <w:proofErr w:type="spellEnd"/>
            <w:r w:rsidRPr="00582AA2">
              <w:rPr>
                <w:rFonts w:cstheme="minorHAnsi"/>
                <w:color w:val="000000"/>
                <w:sz w:val="24"/>
                <w:szCs w:val="24"/>
              </w:rPr>
              <w:t xml:space="preserve">, &amp; Harding, S.-A. (2018). The Routledge handbook of translation and culture. Routledge. </w:t>
            </w:r>
            <w:hyperlink r:id="rId16" w:history="1">
              <w:r w:rsidRPr="00582AA2">
                <w:rPr>
                  <w:rStyle w:val="Hyperlink"/>
                  <w:rFonts w:cstheme="minorHAnsi"/>
                  <w:sz w:val="24"/>
                  <w:szCs w:val="24"/>
                </w:rPr>
                <w:t>https://doi.org/10.4324/9781315670898</w:t>
              </w:r>
            </w:hyperlink>
            <w:r w:rsidRPr="00582AA2">
              <w:rPr>
                <w:rFonts w:cstheme="minorHAnsi"/>
                <w:color w:val="000000"/>
                <w:sz w:val="24"/>
                <w:szCs w:val="24"/>
              </w:rPr>
              <w:t xml:space="preserve"> (Chapter 10)</w:t>
            </w:r>
          </w:p>
          <w:p w14:paraId="1F0EF404" w14:textId="34F26732" w:rsidR="00AD0390" w:rsidRPr="00582AA2" w:rsidRDefault="00AD0390" w:rsidP="00582AA2">
            <w:pPr>
              <w:pStyle w:val="ListParagraph"/>
              <w:numPr>
                <w:ilvl w:val="0"/>
                <w:numId w:val="40"/>
              </w:numPr>
              <w:jc w:val="both"/>
              <w:rPr>
                <w:rFonts w:cstheme="minorHAnsi"/>
                <w:sz w:val="24"/>
                <w:szCs w:val="24"/>
              </w:rPr>
            </w:pPr>
            <w:proofErr w:type="spellStart"/>
            <w:r w:rsidRPr="00582AA2">
              <w:rPr>
                <w:rFonts w:cstheme="minorHAnsi"/>
                <w:color w:val="000000"/>
                <w:sz w:val="24"/>
                <w:szCs w:val="24"/>
              </w:rPr>
              <w:t>Elimam</w:t>
            </w:r>
            <w:proofErr w:type="spellEnd"/>
            <w:r w:rsidRPr="00582AA2">
              <w:rPr>
                <w:rFonts w:cstheme="minorHAnsi"/>
                <w:color w:val="000000"/>
                <w:sz w:val="24"/>
                <w:szCs w:val="24"/>
              </w:rPr>
              <w:t xml:space="preserve">, &amp; Fletcher, A. S. (2021). The Qur’an, </w:t>
            </w:r>
            <w:r w:rsidR="002F32A0" w:rsidRPr="00582AA2">
              <w:rPr>
                <w:rFonts w:cstheme="minorHAnsi"/>
                <w:color w:val="000000"/>
                <w:sz w:val="24"/>
                <w:szCs w:val="24"/>
              </w:rPr>
              <w:t>translation,</w:t>
            </w:r>
            <w:r w:rsidRPr="00582AA2">
              <w:rPr>
                <w:rFonts w:cstheme="minorHAnsi"/>
                <w:color w:val="000000"/>
                <w:sz w:val="24"/>
                <w:szCs w:val="24"/>
              </w:rPr>
              <w:t xml:space="preserve"> and the media a narrative </w:t>
            </w:r>
            <w:r w:rsidR="002F32A0" w:rsidRPr="00582AA2">
              <w:rPr>
                <w:rFonts w:cstheme="minorHAnsi"/>
                <w:color w:val="000000"/>
                <w:sz w:val="24"/>
                <w:szCs w:val="24"/>
              </w:rPr>
              <w:t>account.</w:t>
            </w:r>
            <w:r w:rsidRPr="00582AA2">
              <w:rPr>
                <w:rFonts w:cstheme="minorHAnsi"/>
                <w:color w:val="000000"/>
                <w:sz w:val="24"/>
                <w:szCs w:val="24"/>
              </w:rPr>
              <w:t xml:space="preserve"> Routledge. </w:t>
            </w:r>
            <w:hyperlink r:id="rId17" w:history="1">
              <w:r w:rsidRPr="00582AA2">
                <w:rPr>
                  <w:rStyle w:val="Hyperlink"/>
                  <w:rFonts w:cstheme="minorHAnsi"/>
                  <w:sz w:val="24"/>
                  <w:szCs w:val="24"/>
                </w:rPr>
                <w:t>https://doi.org/10.4324/9781003155232</w:t>
              </w:r>
            </w:hyperlink>
          </w:p>
          <w:p w14:paraId="1BB40B9B" w14:textId="77777777" w:rsidR="00AD0390" w:rsidRPr="00582AA2" w:rsidRDefault="00AD0390" w:rsidP="00582AA2">
            <w:pPr>
              <w:pStyle w:val="ListParagraph"/>
              <w:numPr>
                <w:ilvl w:val="0"/>
                <w:numId w:val="40"/>
              </w:numPr>
              <w:jc w:val="both"/>
              <w:rPr>
                <w:rFonts w:cstheme="minorHAnsi"/>
                <w:sz w:val="24"/>
                <w:szCs w:val="24"/>
              </w:rPr>
            </w:pPr>
            <w:proofErr w:type="spellStart"/>
            <w:r w:rsidRPr="00582AA2">
              <w:rPr>
                <w:rFonts w:cstheme="minorHAnsi"/>
                <w:color w:val="000000"/>
                <w:sz w:val="24"/>
                <w:szCs w:val="24"/>
              </w:rPr>
              <w:t>Basalamah</w:t>
            </w:r>
            <w:proofErr w:type="spellEnd"/>
            <w:r w:rsidRPr="00582AA2">
              <w:rPr>
                <w:rFonts w:cstheme="minorHAnsi"/>
                <w:color w:val="000000"/>
                <w:sz w:val="24"/>
                <w:szCs w:val="24"/>
              </w:rPr>
              <w:t xml:space="preserve">, S., &amp; </w:t>
            </w:r>
            <w:proofErr w:type="spellStart"/>
            <w:r w:rsidRPr="00582AA2">
              <w:rPr>
                <w:rFonts w:cstheme="minorHAnsi"/>
                <w:color w:val="000000"/>
                <w:sz w:val="24"/>
                <w:szCs w:val="24"/>
              </w:rPr>
              <w:t>Sadek</w:t>
            </w:r>
            <w:proofErr w:type="spellEnd"/>
            <w:r w:rsidRPr="00582AA2">
              <w:rPr>
                <w:rFonts w:cstheme="minorHAnsi"/>
                <w:color w:val="000000"/>
                <w:sz w:val="24"/>
                <w:szCs w:val="24"/>
              </w:rPr>
              <w:t>, G. (2019). Debates around the translation of the Qur'an: Between jurisprudence and translation studies. In S. Hanna, H. El-</w:t>
            </w:r>
            <w:proofErr w:type="spellStart"/>
            <w:r w:rsidRPr="00582AA2">
              <w:rPr>
                <w:rFonts w:cstheme="minorHAnsi"/>
                <w:color w:val="000000"/>
                <w:sz w:val="24"/>
                <w:szCs w:val="24"/>
              </w:rPr>
              <w:t>Farahaty</w:t>
            </w:r>
            <w:proofErr w:type="spellEnd"/>
            <w:r w:rsidRPr="00582AA2">
              <w:rPr>
                <w:rFonts w:cstheme="minorHAnsi"/>
                <w:color w:val="000000"/>
                <w:sz w:val="24"/>
                <w:szCs w:val="24"/>
              </w:rPr>
              <w:t>, &amp; A. W. Khalifa (Eds.), The Routledge Handbook of Arabic Translation (pp. 9-26). London: Routledge.</w:t>
            </w:r>
          </w:p>
          <w:p w14:paraId="652DFE17" w14:textId="77777777" w:rsidR="00AD0390" w:rsidRPr="00582AA2" w:rsidRDefault="00AD0390" w:rsidP="00582AA2">
            <w:pPr>
              <w:pStyle w:val="ListParagraph"/>
              <w:numPr>
                <w:ilvl w:val="0"/>
                <w:numId w:val="40"/>
              </w:numPr>
              <w:jc w:val="both"/>
              <w:rPr>
                <w:rFonts w:cstheme="minorHAnsi"/>
                <w:sz w:val="24"/>
                <w:szCs w:val="24"/>
              </w:rPr>
            </w:pPr>
            <w:r w:rsidRPr="00582AA2">
              <w:rPr>
                <w:rFonts w:cstheme="minorHAnsi"/>
                <w:sz w:val="24"/>
                <w:szCs w:val="24"/>
              </w:rPr>
              <w:t xml:space="preserve">Long, L. (2013). The translation of sacred texts. In C. M. F. </w:t>
            </w:r>
            <w:proofErr w:type="spellStart"/>
            <w:r w:rsidRPr="00582AA2">
              <w:rPr>
                <w:rFonts w:cstheme="minorHAnsi"/>
                <w:sz w:val="24"/>
                <w:szCs w:val="24"/>
              </w:rPr>
              <w:t>Bartrina</w:t>
            </w:r>
            <w:proofErr w:type="spellEnd"/>
            <w:r w:rsidRPr="00582AA2">
              <w:rPr>
                <w:rFonts w:cstheme="minorHAnsi"/>
                <w:sz w:val="24"/>
                <w:szCs w:val="24"/>
              </w:rPr>
              <w:t xml:space="preserve"> (Ed.), The Routledge Handbook of Translation Studies. London: Routledge.</w:t>
            </w:r>
          </w:p>
          <w:p w14:paraId="3079AED2" w14:textId="77777777" w:rsidR="00AD0390" w:rsidRPr="00582AA2" w:rsidRDefault="00AD0390" w:rsidP="00582AA2">
            <w:pPr>
              <w:pStyle w:val="ListParagraph"/>
              <w:numPr>
                <w:ilvl w:val="0"/>
                <w:numId w:val="40"/>
              </w:numPr>
              <w:jc w:val="both"/>
              <w:rPr>
                <w:rFonts w:cstheme="minorHAnsi"/>
                <w:sz w:val="24"/>
                <w:szCs w:val="24"/>
              </w:rPr>
            </w:pPr>
            <w:proofErr w:type="spellStart"/>
            <w:r w:rsidRPr="00582AA2">
              <w:rPr>
                <w:rFonts w:cstheme="minorHAnsi"/>
                <w:sz w:val="24"/>
                <w:szCs w:val="24"/>
              </w:rPr>
              <w:t>Allaithy</w:t>
            </w:r>
            <w:proofErr w:type="spellEnd"/>
            <w:r w:rsidRPr="00582AA2">
              <w:rPr>
                <w:rFonts w:cstheme="minorHAnsi"/>
                <w:sz w:val="24"/>
                <w:szCs w:val="24"/>
              </w:rPr>
              <w:t xml:space="preserve">, A. (2020). Challenges in translating the Qur’ān – Translating the untranslatable: Omission/ellipsis. In B. S. &amp; K. R. (Eds.), Handbook of the Changing World Language Map (pp. 2637-2671). Switzerland: Springer. </w:t>
            </w:r>
          </w:p>
          <w:p w14:paraId="4734686F" w14:textId="77777777" w:rsidR="00AD0390" w:rsidRPr="00582AA2" w:rsidRDefault="00AD0390" w:rsidP="00582AA2">
            <w:pPr>
              <w:pStyle w:val="ListParagraph"/>
              <w:numPr>
                <w:ilvl w:val="0"/>
                <w:numId w:val="40"/>
              </w:numPr>
              <w:jc w:val="both"/>
              <w:rPr>
                <w:rFonts w:cstheme="minorHAnsi"/>
                <w:sz w:val="24"/>
                <w:szCs w:val="24"/>
              </w:rPr>
            </w:pPr>
            <w:r w:rsidRPr="00582AA2">
              <w:rPr>
                <w:rFonts w:cstheme="minorHAnsi"/>
                <w:sz w:val="24"/>
                <w:szCs w:val="24"/>
              </w:rPr>
              <w:t>Al-</w:t>
            </w:r>
            <w:proofErr w:type="spellStart"/>
            <w:r w:rsidRPr="00582AA2">
              <w:rPr>
                <w:rFonts w:cstheme="minorHAnsi"/>
                <w:sz w:val="24"/>
                <w:szCs w:val="24"/>
              </w:rPr>
              <w:t>Maward</w:t>
            </w:r>
            <w:proofErr w:type="spellEnd"/>
            <w:r w:rsidRPr="00582AA2">
              <w:rPr>
                <w:rFonts w:cstheme="minorHAnsi"/>
                <w:sz w:val="24"/>
                <w:szCs w:val="24"/>
              </w:rPr>
              <w:t xml:space="preserve"> Dictionary (English-Arabic &amp; Arabic-English). </w:t>
            </w:r>
          </w:p>
          <w:p w14:paraId="0E983420" w14:textId="77777777" w:rsidR="000B0E11" w:rsidRPr="00582AA2" w:rsidRDefault="00AD0390" w:rsidP="00582AA2">
            <w:pPr>
              <w:pStyle w:val="ListParagraph"/>
              <w:numPr>
                <w:ilvl w:val="0"/>
                <w:numId w:val="40"/>
              </w:numPr>
              <w:jc w:val="both"/>
              <w:rPr>
                <w:rFonts w:cstheme="minorHAnsi"/>
                <w:b/>
                <w:bCs/>
                <w:sz w:val="24"/>
                <w:szCs w:val="24"/>
              </w:rPr>
            </w:pPr>
            <w:r w:rsidRPr="00582AA2">
              <w:rPr>
                <w:rFonts w:cstheme="minorHAnsi"/>
                <w:sz w:val="24"/>
                <w:szCs w:val="24"/>
              </w:rPr>
              <w:t xml:space="preserve">A Dictionary of Religious Terms. </w:t>
            </w:r>
          </w:p>
          <w:p w14:paraId="28057B4F" w14:textId="77777777" w:rsidR="00AD0390" w:rsidRPr="00582AA2" w:rsidRDefault="00AD0390" w:rsidP="00582AA2">
            <w:pPr>
              <w:pStyle w:val="ListParagraph"/>
              <w:numPr>
                <w:ilvl w:val="0"/>
                <w:numId w:val="40"/>
              </w:numPr>
              <w:jc w:val="both"/>
              <w:rPr>
                <w:rFonts w:cstheme="minorHAnsi"/>
                <w:b/>
                <w:bCs/>
                <w:sz w:val="24"/>
                <w:szCs w:val="24"/>
              </w:rPr>
            </w:pPr>
            <w:r w:rsidRPr="00582AA2">
              <w:rPr>
                <w:rFonts w:cstheme="minorHAnsi"/>
                <w:sz w:val="24"/>
                <w:szCs w:val="24"/>
              </w:rPr>
              <w:t>A Dictionary of Islamic Words &amp; Expressions.</w:t>
            </w:r>
          </w:p>
          <w:p w14:paraId="411D29EA" w14:textId="77777777" w:rsidR="00611EF0" w:rsidRPr="00582AA2" w:rsidRDefault="00611EF0" w:rsidP="00582AA2">
            <w:pPr>
              <w:pStyle w:val="ListParagraph"/>
              <w:numPr>
                <w:ilvl w:val="0"/>
                <w:numId w:val="40"/>
              </w:numPr>
              <w:jc w:val="both"/>
              <w:rPr>
                <w:rFonts w:cstheme="minorHAnsi"/>
                <w:sz w:val="24"/>
                <w:szCs w:val="24"/>
              </w:rPr>
            </w:pPr>
            <w:proofErr w:type="spellStart"/>
            <w:r w:rsidRPr="00582AA2">
              <w:rPr>
                <w:rFonts w:cstheme="minorHAnsi"/>
                <w:sz w:val="24"/>
                <w:szCs w:val="24"/>
              </w:rPr>
              <w:t>Gazalah</w:t>
            </w:r>
            <w:proofErr w:type="spellEnd"/>
            <w:r w:rsidRPr="00582AA2">
              <w:rPr>
                <w:rFonts w:cstheme="minorHAnsi"/>
                <w:sz w:val="24"/>
                <w:szCs w:val="24"/>
              </w:rPr>
              <w:t xml:space="preserve">, H (2012). A textbook of literary translation. </w:t>
            </w:r>
            <w:proofErr w:type="spellStart"/>
            <w:r w:rsidRPr="00582AA2">
              <w:rPr>
                <w:rFonts w:cstheme="minorHAnsi"/>
                <w:sz w:val="24"/>
                <w:szCs w:val="24"/>
              </w:rPr>
              <w:t>Konooz</w:t>
            </w:r>
            <w:proofErr w:type="spellEnd"/>
            <w:r w:rsidRPr="00582AA2">
              <w:rPr>
                <w:rFonts w:cstheme="minorHAnsi"/>
                <w:sz w:val="24"/>
                <w:szCs w:val="24"/>
              </w:rPr>
              <w:t xml:space="preserve"> Al-</w:t>
            </w:r>
            <w:proofErr w:type="spellStart"/>
            <w:r w:rsidRPr="00582AA2">
              <w:rPr>
                <w:rFonts w:cstheme="minorHAnsi"/>
                <w:sz w:val="24"/>
                <w:szCs w:val="24"/>
              </w:rPr>
              <w:t>Marifa</w:t>
            </w:r>
            <w:proofErr w:type="spellEnd"/>
            <w:r w:rsidRPr="00582AA2">
              <w:rPr>
                <w:rFonts w:cstheme="minorHAnsi"/>
                <w:sz w:val="24"/>
                <w:szCs w:val="24"/>
              </w:rPr>
              <w:t xml:space="preserve">. </w:t>
            </w:r>
          </w:p>
          <w:p w14:paraId="16DDD4CC" w14:textId="77777777" w:rsidR="00611EF0" w:rsidRPr="00582AA2" w:rsidRDefault="00611EF0" w:rsidP="00582AA2">
            <w:pPr>
              <w:pStyle w:val="ListParagraph"/>
              <w:numPr>
                <w:ilvl w:val="0"/>
                <w:numId w:val="40"/>
              </w:numPr>
              <w:jc w:val="both"/>
              <w:rPr>
                <w:rFonts w:cstheme="minorHAnsi"/>
                <w:sz w:val="24"/>
                <w:szCs w:val="24"/>
              </w:rPr>
            </w:pPr>
            <w:proofErr w:type="spellStart"/>
            <w:r w:rsidRPr="00582AA2">
              <w:rPr>
                <w:rFonts w:cstheme="minorHAnsi"/>
                <w:sz w:val="24"/>
                <w:szCs w:val="24"/>
              </w:rPr>
              <w:t>Kaindl</w:t>
            </w:r>
            <w:proofErr w:type="spellEnd"/>
            <w:r w:rsidRPr="00582AA2">
              <w:rPr>
                <w:rFonts w:cstheme="minorHAnsi"/>
                <w:sz w:val="24"/>
                <w:szCs w:val="24"/>
              </w:rPr>
              <w:t xml:space="preserve">, K., Kolb, W., &amp; Schlager, D. (2021). </w:t>
            </w:r>
            <w:r w:rsidRPr="00582AA2">
              <w:rPr>
                <w:rFonts w:cstheme="minorHAnsi"/>
                <w:sz w:val="24"/>
                <w:szCs w:val="24"/>
                <w:rtl/>
              </w:rPr>
              <w:t>‏</w:t>
            </w:r>
            <w:r w:rsidRPr="00582AA2">
              <w:rPr>
                <w:rFonts w:cstheme="minorHAnsi"/>
                <w:sz w:val="24"/>
                <w:szCs w:val="24"/>
              </w:rPr>
              <w:t>Literary translator studies. John Benjamins.</w:t>
            </w:r>
          </w:p>
          <w:p w14:paraId="573940F8" w14:textId="77777777" w:rsidR="00611EF0" w:rsidRPr="00582AA2" w:rsidRDefault="00611EF0" w:rsidP="00582AA2">
            <w:pPr>
              <w:pStyle w:val="ListParagraph"/>
              <w:numPr>
                <w:ilvl w:val="0"/>
                <w:numId w:val="40"/>
              </w:numPr>
              <w:jc w:val="both"/>
              <w:rPr>
                <w:rFonts w:cstheme="minorHAnsi"/>
                <w:sz w:val="24"/>
                <w:szCs w:val="24"/>
              </w:rPr>
            </w:pPr>
            <w:proofErr w:type="spellStart"/>
            <w:r w:rsidRPr="00582AA2">
              <w:rPr>
                <w:rFonts w:cstheme="minorHAnsi"/>
                <w:sz w:val="24"/>
                <w:szCs w:val="24"/>
              </w:rPr>
              <w:t>Washbourne</w:t>
            </w:r>
            <w:proofErr w:type="spellEnd"/>
            <w:r w:rsidRPr="00582AA2">
              <w:rPr>
                <w:rFonts w:cstheme="minorHAnsi"/>
                <w:sz w:val="24"/>
                <w:szCs w:val="24"/>
              </w:rPr>
              <w:t>, B &amp; Wyke, V. (2018) The Routledge handbook of literary translation. Routledge</w:t>
            </w:r>
          </w:p>
          <w:p w14:paraId="686B8038" w14:textId="25703BB5" w:rsidR="00611EF0" w:rsidRPr="00582AA2" w:rsidRDefault="00611EF0" w:rsidP="00582AA2">
            <w:pPr>
              <w:pStyle w:val="ListParagraph"/>
              <w:numPr>
                <w:ilvl w:val="0"/>
                <w:numId w:val="40"/>
              </w:numPr>
              <w:jc w:val="both"/>
              <w:rPr>
                <w:rFonts w:cstheme="minorHAnsi"/>
                <w:sz w:val="24"/>
                <w:szCs w:val="24"/>
              </w:rPr>
            </w:pPr>
            <w:r w:rsidRPr="00582AA2">
              <w:rPr>
                <w:rFonts w:cstheme="minorHAnsi"/>
                <w:sz w:val="24"/>
                <w:szCs w:val="24"/>
              </w:rPr>
              <w:t>Wright, C. (2016). Literary Translation. Routledge</w:t>
            </w:r>
          </w:p>
          <w:p w14:paraId="7F22D435" w14:textId="11801BEB" w:rsidR="00611EF0" w:rsidRPr="00582AA2" w:rsidRDefault="00611EF0" w:rsidP="00582AA2">
            <w:pPr>
              <w:pStyle w:val="ListParagraph"/>
              <w:numPr>
                <w:ilvl w:val="0"/>
                <w:numId w:val="40"/>
              </w:numPr>
              <w:jc w:val="both"/>
              <w:rPr>
                <w:rFonts w:cstheme="minorHAnsi"/>
                <w:sz w:val="24"/>
                <w:szCs w:val="24"/>
              </w:rPr>
            </w:pPr>
            <w:r w:rsidRPr="00582AA2">
              <w:rPr>
                <w:rFonts w:cstheme="minorHAnsi"/>
                <w:sz w:val="24"/>
                <w:szCs w:val="24"/>
                <w:rtl/>
              </w:rPr>
              <w:t xml:space="preserve">رشيد، حفناوي (2018). الترجمة الادبية الخطاب المهاجر ومخاطبة الاخر. دار اليازوري </w:t>
            </w:r>
            <w:r w:rsidR="00B710BE" w:rsidRPr="00582AA2">
              <w:rPr>
                <w:rFonts w:cstheme="minorHAnsi"/>
                <w:sz w:val="24"/>
                <w:szCs w:val="24"/>
                <w:rtl/>
              </w:rPr>
              <w:t>العلمية</w:t>
            </w:r>
            <w:r w:rsidRPr="00582AA2">
              <w:rPr>
                <w:rFonts w:cstheme="minorHAnsi"/>
                <w:sz w:val="24"/>
                <w:szCs w:val="24"/>
                <w:rtl/>
              </w:rPr>
              <w:t xml:space="preserve"> للنشر والتوزيع</w:t>
            </w:r>
            <w:r w:rsidRPr="00582AA2">
              <w:rPr>
                <w:rFonts w:cstheme="minorHAnsi"/>
                <w:sz w:val="24"/>
                <w:szCs w:val="24"/>
              </w:rPr>
              <w:t>.</w:t>
            </w:r>
          </w:p>
          <w:p w14:paraId="03DDFA7F" w14:textId="3B649EED" w:rsidR="000B0E11" w:rsidRPr="00582AA2" w:rsidRDefault="000B0E11" w:rsidP="00582AA2">
            <w:pPr>
              <w:pStyle w:val="ListParagraph"/>
              <w:jc w:val="both"/>
              <w:rPr>
                <w:rFonts w:cstheme="minorHAnsi"/>
                <w:sz w:val="24"/>
                <w:szCs w:val="24"/>
              </w:rPr>
            </w:pPr>
          </w:p>
        </w:tc>
      </w:tr>
      <w:tr w:rsidR="00DF055F" w:rsidRPr="009705FA" w14:paraId="7C46595C" w14:textId="77777777" w:rsidTr="000E4E61">
        <w:trPr>
          <w:trHeight w:val="341"/>
          <w:tblCellSpacing w:w="7" w:type="dxa"/>
          <w:jc w:val="center"/>
        </w:trPr>
        <w:tc>
          <w:tcPr>
            <w:tcW w:w="2898" w:type="dxa"/>
            <w:shd w:val="clear" w:color="auto" w:fill="4C3D8E"/>
            <w:vAlign w:val="center"/>
          </w:tcPr>
          <w:p w14:paraId="1C62708C" w14:textId="7B93DD0A" w:rsidR="00DF055F" w:rsidRPr="009705FA" w:rsidRDefault="00DF055F" w:rsidP="00DF055F">
            <w:pPr>
              <w:spacing w:line="276" w:lineRule="auto"/>
              <w:jc w:val="center"/>
              <w:rPr>
                <w:rFonts w:cstheme="minorHAnsi"/>
                <w:b/>
                <w:bCs/>
                <w:color w:val="FFFFFF" w:themeColor="background1"/>
                <w:sz w:val="24"/>
                <w:szCs w:val="24"/>
              </w:rPr>
            </w:pPr>
            <w:r w:rsidRPr="009705FA">
              <w:rPr>
                <w:rFonts w:cstheme="minorHAnsi"/>
                <w:b/>
                <w:bCs/>
                <w:color w:val="FFFFFF" w:themeColor="background1"/>
                <w:sz w:val="24"/>
                <w:szCs w:val="24"/>
              </w:rPr>
              <w:lastRenderedPageBreak/>
              <w:t>Electronic Materials</w:t>
            </w:r>
          </w:p>
        </w:tc>
        <w:tc>
          <w:tcPr>
            <w:tcW w:w="6692" w:type="dxa"/>
            <w:shd w:val="clear" w:color="auto" w:fill="F2F2F2" w:themeFill="background1" w:themeFillShade="F2"/>
            <w:vAlign w:val="center"/>
          </w:tcPr>
          <w:p w14:paraId="391703E6" w14:textId="77777777" w:rsidR="00DF055F" w:rsidRPr="00582AA2" w:rsidRDefault="00000000" w:rsidP="00DF055F">
            <w:pPr>
              <w:pStyle w:val="ListParagraph"/>
              <w:numPr>
                <w:ilvl w:val="0"/>
                <w:numId w:val="41"/>
              </w:numPr>
              <w:rPr>
                <w:rFonts w:cstheme="minorHAnsi"/>
                <w:sz w:val="24"/>
                <w:szCs w:val="24"/>
              </w:rPr>
            </w:pPr>
            <w:hyperlink r:id="rId18" w:history="1">
              <w:r w:rsidR="00DF055F" w:rsidRPr="00582AA2">
                <w:rPr>
                  <w:rStyle w:val="Hyperlink"/>
                  <w:rFonts w:cstheme="minorHAnsi"/>
                  <w:sz w:val="24"/>
                  <w:szCs w:val="24"/>
                </w:rPr>
                <w:t>https://www.matecat.com/</w:t>
              </w:r>
            </w:hyperlink>
          </w:p>
          <w:p w14:paraId="42FD6087" w14:textId="77777777" w:rsidR="00DF055F" w:rsidRPr="00582AA2" w:rsidRDefault="00000000" w:rsidP="00DF055F">
            <w:pPr>
              <w:pStyle w:val="ListParagraph"/>
              <w:numPr>
                <w:ilvl w:val="0"/>
                <w:numId w:val="41"/>
              </w:numPr>
              <w:rPr>
                <w:rFonts w:cstheme="minorHAnsi"/>
                <w:sz w:val="24"/>
                <w:szCs w:val="24"/>
                <w:rtl/>
              </w:rPr>
            </w:pPr>
            <w:hyperlink r:id="rId19" w:history="1">
              <w:r w:rsidR="00DF055F" w:rsidRPr="00582AA2">
                <w:rPr>
                  <w:rStyle w:val="Hyperlink"/>
                  <w:rFonts w:cstheme="minorHAnsi"/>
                  <w:sz w:val="24"/>
                  <w:szCs w:val="24"/>
                </w:rPr>
                <w:t>https://www.almaany.com/</w:t>
              </w:r>
            </w:hyperlink>
          </w:p>
          <w:p w14:paraId="0D6CE9F2" w14:textId="77777777" w:rsidR="00DF055F" w:rsidRPr="00582AA2" w:rsidRDefault="00000000" w:rsidP="00DF055F">
            <w:pPr>
              <w:pStyle w:val="ListParagraph"/>
              <w:numPr>
                <w:ilvl w:val="0"/>
                <w:numId w:val="41"/>
              </w:numPr>
              <w:rPr>
                <w:rFonts w:cstheme="minorHAnsi"/>
                <w:sz w:val="24"/>
                <w:szCs w:val="24"/>
                <w:lang w:val="en-AU"/>
              </w:rPr>
            </w:pPr>
            <w:hyperlink r:id="rId20" w:history="1">
              <w:r w:rsidR="00DF055F" w:rsidRPr="00582AA2">
                <w:rPr>
                  <w:rStyle w:val="Hyperlink"/>
                  <w:rFonts w:cstheme="minorHAnsi"/>
                  <w:sz w:val="24"/>
                  <w:szCs w:val="24"/>
                </w:rPr>
                <w:t>https://www.lexicool.com/</w:t>
              </w:r>
            </w:hyperlink>
            <w:r w:rsidR="00DF055F" w:rsidRPr="00582AA2">
              <w:rPr>
                <w:rFonts w:cstheme="minorHAnsi"/>
                <w:sz w:val="24"/>
                <w:szCs w:val="24"/>
                <w:rtl/>
              </w:rPr>
              <w:t xml:space="preserve"> </w:t>
            </w:r>
          </w:p>
          <w:p w14:paraId="2657A6A8" w14:textId="77777777" w:rsidR="00DF055F" w:rsidRPr="00582AA2" w:rsidRDefault="00000000" w:rsidP="00DF055F">
            <w:pPr>
              <w:pStyle w:val="ListParagraph"/>
              <w:numPr>
                <w:ilvl w:val="0"/>
                <w:numId w:val="41"/>
              </w:numPr>
              <w:rPr>
                <w:rFonts w:cstheme="minorHAnsi"/>
                <w:sz w:val="24"/>
                <w:szCs w:val="24"/>
                <w:lang w:val="en-AU"/>
              </w:rPr>
            </w:pPr>
            <w:hyperlink r:id="rId21" w:history="1">
              <w:r w:rsidR="00DF055F" w:rsidRPr="00582AA2">
                <w:rPr>
                  <w:rStyle w:val="Hyperlink"/>
                  <w:rFonts w:cstheme="minorHAnsi"/>
                  <w:sz w:val="24"/>
                  <w:szCs w:val="24"/>
                  <w:lang w:val="en-AU"/>
                </w:rPr>
                <w:t>http://www.alharamain.gov.sa/index.cfm</w:t>
              </w:r>
            </w:hyperlink>
            <w:r w:rsidR="00DF055F" w:rsidRPr="00582AA2">
              <w:rPr>
                <w:rFonts w:cstheme="minorHAnsi"/>
                <w:sz w:val="24"/>
                <w:szCs w:val="24"/>
                <w:lang w:val="en-AU"/>
              </w:rPr>
              <w:t xml:space="preserve"> </w:t>
            </w:r>
          </w:p>
          <w:p w14:paraId="6F073C28" w14:textId="77777777" w:rsidR="00DF055F" w:rsidRPr="00582AA2" w:rsidRDefault="00000000" w:rsidP="00DF055F">
            <w:pPr>
              <w:pStyle w:val="ListParagraph"/>
              <w:numPr>
                <w:ilvl w:val="0"/>
                <w:numId w:val="41"/>
              </w:numPr>
              <w:rPr>
                <w:rFonts w:cstheme="minorHAnsi"/>
                <w:b/>
                <w:bCs/>
                <w:sz w:val="24"/>
                <w:szCs w:val="24"/>
              </w:rPr>
            </w:pPr>
            <w:hyperlink r:id="rId22" w:history="1">
              <w:r w:rsidR="00DF055F" w:rsidRPr="00582AA2">
                <w:rPr>
                  <w:rStyle w:val="Hyperlink"/>
                  <w:rFonts w:cstheme="minorHAnsi"/>
                  <w:sz w:val="24"/>
                  <w:szCs w:val="24"/>
                  <w:lang w:val="en-AU"/>
                </w:rPr>
                <w:t>https://khutabaa.com/en</w:t>
              </w:r>
            </w:hyperlink>
            <w:r w:rsidR="00DF055F" w:rsidRPr="00582AA2">
              <w:rPr>
                <w:rFonts w:cstheme="minorHAnsi"/>
                <w:sz w:val="24"/>
                <w:szCs w:val="24"/>
                <w:lang w:val="en-AU"/>
              </w:rPr>
              <w:t xml:space="preserve"> </w:t>
            </w:r>
          </w:p>
          <w:p w14:paraId="07845F3D" w14:textId="67EFC97C" w:rsidR="00DF055F" w:rsidRPr="00582AA2" w:rsidRDefault="00000000" w:rsidP="00582AA2">
            <w:pPr>
              <w:pStyle w:val="ListParagraph"/>
              <w:numPr>
                <w:ilvl w:val="0"/>
                <w:numId w:val="41"/>
              </w:numPr>
              <w:rPr>
                <w:rFonts w:cstheme="minorHAnsi"/>
                <w:b/>
                <w:bCs/>
                <w:sz w:val="24"/>
                <w:szCs w:val="24"/>
              </w:rPr>
            </w:pPr>
            <w:hyperlink r:id="rId23" w:history="1">
              <w:r w:rsidR="00DF055F" w:rsidRPr="00582AA2">
                <w:rPr>
                  <w:rStyle w:val="Hyperlink"/>
                  <w:rFonts w:cstheme="minorHAnsi"/>
                  <w:sz w:val="24"/>
                  <w:szCs w:val="24"/>
                  <w:lang w:val="en-AU"/>
                </w:rPr>
                <w:t>https://sunnah.com/</w:t>
              </w:r>
            </w:hyperlink>
            <w:r w:rsidR="00DF055F">
              <w:rPr>
                <w:rFonts w:asciiTheme="majorBidi" w:hAnsiTheme="majorBidi" w:cstheme="majorBidi"/>
                <w:lang w:val="en-AU"/>
              </w:rPr>
              <w:t xml:space="preserve"> </w:t>
            </w:r>
          </w:p>
        </w:tc>
      </w:tr>
      <w:tr w:rsidR="00DF055F" w:rsidRPr="009705FA" w14:paraId="5AA6E535" w14:textId="77777777" w:rsidTr="000E4E61">
        <w:trPr>
          <w:trHeight w:val="260"/>
          <w:tblCellSpacing w:w="7" w:type="dxa"/>
          <w:jc w:val="center"/>
        </w:trPr>
        <w:tc>
          <w:tcPr>
            <w:tcW w:w="2898" w:type="dxa"/>
            <w:shd w:val="clear" w:color="auto" w:fill="4C3D8E"/>
            <w:vAlign w:val="center"/>
          </w:tcPr>
          <w:p w14:paraId="31DF1316" w14:textId="278FEDE4" w:rsidR="00DF055F" w:rsidRPr="009705FA" w:rsidRDefault="00DF055F" w:rsidP="00DF055F">
            <w:pPr>
              <w:spacing w:line="276" w:lineRule="auto"/>
              <w:jc w:val="center"/>
              <w:rPr>
                <w:rFonts w:cstheme="minorHAnsi"/>
                <w:b/>
                <w:bCs/>
                <w:color w:val="FFFFFF" w:themeColor="background1"/>
                <w:sz w:val="24"/>
                <w:szCs w:val="24"/>
              </w:rPr>
            </w:pPr>
            <w:r w:rsidRPr="009705FA">
              <w:rPr>
                <w:rFonts w:cstheme="minorHAnsi"/>
                <w:b/>
                <w:bCs/>
                <w:color w:val="FFFFFF" w:themeColor="background1"/>
                <w:sz w:val="24"/>
                <w:szCs w:val="24"/>
              </w:rPr>
              <w:t>Other Learning Materials</w:t>
            </w:r>
          </w:p>
        </w:tc>
        <w:tc>
          <w:tcPr>
            <w:tcW w:w="6692" w:type="dxa"/>
            <w:shd w:val="clear" w:color="auto" w:fill="D9D9D9" w:themeFill="background1" w:themeFillShade="D9"/>
            <w:vAlign w:val="center"/>
          </w:tcPr>
          <w:p w14:paraId="55EC05C9" w14:textId="121E3F76" w:rsidR="00DF055F" w:rsidRPr="009705FA" w:rsidRDefault="00DF055F" w:rsidP="00DF055F">
            <w:pPr>
              <w:spacing w:line="276" w:lineRule="auto"/>
              <w:jc w:val="center"/>
              <w:rPr>
                <w:rFonts w:cstheme="minorHAnsi"/>
                <w:b/>
                <w:bCs/>
                <w:sz w:val="24"/>
                <w:szCs w:val="24"/>
              </w:rPr>
            </w:pPr>
          </w:p>
        </w:tc>
      </w:tr>
    </w:tbl>
    <w:p w14:paraId="694212C3" w14:textId="77777777" w:rsidR="00D8287E" w:rsidRPr="009705FA" w:rsidRDefault="00D8287E" w:rsidP="00A44627">
      <w:pPr>
        <w:autoSpaceDE w:val="0"/>
        <w:autoSpaceDN w:val="0"/>
        <w:bidi/>
        <w:adjustRightInd w:val="0"/>
        <w:spacing w:after="170" w:line="288" w:lineRule="auto"/>
        <w:textAlignment w:val="center"/>
        <w:rPr>
          <w:rFonts w:cstheme="minorHAnsi"/>
          <w:color w:val="4C3D8E"/>
          <w:sz w:val="16"/>
          <w:szCs w:val="16"/>
          <w:rtl/>
        </w:rPr>
      </w:pPr>
    </w:p>
    <w:p w14:paraId="58FC0C83" w14:textId="1ABD62F9" w:rsidR="00215895" w:rsidRPr="00742A63" w:rsidRDefault="001C7B91" w:rsidP="008E5748">
      <w:pPr>
        <w:spacing w:after="0"/>
        <w:rPr>
          <w:rStyle w:val="a"/>
          <w:rFonts w:asciiTheme="minorHAnsi" w:hAnsiTheme="minorHAnsi" w:cstheme="minorHAnsi"/>
          <w:b/>
          <w:bCs/>
          <w:color w:val="52B5C2"/>
          <w:sz w:val="28"/>
          <w:szCs w:val="28"/>
        </w:rPr>
      </w:pPr>
      <w:bookmarkStart w:id="13" w:name="_Ref115691991"/>
      <w:r w:rsidRPr="00742A63">
        <w:rPr>
          <w:rStyle w:val="a"/>
          <w:rFonts w:asciiTheme="minorHAnsi" w:hAnsiTheme="minorHAnsi" w:cstheme="minorHAnsi"/>
          <w:b/>
          <w:bCs/>
          <w:color w:val="52B5C2"/>
          <w:sz w:val="28"/>
          <w:szCs w:val="28"/>
        </w:rPr>
        <w:t>2</w:t>
      </w:r>
      <w:r w:rsidR="006D50F4" w:rsidRPr="00742A63">
        <w:rPr>
          <w:rStyle w:val="a"/>
          <w:rFonts w:asciiTheme="minorHAnsi" w:hAnsiTheme="minorHAnsi" w:cstheme="minorHAnsi"/>
          <w:b/>
          <w:bCs/>
          <w:color w:val="52B5C2"/>
          <w:sz w:val="28"/>
          <w:szCs w:val="28"/>
        </w:rPr>
        <w:t xml:space="preserve">. </w:t>
      </w:r>
      <w:bookmarkEnd w:id="13"/>
      <w:r w:rsidR="0075450B" w:rsidRPr="00742A63">
        <w:rPr>
          <w:rStyle w:val="a"/>
          <w:rFonts w:asciiTheme="minorHAnsi" w:hAnsiTheme="minorHAnsi" w:cstheme="minorHAnsi"/>
          <w:b/>
          <w:bCs/>
          <w:color w:val="52B5C2"/>
          <w:sz w:val="28"/>
          <w:szCs w:val="28"/>
        </w:rPr>
        <w:t>Educational and Research Facilities and Equipment Required</w:t>
      </w:r>
      <w:r w:rsidR="00D810DD">
        <w:rPr>
          <w:rStyle w:val="a"/>
          <w:rFonts w:asciiTheme="minorHAnsi" w:hAnsiTheme="minorHAnsi" w:cstheme="minorHAnsi"/>
          <w:b/>
          <w:bCs/>
          <w:color w:val="52B5C2"/>
          <w:sz w:val="28"/>
          <w:szCs w:val="28"/>
        </w:rPr>
        <w:t>:</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626"/>
        <w:gridCol w:w="5006"/>
      </w:tblGrid>
      <w:tr w:rsidR="00215895" w:rsidRPr="009705FA" w14:paraId="3C01EBDC" w14:textId="77777777" w:rsidTr="000E4E61">
        <w:trPr>
          <w:trHeight w:val="439"/>
          <w:tblHeader/>
          <w:tblCellSpacing w:w="7" w:type="dxa"/>
          <w:jc w:val="center"/>
        </w:trPr>
        <w:tc>
          <w:tcPr>
            <w:tcW w:w="4605" w:type="dxa"/>
            <w:shd w:val="clear" w:color="auto" w:fill="4C3D8E"/>
            <w:vAlign w:val="center"/>
          </w:tcPr>
          <w:p w14:paraId="159A798B" w14:textId="2F4A1B8A" w:rsidR="00215895" w:rsidRPr="009705FA" w:rsidRDefault="006D50F4" w:rsidP="006D50F4">
            <w:pPr>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Item</w:t>
            </w:r>
            <w:r w:rsidR="00144B05" w:rsidRPr="009705FA">
              <w:rPr>
                <w:rFonts w:cstheme="minorHAnsi"/>
                <w:b/>
                <w:bCs/>
                <w:color w:val="F2F2F2" w:themeColor="background1" w:themeShade="F2"/>
                <w:sz w:val="24"/>
                <w:szCs w:val="24"/>
                <w:lang w:bidi="ar-EG"/>
              </w:rPr>
              <w:t>s</w:t>
            </w:r>
          </w:p>
        </w:tc>
        <w:tc>
          <w:tcPr>
            <w:tcW w:w="4985" w:type="dxa"/>
            <w:shd w:val="clear" w:color="auto" w:fill="4C3D8E"/>
            <w:vAlign w:val="center"/>
          </w:tcPr>
          <w:p w14:paraId="623590D3" w14:textId="247C902D" w:rsidR="00215895" w:rsidRPr="009705FA" w:rsidRDefault="006D50F4" w:rsidP="006D50F4">
            <w:pPr>
              <w:jc w:val="center"/>
              <w:rPr>
                <w:rFonts w:cstheme="minorHAnsi"/>
                <w:b/>
                <w:bCs/>
                <w:color w:val="FFFFFF" w:themeColor="background1"/>
                <w:sz w:val="24"/>
                <w:szCs w:val="24"/>
                <w:lang w:bidi="ar-EG"/>
              </w:rPr>
            </w:pPr>
            <w:r w:rsidRPr="009705FA">
              <w:rPr>
                <w:rFonts w:cstheme="minorHAnsi"/>
                <w:b/>
                <w:bCs/>
                <w:color w:val="FFFFFF" w:themeColor="background1"/>
                <w:sz w:val="24"/>
                <w:szCs w:val="24"/>
                <w:lang w:bidi="ar-EG"/>
              </w:rPr>
              <w:t>Resources</w:t>
            </w:r>
          </w:p>
        </w:tc>
      </w:tr>
      <w:tr w:rsidR="00215895" w:rsidRPr="009705FA" w14:paraId="2CC0C5BC" w14:textId="77777777" w:rsidTr="000E4E61">
        <w:trPr>
          <w:trHeight w:val="655"/>
          <w:tblCellSpacing w:w="7" w:type="dxa"/>
          <w:jc w:val="center"/>
        </w:trPr>
        <w:tc>
          <w:tcPr>
            <w:tcW w:w="4605" w:type="dxa"/>
            <w:shd w:val="clear" w:color="auto" w:fill="F2F2F2" w:themeFill="background1" w:themeFillShade="F2"/>
            <w:vAlign w:val="center"/>
          </w:tcPr>
          <w:p w14:paraId="2A7E807A" w14:textId="77777777" w:rsidR="00144B05" w:rsidRPr="00BC2EB4" w:rsidRDefault="00144B05" w:rsidP="006D50F4">
            <w:pPr>
              <w:spacing w:line="276" w:lineRule="auto"/>
              <w:jc w:val="center"/>
              <w:rPr>
                <w:rFonts w:cstheme="minorHAnsi"/>
                <w:b/>
                <w:bCs/>
                <w:sz w:val="24"/>
                <w:szCs w:val="24"/>
                <w:lang w:bidi="ar-EG"/>
              </w:rPr>
            </w:pPr>
            <w:r w:rsidRPr="00BC2EB4">
              <w:rPr>
                <w:rFonts w:cstheme="minorHAnsi"/>
                <w:b/>
                <w:bCs/>
                <w:sz w:val="24"/>
                <w:szCs w:val="24"/>
                <w:lang w:bidi="ar-EG"/>
              </w:rPr>
              <w:t xml:space="preserve">facilities </w:t>
            </w:r>
          </w:p>
          <w:p w14:paraId="22153A33" w14:textId="185588FA" w:rsidR="00215895" w:rsidRPr="009705FA" w:rsidRDefault="006D50F4" w:rsidP="00D92DFD">
            <w:pPr>
              <w:spacing w:line="276" w:lineRule="auto"/>
              <w:jc w:val="center"/>
              <w:rPr>
                <w:rFonts w:cstheme="minorHAnsi"/>
                <w:sz w:val="24"/>
                <w:szCs w:val="24"/>
                <w:rtl/>
                <w:lang w:bidi="ar-EG"/>
              </w:rPr>
            </w:pPr>
            <w:r w:rsidRPr="00BC2EB4">
              <w:rPr>
                <w:rFonts w:cstheme="minorHAnsi"/>
                <w:sz w:val="20"/>
                <w:szCs w:val="20"/>
                <w:lang w:bidi="ar-EG"/>
              </w:rPr>
              <w:t xml:space="preserve">(Classrooms, laboratories, </w:t>
            </w:r>
            <w:r w:rsidR="00106B6A" w:rsidRPr="00BC2EB4">
              <w:rPr>
                <w:rFonts w:cstheme="minorHAnsi"/>
                <w:sz w:val="20"/>
                <w:szCs w:val="20"/>
                <w:lang w:bidi="ar-EG"/>
              </w:rPr>
              <w:t xml:space="preserve">exhibition </w:t>
            </w:r>
            <w:r w:rsidR="00D92DFD" w:rsidRPr="00BC2EB4">
              <w:rPr>
                <w:rFonts w:cstheme="minorHAnsi"/>
                <w:sz w:val="20"/>
                <w:szCs w:val="20"/>
                <w:lang w:bidi="ar-EG"/>
              </w:rPr>
              <w:t>rooms</w:t>
            </w:r>
            <w:r w:rsidR="00106B6A" w:rsidRPr="00BC2EB4">
              <w:rPr>
                <w:rFonts w:cstheme="minorHAnsi"/>
                <w:sz w:val="20"/>
                <w:szCs w:val="20"/>
                <w:lang w:bidi="ar-EG"/>
              </w:rPr>
              <w:t xml:space="preserve">, simulation </w:t>
            </w:r>
            <w:r w:rsidR="00D92DFD" w:rsidRPr="00BC2EB4">
              <w:rPr>
                <w:rFonts w:cstheme="minorHAnsi"/>
                <w:sz w:val="20"/>
                <w:szCs w:val="20"/>
                <w:lang w:bidi="ar-EG"/>
              </w:rPr>
              <w:t>rooms</w:t>
            </w:r>
            <w:r w:rsidR="00106B6A" w:rsidRPr="00BC2EB4">
              <w:rPr>
                <w:rFonts w:cstheme="minorHAnsi"/>
                <w:sz w:val="20"/>
                <w:szCs w:val="20"/>
                <w:lang w:bidi="ar-EG"/>
              </w:rPr>
              <w:t>,</w:t>
            </w:r>
            <w:r w:rsidRPr="00BC2EB4">
              <w:rPr>
                <w:rFonts w:cstheme="minorHAnsi"/>
                <w:sz w:val="20"/>
                <w:szCs w:val="20"/>
                <w:lang w:bidi="ar-EG"/>
              </w:rPr>
              <w:t xml:space="preserve"> etc.)</w:t>
            </w:r>
          </w:p>
        </w:tc>
        <w:tc>
          <w:tcPr>
            <w:tcW w:w="4985" w:type="dxa"/>
            <w:shd w:val="clear" w:color="auto" w:fill="F2F2F2" w:themeFill="background1" w:themeFillShade="F2"/>
            <w:vAlign w:val="center"/>
          </w:tcPr>
          <w:p w14:paraId="58498B2E" w14:textId="77777777" w:rsidR="00A95A17" w:rsidRPr="00A95A17" w:rsidRDefault="00A95A17" w:rsidP="00A95A17">
            <w:pPr>
              <w:jc w:val="lowKashida"/>
              <w:rPr>
                <w:rFonts w:cstheme="minorHAnsi"/>
                <w:b/>
                <w:bCs/>
                <w:sz w:val="24"/>
                <w:szCs w:val="24"/>
              </w:rPr>
            </w:pPr>
            <w:r w:rsidRPr="00A95A17">
              <w:rPr>
                <w:rFonts w:cstheme="minorHAnsi"/>
                <w:b/>
                <w:bCs/>
                <w:sz w:val="24"/>
                <w:szCs w:val="24"/>
              </w:rPr>
              <w:t xml:space="preserve">Classroom </w:t>
            </w:r>
          </w:p>
          <w:p w14:paraId="236675C5" w14:textId="2FA0C633" w:rsidR="00215895" w:rsidRPr="009705FA" w:rsidRDefault="00A95A17" w:rsidP="00A95A17">
            <w:pPr>
              <w:jc w:val="lowKashida"/>
              <w:rPr>
                <w:rFonts w:cstheme="minorHAnsi"/>
                <w:b/>
                <w:bCs/>
                <w:sz w:val="24"/>
                <w:szCs w:val="24"/>
              </w:rPr>
            </w:pPr>
            <w:r w:rsidRPr="00A95A17">
              <w:rPr>
                <w:rFonts w:cstheme="minorHAnsi"/>
                <w:b/>
                <w:bCs/>
                <w:sz w:val="24"/>
                <w:szCs w:val="24"/>
              </w:rPr>
              <w:t xml:space="preserve">Laboratory:  Accommodates a maximum of </w:t>
            </w:r>
            <w:r w:rsidR="00027819">
              <w:rPr>
                <w:rFonts w:cstheme="minorHAnsi"/>
                <w:b/>
                <w:bCs/>
                <w:sz w:val="24"/>
                <w:szCs w:val="24"/>
              </w:rPr>
              <w:t>15</w:t>
            </w:r>
            <w:r w:rsidRPr="00A95A17">
              <w:rPr>
                <w:rFonts w:cstheme="minorHAnsi"/>
                <w:b/>
                <w:bCs/>
                <w:sz w:val="24"/>
                <w:szCs w:val="24"/>
              </w:rPr>
              <w:t xml:space="preserve"> students</w:t>
            </w:r>
          </w:p>
        </w:tc>
      </w:tr>
      <w:tr w:rsidR="00215895" w:rsidRPr="009705FA" w14:paraId="0D6CBC31" w14:textId="77777777" w:rsidTr="000E4E61">
        <w:trPr>
          <w:trHeight w:val="629"/>
          <w:tblCellSpacing w:w="7" w:type="dxa"/>
          <w:jc w:val="center"/>
        </w:trPr>
        <w:tc>
          <w:tcPr>
            <w:tcW w:w="4605" w:type="dxa"/>
            <w:shd w:val="clear" w:color="auto" w:fill="D9D9D9" w:themeFill="background1" w:themeFillShade="D9"/>
            <w:vAlign w:val="center"/>
          </w:tcPr>
          <w:p w14:paraId="61C036F8" w14:textId="08843500" w:rsidR="006D50F4" w:rsidRPr="00BC2EB4" w:rsidRDefault="006D50F4" w:rsidP="006D50F4">
            <w:pPr>
              <w:spacing w:line="276" w:lineRule="auto"/>
              <w:jc w:val="center"/>
              <w:rPr>
                <w:rFonts w:cstheme="minorHAnsi"/>
                <w:b/>
                <w:bCs/>
                <w:sz w:val="24"/>
                <w:szCs w:val="24"/>
                <w:lang w:bidi="ar-EG"/>
              </w:rPr>
            </w:pPr>
            <w:r w:rsidRPr="00BC2EB4">
              <w:rPr>
                <w:rFonts w:cstheme="minorHAnsi"/>
                <w:b/>
                <w:bCs/>
                <w:sz w:val="24"/>
                <w:szCs w:val="24"/>
                <w:lang w:bidi="ar-EG"/>
              </w:rPr>
              <w:t xml:space="preserve">Technology </w:t>
            </w:r>
            <w:r w:rsidR="00CE2698" w:rsidRPr="00BC2EB4">
              <w:rPr>
                <w:rFonts w:cstheme="minorHAnsi"/>
                <w:b/>
                <w:bCs/>
                <w:sz w:val="24"/>
                <w:szCs w:val="24"/>
                <w:lang w:bidi="ar-EG"/>
              </w:rPr>
              <w:t>equipment</w:t>
            </w:r>
          </w:p>
          <w:p w14:paraId="7A9E4573" w14:textId="33201B11" w:rsidR="00215895" w:rsidRPr="009705FA" w:rsidRDefault="006D50F4" w:rsidP="00CE2698">
            <w:pPr>
              <w:spacing w:line="276" w:lineRule="auto"/>
              <w:jc w:val="center"/>
              <w:rPr>
                <w:rFonts w:cstheme="minorHAnsi"/>
                <w:sz w:val="24"/>
                <w:szCs w:val="24"/>
                <w:rtl/>
                <w:lang w:bidi="ar-EG"/>
              </w:rPr>
            </w:pPr>
            <w:r w:rsidRPr="0026107D">
              <w:rPr>
                <w:rFonts w:cstheme="minorHAnsi"/>
                <w:sz w:val="20"/>
                <w:szCs w:val="20"/>
                <w:lang w:bidi="ar-EG"/>
              </w:rPr>
              <w:t>(</w:t>
            </w:r>
            <w:r w:rsidR="0003438B" w:rsidRPr="0026107D">
              <w:rPr>
                <w:rFonts w:cstheme="minorHAnsi"/>
                <w:sz w:val="20"/>
                <w:szCs w:val="20"/>
                <w:lang w:bidi="ar-EG"/>
              </w:rPr>
              <w:t>Projector</w:t>
            </w:r>
            <w:r w:rsidR="00CE2698" w:rsidRPr="0026107D">
              <w:rPr>
                <w:rFonts w:cstheme="minorHAnsi"/>
                <w:sz w:val="20"/>
                <w:szCs w:val="20"/>
                <w:lang w:bidi="ar-EG"/>
              </w:rPr>
              <w:t>, smart board, software)</w:t>
            </w:r>
          </w:p>
        </w:tc>
        <w:tc>
          <w:tcPr>
            <w:tcW w:w="4985" w:type="dxa"/>
            <w:shd w:val="clear" w:color="auto" w:fill="D9D9D9" w:themeFill="background1" w:themeFillShade="D9"/>
            <w:vAlign w:val="center"/>
          </w:tcPr>
          <w:p w14:paraId="24DB5586" w14:textId="5EEC2FF6" w:rsidR="00215895" w:rsidRPr="009705FA" w:rsidRDefault="00561438" w:rsidP="006D50F4">
            <w:pPr>
              <w:jc w:val="lowKashida"/>
              <w:rPr>
                <w:rFonts w:cstheme="minorHAnsi"/>
                <w:b/>
                <w:bCs/>
                <w:sz w:val="24"/>
                <w:szCs w:val="24"/>
              </w:rPr>
            </w:pPr>
            <w:r w:rsidRPr="00561438">
              <w:rPr>
                <w:rFonts w:cstheme="minorHAnsi"/>
                <w:b/>
                <w:bCs/>
                <w:sz w:val="24"/>
                <w:szCs w:val="24"/>
              </w:rPr>
              <w:t>Data show, Overhead projector, &amp; Smart Board</w:t>
            </w:r>
          </w:p>
        </w:tc>
      </w:tr>
      <w:tr w:rsidR="00215895" w:rsidRPr="009705FA" w14:paraId="0F235CE3" w14:textId="77777777" w:rsidTr="000E4E61">
        <w:trPr>
          <w:trHeight w:val="611"/>
          <w:tblCellSpacing w:w="7" w:type="dxa"/>
          <w:jc w:val="center"/>
        </w:trPr>
        <w:tc>
          <w:tcPr>
            <w:tcW w:w="4605" w:type="dxa"/>
            <w:shd w:val="clear" w:color="auto" w:fill="F2F2F2" w:themeFill="background1" w:themeFillShade="F2"/>
            <w:vAlign w:val="center"/>
          </w:tcPr>
          <w:p w14:paraId="76D8D3CE" w14:textId="28653218" w:rsidR="006D50F4" w:rsidRPr="00BC2EB4" w:rsidRDefault="006D50F4" w:rsidP="006D50F4">
            <w:pPr>
              <w:spacing w:line="276" w:lineRule="auto"/>
              <w:jc w:val="center"/>
              <w:rPr>
                <w:rFonts w:cstheme="minorHAnsi"/>
                <w:b/>
                <w:bCs/>
                <w:sz w:val="24"/>
                <w:szCs w:val="24"/>
                <w:lang w:bidi="ar-EG"/>
              </w:rPr>
            </w:pPr>
            <w:r w:rsidRPr="00BC2EB4">
              <w:rPr>
                <w:rFonts w:cstheme="minorHAnsi"/>
                <w:b/>
                <w:bCs/>
                <w:sz w:val="24"/>
                <w:szCs w:val="24"/>
                <w:lang w:bidi="ar-EG"/>
              </w:rPr>
              <w:t xml:space="preserve">Other </w:t>
            </w:r>
            <w:r w:rsidR="00061BCE" w:rsidRPr="00BC2EB4">
              <w:rPr>
                <w:rFonts w:cstheme="minorHAnsi"/>
                <w:b/>
                <w:bCs/>
                <w:sz w:val="24"/>
                <w:szCs w:val="24"/>
                <w:lang w:bidi="ar-EG"/>
              </w:rPr>
              <w:t>equipment</w:t>
            </w:r>
          </w:p>
          <w:p w14:paraId="1F7C545B" w14:textId="36D681A7" w:rsidR="00215895" w:rsidRPr="009705FA" w:rsidRDefault="004B0AA7" w:rsidP="0026107D">
            <w:pPr>
              <w:spacing w:line="276" w:lineRule="auto"/>
              <w:jc w:val="center"/>
              <w:rPr>
                <w:rFonts w:cstheme="minorHAnsi"/>
                <w:sz w:val="24"/>
                <w:szCs w:val="24"/>
                <w:rtl/>
                <w:lang w:bidi="ar-EG"/>
              </w:rPr>
            </w:pPr>
            <w:r w:rsidRPr="0026107D">
              <w:rPr>
                <w:rFonts w:cstheme="minorHAnsi"/>
                <w:sz w:val="20"/>
                <w:szCs w:val="20"/>
                <w:lang w:bidi="ar-EG"/>
              </w:rPr>
              <w:t>(</w:t>
            </w:r>
            <w:r w:rsidR="0003438B" w:rsidRPr="0026107D">
              <w:rPr>
                <w:rFonts w:cstheme="minorHAnsi"/>
                <w:sz w:val="20"/>
                <w:szCs w:val="20"/>
                <w:lang w:bidi="ar-EG"/>
              </w:rPr>
              <w:t>Depending</w:t>
            </w:r>
            <w:r w:rsidRPr="0026107D">
              <w:rPr>
                <w:rFonts w:cstheme="minorHAnsi"/>
                <w:sz w:val="20"/>
                <w:szCs w:val="20"/>
                <w:lang w:bidi="ar-EG"/>
              </w:rPr>
              <w:t xml:space="preserve"> on the nature of the specialty)</w:t>
            </w:r>
          </w:p>
        </w:tc>
        <w:tc>
          <w:tcPr>
            <w:tcW w:w="4985" w:type="dxa"/>
            <w:shd w:val="clear" w:color="auto" w:fill="F2F2F2" w:themeFill="background1" w:themeFillShade="F2"/>
            <w:vAlign w:val="center"/>
          </w:tcPr>
          <w:p w14:paraId="7FBCF581" w14:textId="522FA869" w:rsidR="00215895" w:rsidRPr="009705FA" w:rsidRDefault="003403AF" w:rsidP="006D50F4">
            <w:pPr>
              <w:jc w:val="lowKashida"/>
              <w:rPr>
                <w:rFonts w:cstheme="minorHAnsi"/>
                <w:b/>
                <w:bCs/>
                <w:sz w:val="24"/>
                <w:szCs w:val="24"/>
              </w:rPr>
            </w:pPr>
            <w:r w:rsidRPr="003403AF">
              <w:rPr>
                <w:rFonts w:cstheme="minorHAnsi"/>
                <w:b/>
                <w:bCs/>
                <w:sz w:val="24"/>
                <w:szCs w:val="24"/>
              </w:rPr>
              <w:t>Laboratory equipped for Interpreting activities</w:t>
            </w:r>
          </w:p>
        </w:tc>
      </w:tr>
    </w:tbl>
    <w:p w14:paraId="133CC5C4" w14:textId="77777777" w:rsidR="00D8287E" w:rsidRPr="009705FA" w:rsidRDefault="00D8287E" w:rsidP="00D8287E">
      <w:pPr>
        <w:autoSpaceDE w:val="0"/>
        <w:autoSpaceDN w:val="0"/>
        <w:bidi/>
        <w:adjustRightInd w:val="0"/>
        <w:spacing w:after="170" w:line="288" w:lineRule="auto"/>
        <w:textAlignment w:val="center"/>
        <w:rPr>
          <w:rFonts w:cstheme="minorHAnsi"/>
          <w:sz w:val="24"/>
          <w:szCs w:val="24"/>
          <w:rtl/>
        </w:rPr>
      </w:pPr>
    </w:p>
    <w:p w14:paraId="42B58407" w14:textId="3EBA984A" w:rsidR="00844E6A" w:rsidRPr="009705FA" w:rsidRDefault="0096582E" w:rsidP="00742A63">
      <w:pPr>
        <w:pStyle w:val="Heading1"/>
        <w:spacing w:before="0"/>
        <w:rPr>
          <w:rStyle w:val="a"/>
          <w:rFonts w:asciiTheme="minorHAnsi" w:hAnsiTheme="minorHAnsi" w:cstheme="minorHAnsi"/>
          <w:b/>
          <w:bCs/>
          <w:color w:val="4C3D8E"/>
          <w:sz w:val="28"/>
          <w:szCs w:val="28"/>
          <w:rtl/>
          <w:lang w:bidi="ar-YE"/>
        </w:rPr>
      </w:pPr>
      <w:bookmarkStart w:id="14" w:name="_Ref115691994"/>
      <w:bookmarkStart w:id="15" w:name="_Toc138158358"/>
      <w:r w:rsidRPr="009705FA">
        <w:rPr>
          <w:rStyle w:val="a"/>
          <w:rFonts w:asciiTheme="minorHAnsi" w:hAnsiTheme="minorHAnsi" w:cstheme="minorHAnsi"/>
          <w:b/>
          <w:bCs/>
          <w:color w:val="4C3D8E"/>
          <w:sz w:val="28"/>
          <w:szCs w:val="28"/>
          <w:lang w:bidi="ar-YE"/>
        </w:rPr>
        <w:t xml:space="preserve">F. </w:t>
      </w:r>
      <w:r w:rsidR="001B5836" w:rsidRPr="009705FA">
        <w:rPr>
          <w:rStyle w:val="a"/>
          <w:rFonts w:asciiTheme="minorHAnsi" w:hAnsiTheme="minorHAnsi" w:cstheme="minorHAnsi"/>
          <w:b/>
          <w:bCs/>
          <w:color w:val="4C3D8E"/>
          <w:sz w:val="28"/>
          <w:szCs w:val="28"/>
          <w:lang w:bidi="ar-YE"/>
        </w:rPr>
        <w:t xml:space="preserve">Assessment of </w:t>
      </w:r>
      <w:r w:rsidRPr="009705FA">
        <w:rPr>
          <w:rStyle w:val="a"/>
          <w:rFonts w:asciiTheme="minorHAnsi" w:hAnsiTheme="minorHAnsi" w:cstheme="minorHAnsi"/>
          <w:b/>
          <w:bCs/>
          <w:color w:val="4C3D8E"/>
          <w:sz w:val="28"/>
          <w:szCs w:val="28"/>
          <w:lang w:bidi="ar-YE"/>
        </w:rPr>
        <w:t>Course Qualit</w:t>
      </w:r>
      <w:bookmarkEnd w:id="14"/>
      <w:r w:rsidR="001B5836" w:rsidRPr="009705FA">
        <w:rPr>
          <w:rStyle w:val="a"/>
          <w:rFonts w:asciiTheme="minorHAnsi" w:hAnsiTheme="minorHAnsi" w:cstheme="minorHAnsi"/>
          <w:b/>
          <w:bCs/>
          <w:color w:val="4C3D8E"/>
          <w:sz w:val="28"/>
          <w:szCs w:val="28"/>
          <w:lang w:bidi="ar-YE"/>
        </w:rPr>
        <w:t>y</w:t>
      </w:r>
      <w:r w:rsidR="00D810DD">
        <w:rPr>
          <w:rStyle w:val="a"/>
          <w:rFonts w:asciiTheme="minorHAnsi" w:hAnsiTheme="minorHAnsi" w:cstheme="minorHAnsi"/>
          <w:b/>
          <w:bCs/>
          <w:color w:val="4C3D8E"/>
          <w:sz w:val="28"/>
          <w:szCs w:val="28"/>
          <w:lang w:bidi="ar-YE"/>
        </w:rPr>
        <w:t>:</w:t>
      </w:r>
      <w:bookmarkEnd w:id="15"/>
      <w:r w:rsidR="001B5836" w:rsidRPr="009705FA">
        <w:rPr>
          <w:rStyle w:val="a"/>
          <w:rFonts w:asciiTheme="minorHAnsi" w:hAnsiTheme="minorHAnsi" w:cstheme="minorHAnsi"/>
          <w:b/>
          <w:bCs/>
          <w:color w:val="4C3D8E"/>
          <w:sz w:val="28"/>
          <w:szCs w:val="28"/>
          <w:lang w:bidi="ar-YE"/>
        </w:rPr>
        <w:t xml:space="preserve"> </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753"/>
        <w:gridCol w:w="3079"/>
        <w:gridCol w:w="2800"/>
      </w:tblGrid>
      <w:tr w:rsidR="0096582E" w:rsidRPr="009705FA" w14:paraId="3F40FF6C" w14:textId="77777777" w:rsidTr="000E4E61">
        <w:trPr>
          <w:trHeight w:val="453"/>
          <w:tblHeader/>
          <w:tblCellSpacing w:w="7" w:type="dxa"/>
          <w:jc w:val="center"/>
        </w:trPr>
        <w:tc>
          <w:tcPr>
            <w:tcW w:w="3732" w:type="dxa"/>
            <w:shd w:val="clear" w:color="auto" w:fill="4C3D8E"/>
            <w:vAlign w:val="center"/>
          </w:tcPr>
          <w:p w14:paraId="080F415D" w14:textId="28959945" w:rsidR="0096582E" w:rsidRPr="009705FA" w:rsidRDefault="00BB5081" w:rsidP="0096582E">
            <w:pPr>
              <w:jc w:val="center"/>
              <w:rPr>
                <w:rFonts w:cstheme="minorHAnsi"/>
                <w:b/>
                <w:bCs/>
                <w:color w:val="F2F2F2" w:themeColor="background1" w:themeShade="F2"/>
                <w:sz w:val="24"/>
                <w:szCs w:val="24"/>
                <w:rtl/>
                <w:lang w:bidi="ar-EG"/>
              </w:rPr>
            </w:pPr>
            <w:r w:rsidRPr="009705FA">
              <w:rPr>
                <w:rFonts w:cstheme="minorHAnsi"/>
                <w:b/>
                <w:bCs/>
                <w:color w:val="F2F2F2" w:themeColor="background1" w:themeShade="F2"/>
                <w:sz w:val="24"/>
                <w:szCs w:val="24"/>
                <w:lang w:bidi="ar-EG"/>
              </w:rPr>
              <w:t xml:space="preserve">Assessment </w:t>
            </w:r>
            <w:r w:rsidR="0096582E" w:rsidRPr="009705FA">
              <w:rPr>
                <w:rFonts w:cstheme="minorHAnsi"/>
                <w:b/>
                <w:bCs/>
                <w:color w:val="F2F2F2" w:themeColor="background1" w:themeShade="F2"/>
                <w:sz w:val="24"/>
                <w:szCs w:val="24"/>
                <w:lang w:bidi="ar-EG"/>
              </w:rPr>
              <w:t xml:space="preserve">Areas/Issues  </w:t>
            </w:r>
          </w:p>
        </w:tc>
        <w:tc>
          <w:tcPr>
            <w:tcW w:w="3065" w:type="dxa"/>
            <w:shd w:val="clear" w:color="auto" w:fill="4C3D8E"/>
            <w:vAlign w:val="center"/>
          </w:tcPr>
          <w:p w14:paraId="4C4B4BF3" w14:textId="538AC843" w:rsidR="0096582E" w:rsidRPr="009705FA" w:rsidRDefault="0093385B" w:rsidP="0096582E">
            <w:pPr>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A</w:t>
            </w:r>
            <w:r w:rsidR="00BB5081" w:rsidRPr="009705FA">
              <w:rPr>
                <w:rFonts w:cstheme="minorHAnsi"/>
                <w:b/>
                <w:bCs/>
                <w:color w:val="F2F2F2" w:themeColor="background1" w:themeShade="F2"/>
                <w:sz w:val="24"/>
                <w:szCs w:val="24"/>
                <w:lang w:bidi="ar-EG"/>
              </w:rPr>
              <w:t>ssessor</w:t>
            </w:r>
          </w:p>
        </w:tc>
        <w:tc>
          <w:tcPr>
            <w:tcW w:w="2779" w:type="dxa"/>
            <w:shd w:val="clear" w:color="auto" w:fill="4C3D8E"/>
            <w:vAlign w:val="center"/>
          </w:tcPr>
          <w:p w14:paraId="7FAD87D5" w14:textId="00210D00" w:rsidR="0096582E" w:rsidRPr="009705FA" w:rsidRDefault="0062632C" w:rsidP="0096582E">
            <w:pPr>
              <w:jc w:val="center"/>
              <w:rPr>
                <w:rFonts w:cstheme="minorHAnsi"/>
                <w:b/>
                <w:bCs/>
                <w:color w:val="F2F2F2" w:themeColor="background1" w:themeShade="F2"/>
                <w:sz w:val="24"/>
                <w:szCs w:val="24"/>
                <w:rtl/>
                <w:lang w:bidi="ar-EG"/>
              </w:rPr>
            </w:pPr>
            <w:r w:rsidRPr="009705FA">
              <w:rPr>
                <w:rFonts w:cstheme="minorHAnsi"/>
                <w:b/>
                <w:bCs/>
                <w:color w:val="F2F2F2" w:themeColor="background1" w:themeShade="F2"/>
                <w:sz w:val="24"/>
                <w:szCs w:val="24"/>
                <w:lang w:bidi="ar-EG"/>
              </w:rPr>
              <w:t xml:space="preserve">Assessment </w:t>
            </w:r>
            <w:r w:rsidR="0096582E" w:rsidRPr="009705FA">
              <w:rPr>
                <w:rFonts w:cstheme="minorHAnsi"/>
                <w:b/>
                <w:bCs/>
                <w:color w:val="F2F2F2" w:themeColor="background1" w:themeShade="F2"/>
                <w:sz w:val="24"/>
                <w:szCs w:val="24"/>
                <w:lang w:bidi="ar-EG"/>
              </w:rPr>
              <w:t>Methods</w:t>
            </w:r>
          </w:p>
        </w:tc>
      </w:tr>
      <w:tr w:rsidR="00DA155A" w:rsidRPr="009705FA" w14:paraId="0E232717" w14:textId="77777777" w:rsidTr="00BC763E">
        <w:trPr>
          <w:trHeight w:val="283"/>
          <w:tblCellSpacing w:w="7" w:type="dxa"/>
          <w:jc w:val="center"/>
        </w:trPr>
        <w:tc>
          <w:tcPr>
            <w:tcW w:w="3732" w:type="dxa"/>
            <w:shd w:val="clear" w:color="auto" w:fill="F2F2F2" w:themeFill="background1" w:themeFillShade="F2"/>
            <w:vAlign w:val="center"/>
          </w:tcPr>
          <w:p w14:paraId="3B93B49E" w14:textId="250148AC" w:rsidR="00DA155A" w:rsidRPr="00742A63" w:rsidRDefault="00DA155A" w:rsidP="00DA155A">
            <w:pPr>
              <w:jc w:val="center"/>
              <w:rPr>
                <w:rFonts w:cstheme="minorHAnsi"/>
                <w:b/>
                <w:bCs/>
                <w:sz w:val="24"/>
                <w:szCs w:val="24"/>
                <w:lang w:bidi="ar-EG"/>
              </w:rPr>
            </w:pPr>
            <w:bookmarkStart w:id="16" w:name="_Hlk513021635"/>
            <w:r w:rsidRPr="00742A63">
              <w:rPr>
                <w:rFonts w:cstheme="minorHAnsi"/>
                <w:b/>
                <w:bCs/>
                <w:sz w:val="24"/>
                <w:szCs w:val="24"/>
                <w:lang w:bidi="ar-EG"/>
              </w:rPr>
              <w:t>Effectiveness of teaching</w:t>
            </w:r>
          </w:p>
        </w:tc>
        <w:tc>
          <w:tcPr>
            <w:tcW w:w="3065" w:type="dxa"/>
            <w:shd w:val="clear" w:color="auto" w:fill="F2F2F2" w:themeFill="background1" w:themeFillShade="F2"/>
          </w:tcPr>
          <w:p w14:paraId="2C84D7D5" w14:textId="6AC412E9" w:rsidR="00DA155A" w:rsidRPr="009705FA" w:rsidRDefault="00DA155A" w:rsidP="00DA155A">
            <w:pPr>
              <w:jc w:val="lowKashida"/>
              <w:rPr>
                <w:rFonts w:cstheme="minorHAnsi"/>
                <w:b/>
                <w:bCs/>
                <w:color w:val="525252" w:themeColor="accent3" w:themeShade="80"/>
                <w:sz w:val="24"/>
                <w:szCs w:val="24"/>
                <w:rtl/>
              </w:rPr>
            </w:pPr>
            <w:r w:rsidRPr="006007F8">
              <w:t>Students</w:t>
            </w:r>
          </w:p>
        </w:tc>
        <w:tc>
          <w:tcPr>
            <w:tcW w:w="2779" w:type="dxa"/>
            <w:shd w:val="clear" w:color="auto" w:fill="F2F2F2" w:themeFill="background1" w:themeFillShade="F2"/>
          </w:tcPr>
          <w:p w14:paraId="7F58D653" w14:textId="7F16730C" w:rsidR="00DA155A" w:rsidRPr="009705FA" w:rsidRDefault="00DA155A" w:rsidP="00DA155A">
            <w:pPr>
              <w:jc w:val="lowKashida"/>
              <w:rPr>
                <w:rFonts w:cstheme="minorHAnsi"/>
                <w:b/>
                <w:bCs/>
                <w:color w:val="525252" w:themeColor="accent3" w:themeShade="80"/>
                <w:sz w:val="24"/>
                <w:szCs w:val="24"/>
                <w:rtl/>
              </w:rPr>
            </w:pPr>
            <w:r w:rsidRPr="006007F8">
              <w:t>Direct: Questionnaire</w:t>
            </w:r>
          </w:p>
        </w:tc>
      </w:tr>
      <w:tr w:rsidR="00DA155A" w:rsidRPr="009705FA" w14:paraId="5740896B" w14:textId="77777777" w:rsidTr="00BC763E">
        <w:trPr>
          <w:trHeight w:val="283"/>
          <w:tblCellSpacing w:w="7" w:type="dxa"/>
          <w:jc w:val="center"/>
        </w:trPr>
        <w:tc>
          <w:tcPr>
            <w:tcW w:w="3732" w:type="dxa"/>
            <w:shd w:val="clear" w:color="auto" w:fill="D9D9D9" w:themeFill="background1" w:themeFillShade="D9"/>
            <w:vAlign w:val="center"/>
          </w:tcPr>
          <w:p w14:paraId="759F576C" w14:textId="3EE962B6" w:rsidR="00DA155A" w:rsidRPr="00742A63" w:rsidRDefault="00DA155A" w:rsidP="00DA155A">
            <w:pPr>
              <w:jc w:val="center"/>
              <w:rPr>
                <w:rFonts w:cstheme="minorHAnsi"/>
                <w:b/>
                <w:bCs/>
                <w:sz w:val="24"/>
                <w:szCs w:val="24"/>
                <w:lang w:bidi="ar-EG"/>
              </w:rPr>
            </w:pPr>
            <w:r w:rsidRPr="00742A63">
              <w:rPr>
                <w:rFonts w:cstheme="minorHAnsi"/>
                <w:b/>
                <w:bCs/>
                <w:sz w:val="24"/>
                <w:szCs w:val="24"/>
                <w:lang w:bidi="ar-EG"/>
              </w:rPr>
              <w:t xml:space="preserve">Effectiveness of </w:t>
            </w:r>
            <w:r w:rsidR="00A60BA2">
              <w:rPr>
                <w:rFonts w:cstheme="minorHAnsi"/>
                <w:b/>
                <w:bCs/>
                <w:sz w:val="24"/>
                <w:szCs w:val="24"/>
                <w:lang w:bidi="ar-EG"/>
              </w:rPr>
              <w:t>students'</w:t>
            </w:r>
            <w:r w:rsidRPr="00742A63">
              <w:rPr>
                <w:rFonts w:cstheme="minorHAnsi"/>
                <w:b/>
                <w:bCs/>
                <w:sz w:val="24"/>
                <w:szCs w:val="24"/>
                <w:lang w:bidi="ar-EG"/>
              </w:rPr>
              <w:t xml:space="preserve"> assessment</w:t>
            </w:r>
          </w:p>
        </w:tc>
        <w:tc>
          <w:tcPr>
            <w:tcW w:w="3065" w:type="dxa"/>
            <w:shd w:val="clear" w:color="auto" w:fill="D9D9D9" w:themeFill="background1" w:themeFillShade="D9"/>
          </w:tcPr>
          <w:p w14:paraId="7CE9C1AB" w14:textId="1B487D9C" w:rsidR="00DA155A" w:rsidRPr="009705FA" w:rsidRDefault="00DA155A" w:rsidP="00DA155A">
            <w:pPr>
              <w:jc w:val="lowKashida"/>
              <w:rPr>
                <w:rFonts w:cstheme="minorHAnsi"/>
                <w:b/>
                <w:bCs/>
                <w:color w:val="525252" w:themeColor="accent3" w:themeShade="80"/>
                <w:sz w:val="24"/>
                <w:szCs w:val="24"/>
                <w:rtl/>
              </w:rPr>
            </w:pPr>
            <w:r w:rsidRPr="006007F8">
              <w:t xml:space="preserve">Peers teaching the course </w:t>
            </w:r>
          </w:p>
        </w:tc>
        <w:tc>
          <w:tcPr>
            <w:tcW w:w="2779" w:type="dxa"/>
            <w:shd w:val="clear" w:color="auto" w:fill="D9D9D9" w:themeFill="background1" w:themeFillShade="D9"/>
          </w:tcPr>
          <w:p w14:paraId="2EB7ABA4" w14:textId="47079307" w:rsidR="00DA155A" w:rsidRPr="009705FA" w:rsidRDefault="00DA155A" w:rsidP="00DA155A">
            <w:pPr>
              <w:jc w:val="lowKashida"/>
              <w:rPr>
                <w:rFonts w:cstheme="minorHAnsi"/>
                <w:b/>
                <w:bCs/>
                <w:color w:val="525252" w:themeColor="accent3" w:themeShade="80"/>
                <w:sz w:val="24"/>
                <w:szCs w:val="24"/>
                <w:rtl/>
              </w:rPr>
            </w:pPr>
            <w:r w:rsidRPr="006007F8">
              <w:t xml:space="preserve">Direct: Discussion </w:t>
            </w:r>
          </w:p>
        </w:tc>
      </w:tr>
      <w:tr w:rsidR="00DA155A" w:rsidRPr="009705FA" w14:paraId="1644584C" w14:textId="77777777" w:rsidTr="00BC763E">
        <w:trPr>
          <w:trHeight w:val="283"/>
          <w:tblCellSpacing w:w="7" w:type="dxa"/>
          <w:jc w:val="center"/>
        </w:trPr>
        <w:tc>
          <w:tcPr>
            <w:tcW w:w="3732" w:type="dxa"/>
            <w:shd w:val="clear" w:color="auto" w:fill="F2F2F2" w:themeFill="background1" w:themeFillShade="F2"/>
            <w:vAlign w:val="center"/>
          </w:tcPr>
          <w:p w14:paraId="61E4BBB7" w14:textId="7DE1C6C5" w:rsidR="00DA155A" w:rsidRPr="00742A63" w:rsidRDefault="00DA155A" w:rsidP="00DA155A">
            <w:pPr>
              <w:jc w:val="center"/>
              <w:rPr>
                <w:rFonts w:cstheme="minorHAnsi"/>
                <w:b/>
                <w:bCs/>
                <w:sz w:val="24"/>
                <w:szCs w:val="24"/>
                <w:lang w:bidi="ar-EG"/>
              </w:rPr>
            </w:pPr>
            <w:r w:rsidRPr="00742A63">
              <w:rPr>
                <w:rFonts w:cstheme="minorHAnsi"/>
                <w:b/>
                <w:bCs/>
                <w:sz w:val="24"/>
                <w:szCs w:val="24"/>
                <w:lang w:bidi="ar-EG"/>
              </w:rPr>
              <w:t>Quality of learning resources</w:t>
            </w:r>
          </w:p>
        </w:tc>
        <w:tc>
          <w:tcPr>
            <w:tcW w:w="3065" w:type="dxa"/>
            <w:shd w:val="clear" w:color="auto" w:fill="F2F2F2" w:themeFill="background1" w:themeFillShade="F2"/>
          </w:tcPr>
          <w:p w14:paraId="1F024043" w14:textId="08A046B8" w:rsidR="00DA155A" w:rsidRPr="009705FA" w:rsidRDefault="00DA155A" w:rsidP="00DA155A">
            <w:pPr>
              <w:jc w:val="lowKashida"/>
              <w:rPr>
                <w:rFonts w:cstheme="minorHAnsi"/>
                <w:b/>
                <w:bCs/>
                <w:color w:val="525252" w:themeColor="accent3" w:themeShade="80"/>
                <w:sz w:val="24"/>
                <w:szCs w:val="24"/>
              </w:rPr>
            </w:pPr>
            <w:r w:rsidRPr="006007F8">
              <w:t xml:space="preserve">Exam Committee </w:t>
            </w:r>
          </w:p>
        </w:tc>
        <w:tc>
          <w:tcPr>
            <w:tcW w:w="2779" w:type="dxa"/>
            <w:shd w:val="clear" w:color="auto" w:fill="F2F2F2" w:themeFill="background1" w:themeFillShade="F2"/>
          </w:tcPr>
          <w:p w14:paraId="34680995" w14:textId="07C5A5CA" w:rsidR="00DA155A" w:rsidRPr="009705FA" w:rsidRDefault="00DA155A" w:rsidP="00DA155A">
            <w:pPr>
              <w:jc w:val="lowKashida"/>
              <w:rPr>
                <w:rFonts w:cstheme="minorHAnsi"/>
                <w:b/>
                <w:bCs/>
                <w:color w:val="525252" w:themeColor="accent3" w:themeShade="80"/>
                <w:sz w:val="24"/>
                <w:szCs w:val="24"/>
                <w:rtl/>
              </w:rPr>
            </w:pPr>
            <w:r w:rsidRPr="006007F8">
              <w:t xml:space="preserve">Indirect: Statistics </w:t>
            </w:r>
          </w:p>
        </w:tc>
      </w:tr>
      <w:tr w:rsidR="00DA155A" w:rsidRPr="009705FA" w14:paraId="3BCC73CE" w14:textId="77777777" w:rsidTr="00BC763E">
        <w:trPr>
          <w:trHeight w:val="283"/>
          <w:tblCellSpacing w:w="7" w:type="dxa"/>
          <w:jc w:val="center"/>
        </w:trPr>
        <w:tc>
          <w:tcPr>
            <w:tcW w:w="3732" w:type="dxa"/>
            <w:shd w:val="clear" w:color="auto" w:fill="D9D9D9" w:themeFill="background1" w:themeFillShade="D9"/>
            <w:vAlign w:val="center"/>
          </w:tcPr>
          <w:p w14:paraId="56FC13CE" w14:textId="554CB31C" w:rsidR="00DA155A" w:rsidRPr="00742A63" w:rsidRDefault="00DA155A" w:rsidP="00DA155A">
            <w:pPr>
              <w:jc w:val="center"/>
              <w:rPr>
                <w:rFonts w:cstheme="minorHAnsi"/>
                <w:b/>
                <w:bCs/>
                <w:sz w:val="24"/>
                <w:szCs w:val="24"/>
                <w:lang w:bidi="ar-EG"/>
              </w:rPr>
            </w:pPr>
            <w:r w:rsidRPr="00742A63">
              <w:rPr>
                <w:rFonts w:cstheme="minorHAnsi"/>
                <w:b/>
                <w:bCs/>
                <w:sz w:val="24"/>
                <w:szCs w:val="24"/>
                <w:lang w:bidi="ar-EG"/>
              </w:rPr>
              <w:t>The extent to which CLOs have been achieved</w:t>
            </w:r>
          </w:p>
        </w:tc>
        <w:tc>
          <w:tcPr>
            <w:tcW w:w="3065" w:type="dxa"/>
            <w:shd w:val="clear" w:color="auto" w:fill="D9D9D9" w:themeFill="background1" w:themeFillShade="D9"/>
          </w:tcPr>
          <w:p w14:paraId="1F90A885" w14:textId="4475D88D" w:rsidR="00DA155A" w:rsidRPr="009705FA" w:rsidRDefault="00DA155A" w:rsidP="00DA155A">
            <w:pPr>
              <w:jc w:val="lowKashida"/>
              <w:rPr>
                <w:rFonts w:cstheme="minorHAnsi"/>
                <w:b/>
                <w:bCs/>
                <w:color w:val="525252" w:themeColor="accent3" w:themeShade="80"/>
                <w:sz w:val="24"/>
                <w:szCs w:val="24"/>
              </w:rPr>
            </w:pPr>
            <w:r w:rsidRPr="006007F8">
              <w:t>Course coordinator</w:t>
            </w:r>
          </w:p>
        </w:tc>
        <w:tc>
          <w:tcPr>
            <w:tcW w:w="2779" w:type="dxa"/>
            <w:shd w:val="clear" w:color="auto" w:fill="D9D9D9" w:themeFill="background1" w:themeFillShade="D9"/>
          </w:tcPr>
          <w:p w14:paraId="0B9DB243" w14:textId="78016C77" w:rsidR="00DA155A" w:rsidRPr="009705FA" w:rsidRDefault="00DA155A" w:rsidP="00DA155A">
            <w:pPr>
              <w:jc w:val="lowKashida"/>
              <w:rPr>
                <w:rFonts w:cstheme="minorHAnsi"/>
                <w:b/>
                <w:bCs/>
                <w:color w:val="525252" w:themeColor="accent3" w:themeShade="80"/>
                <w:sz w:val="24"/>
                <w:szCs w:val="24"/>
                <w:rtl/>
              </w:rPr>
            </w:pPr>
            <w:r w:rsidRPr="006007F8">
              <w:t>Indirect: Course Report</w:t>
            </w:r>
          </w:p>
        </w:tc>
      </w:tr>
      <w:tr w:rsidR="00DA155A" w:rsidRPr="009705FA" w14:paraId="4F20C25E" w14:textId="77777777" w:rsidTr="00BC763E">
        <w:trPr>
          <w:trHeight w:val="283"/>
          <w:tblCellSpacing w:w="7" w:type="dxa"/>
          <w:jc w:val="center"/>
        </w:trPr>
        <w:tc>
          <w:tcPr>
            <w:tcW w:w="3732" w:type="dxa"/>
            <w:shd w:val="clear" w:color="auto" w:fill="F2F2F2" w:themeFill="background1" w:themeFillShade="F2"/>
            <w:vAlign w:val="center"/>
          </w:tcPr>
          <w:p w14:paraId="2D8379E8" w14:textId="257444FC" w:rsidR="00DA155A" w:rsidRPr="00742A63" w:rsidRDefault="00DA155A" w:rsidP="00DA155A">
            <w:pPr>
              <w:jc w:val="center"/>
              <w:rPr>
                <w:rFonts w:cstheme="minorHAnsi"/>
                <w:b/>
                <w:bCs/>
                <w:sz w:val="24"/>
                <w:szCs w:val="24"/>
                <w:lang w:bidi="ar-EG"/>
              </w:rPr>
            </w:pPr>
            <w:r w:rsidRPr="00742A63">
              <w:rPr>
                <w:rFonts w:cstheme="minorHAnsi"/>
                <w:b/>
                <w:bCs/>
                <w:sz w:val="24"/>
                <w:szCs w:val="24"/>
                <w:lang w:bidi="ar-EG"/>
              </w:rPr>
              <w:t>Other</w:t>
            </w:r>
          </w:p>
        </w:tc>
        <w:tc>
          <w:tcPr>
            <w:tcW w:w="3065" w:type="dxa"/>
            <w:shd w:val="clear" w:color="auto" w:fill="F2F2F2" w:themeFill="background1" w:themeFillShade="F2"/>
          </w:tcPr>
          <w:p w14:paraId="27E88B7B" w14:textId="69AB09DD" w:rsidR="00DA155A" w:rsidRPr="009705FA" w:rsidRDefault="00DA155A" w:rsidP="00DA155A">
            <w:pPr>
              <w:jc w:val="lowKashida"/>
              <w:rPr>
                <w:rFonts w:cstheme="minorHAnsi"/>
                <w:b/>
                <w:bCs/>
                <w:color w:val="525252" w:themeColor="accent3" w:themeShade="80"/>
                <w:sz w:val="24"/>
                <w:szCs w:val="24"/>
              </w:rPr>
            </w:pPr>
            <w:r w:rsidRPr="006007F8">
              <w:t>Logistics &amp; Maintenance staff</w:t>
            </w:r>
          </w:p>
        </w:tc>
        <w:tc>
          <w:tcPr>
            <w:tcW w:w="2779" w:type="dxa"/>
            <w:shd w:val="clear" w:color="auto" w:fill="F2F2F2" w:themeFill="background1" w:themeFillShade="F2"/>
          </w:tcPr>
          <w:p w14:paraId="1F3BAB21" w14:textId="61A64E35" w:rsidR="00DA155A" w:rsidRPr="009705FA" w:rsidRDefault="00DA155A" w:rsidP="00DA155A">
            <w:pPr>
              <w:jc w:val="lowKashida"/>
              <w:rPr>
                <w:rFonts w:cstheme="minorHAnsi"/>
                <w:b/>
                <w:bCs/>
                <w:color w:val="525252" w:themeColor="accent3" w:themeShade="80"/>
                <w:sz w:val="24"/>
                <w:szCs w:val="24"/>
                <w:rtl/>
              </w:rPr>
            </w:pPr>
            <w:r w:rsidRPr="006007F8">
              <w:t>Direct: Site visits</w:t>
            </w:r>
          </w:p>
        </w:tc>
      </w:tr>
    </w:tbl>
    <w:bookmarkEnd w:id="16"/>
    <w:p w14:paraId="59FBFA88" w14:textId="76209E45" w:rsidR="0096582E" w:rsidRPr="009705FA" w:rsidRDefault="00A0524E" w:rsidP="00A60BA2">
      <w:pPr>
        <w:autoSpaceDE w:val="0"/>
        <w:autoSpaceDN w:val="0"/>
        <w:adjustRightInd w:val="0"/>
        <w:spacing w:after="0" w:line="288" w:lineRule="auto"/>
        <w:textAlignment w:val="center"/>
        <w:rPr>
          <w:rFonts w:cstheme="minorHAnsi"/>
          <w:sz w:val="36"/>
          <w:szCs w:val="36"/>
        </w:rPr>
      </w:pPr>
      <w:r w:rsidRPr="009705FA">
        <w:rPr>
          <w:rFonts w:cstheme="minorHAnsi"/>
          <w:b/>
          <w:bCs/>
          <w:color w:val="52B5C2"/>
          <w:sz w:val="20"/>
          <w:szCs w:val="20"/>
          <w:lang w:bidi="ar-EG"/>
        </w:rPr>
        <w:t>Assessor (</w:t>
      </w:r>
      <w:r w:rsidR="0096582E" w:rsidRPr="009705FA">
        <w:rPr>
          <w:rFonts w:cstheme="minorHAnsi"/>
          <w:sz w:val="20"/>
          <w:szCs w:val="20"/>
          <w:lang w:bidi="ar-EG"/>
        </w:rPr>
        <w:t xml:space="preserve">Students, Faculty, Program Leaders, Peer Reviewer, Others (specify) </w:t>
      </w:r>
      <w:r w:rsidR="0096582E" w:rsidRPr="009705FA">
        <w:rPr>
          <w:rFonts w:cstheme="minorHAnsi"/>
          <w:b/>
          <w:bCs/>
          <w:color w:val="52B5C2"/>
          <w:sz w:val="20"/>
          <w:szCs w:val="20"/>
          <w:lang w:bidi="ar-EG"/>
        </w:rPr>
        <w:t>Assessment Methods</w:t>
      </w:r>
      <w:r w:rsidR="0096582E" w:rsidRPr="009705FA">
        <w:rPr>
          <w:rFonts w:cstheme="minorHAnsi"/>
          <w:color w:val="52B5C2"/>
          <w:sz w:val="20"/>
          <w:szCs w:val="20"/>
          <w:lang w:bidi="ar-EG"/>
        </w:rPr>
        <w:t xml:space="preserve"> </w:t>
      </w:r>
      <w:r w:rsidR="0096582E" w:rsidRPr="009705FA">
        <w:rPr>
          <w:rFonts w:cstheme="minorHAnsi"/>
          <w:sz w:val="20"/>
          <w:szCs w:val="20"/>
          <w:lang w:bidi="ar-EG"/>
        </w:rPr>
        <w:t>(Direct, Indirect)</w:t>
      </w:r>
    </w:p>
    <w:p w14:paraId="2296C9B7" w14:textId="1E6F1BB7" w:rsidR="00A44627" w:rsidRPr="0003438B" w:rsidRDefault="004B7DEB" w:rsidP="00742A63">
      <w:pPr>
        <w:pStyle w:val="Heading1"/>
        <w:spacing w:before="0"/>
        <w:rPr>
          <w:rStyle w:val="a"/>
          <w:rFonts w:asciiTheme="minorHAnsi" w:hAnsiTheme="minorHAnsi" w:cstheme="minorHAnsi"/>
          <w:b/>
          <w:bCs/>
          <w:color w:val="4C3D8E"/>
          <w:sz w:val="32"/>
          <w:szCs w:val="32"/>
          <w:rtl/>
        </w:rPr>
      </w:pPr>
      <w:bookmarkStart w:id="17" w:name="_Ref115692041"/>
      <w:bookmarkStart w:id="18" w:name="_Toc138158359"/>
      <w:r w:rsidRPr="0003438B">
        <w:rPr>
          <w:rStyle w:val="a"/>
          <w:rFonts w:asciiTheme="minorHAnsi" w:hAnsiTheme="minorHAnsi" w:cstheme="minorHAnsi"/>
          <w:b/>
          <w:bCs/>
          <w:color w:val="4C3D8E"/>
          <w:sz w:val="32"/>
          <w:szCs w:val="32"/>
        </w:rPr>
        <w:t>G. Specification Approval Data</w:t>
      </w:r>
      <w:bookmarkEnd w:id="17"/>
      <w:r w:rsidR="00D810DD">
        <w:rPr>
          <w:rStyle w:val="a"/>
          <w:rFonts w:asciiTheme="minorHAnsi" w:hAnsiTheme="minorHAnsi" w:cstheme="minorHAnsi"/>
          <w:b/>
          <w:bCs/>
          <w:color w:val="4C3D8E"/>
          <w:sz w:val="32"/>
          <w:szCs w:val="32"/>
        </w:rPr>
        <w:t>:</w:t>
      </w:r>
      <w:bookmarkEnd w:id="18"/>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783"/>
        <w:gridCol w:w="6849"/>
      </w:tblGrid>
      <w:tr w:rsidR="00A44627" w:rsidRPr="009705FA" w14:paraId="00B22C97" w14:textId="77777777" w:rsidTr="000E4E61">
        <w:trPr>
          <w:trHeight w:val="534"/>
          <w:tblCellSpacing w:w="7" w:type="dxa"/>
          <w:jc w:val="center"/>
        </w:trPr>
        <w:tc>
          <w:tcPr>
            <w:tcW w:w="2762" w:type="dxa"/>
            <w:shd w:val="clear" w:color="auto" w:fill="4C3D8E"/>
            <w:vAlign w:val="center"/>
          </w:tcPr>
          <w:p w14:paraId="2E13F7F3" w14:textId="63E9C402" w:rsidR="00A44627" w:rsidRPr="009705FA" w:rsidRDefault="004B7DEB" w:rsidP="004B7DEB">
            <w:pPr>
              <w:rPr>
                <w:rFonts w:cstheme="minorHAnsi"/>
                <w:b/>
                <w:bCs/>
                <w:caps/>
                <w:color w:val="FFFFFF" w:themeColor="background1"/>
                <w:sz w:val="24"/>
                <w:szCs w:val="24"/>
                <w:rtl/>
              </w:rPr>
            </w:pPr>
            <w:r w:rsidRPr="009705FA">
              <w:rPr>
                <w:rFonts w:cstheme="minorHAnsi"/>
                <w:b/>
                <w:bCs/>
                <w:caps/>
                <w:color w:val="FFFFFF" w:themeColor="background1"/>
                <w:sz w:val="24"/>
                <w:szCs w:val="24"/>
              </w:rPr>
              <w:t>Council /</w:t>
            </w:r>
            <w:r w:rsidR="00A60BA2">
              <w:rPr>
                <w:rFonts w:cstheme="minorHAnsi"/>
                <w:b/>
                <w:bCs/>
                <w:caps/>
                <w:color w:val="FFFFFF" w:themeColor="background1"/>
                <w:sz w:val="24"/>
                <w:szCs w:val="24"/>
              </w:rPr>
              <w:t>Committee</w:t>
            </w:r>
          </w:p>
        </w:tc>
        <w:tc>
          <w:tcPr>
            <w:tcW w:w="6828" w:type="dxa"/>
            <w:shd w:val="clear" w:color="auto" w:fill="F2F2F2" w:themeFill="background1" w:themeFillShade="F2"/>
            <w:vAlign w:val="center"/>
          </w:tcPr>
          <w:p w14:paraId="4F1C0329" w14:textId="0AB24A6B" w:rsidR="00A44627" w:rsidRPr="009705FA" w:rsidRDefault="00582AA2" w:rsidP="004B7DEB">
            <w:pPr>
              <w:rPr>
                <w:rFonts w:cstheme="minorHAnsi"/>
                <w:b/>
                <w:bCs/>
                <w:caps/>
                <w:sz w:val="24"/>
                <w:szCs w:val="24"/>
                <w:rtl/>
                <w:lang w:bidi="ar-EG"/>
              </w:rPr>
            </w:pPr>
            <w:r>
              <w:rPr>
                <w:rFonts w:cstheme="minorHAnsi"/>
                <w:b/>
                <w:bCs/>
                <w:caps/>
                <w:sz w:val="24"/>
                <w:szCs w:val="24"/>
                <w:lang w:val="en-AU" w:bidi="ar-EG"/>
              </w:rPr>
              <w:t>Translation/English Depratment</w:t>
            </w:r>
          </w:p>
        </w:tc>
      </w:tr>
      <w:tr w:rsidR="00A44627" w:rsidRPr="009705FA" w14:paraId="22822195" w14:textId="77777777" w:rsidTr="000E4E61">
        <w:trPr>
          <w:trHeight w:val="519"/>
          <w:tblCellSpacing w:w="7" w:type="dxa"/>
          <w:jc w:val="center"/>
        </w:trPr>
        <w:tc>
          <w:tcPr>
            <w:tcW w:w="2762" w:type="dxa"/>
            <w:shd w:val="clear" w:color="auto" w:fill="4C3D8E"/>
            <w:vAlign w:val="center"/>
          </w:tcPr>
          <w:p w14:paraId="4E655786" w14:textId="1DE408E9" w:rsidR="00A44627" w:rsidRPr="009705FA" w:rsidRDefault="004B7DEB" w:rsidP="004B7DEB">
            <w:pPr>
              <w:rPr>
                <w:rFonts w:cstheme="minorHAnsi"/>
                <w:b/>
                <w:bCs/>
                <w:caps/>
                <w:color w:val="FFFFFF" w:themeColor="background1"/>
                <w:sz w:val="24"/>
                <w:szCs w:val="24"/>
                <w:rtl/>
              </w:rPr>
            </w:pPr>
            <w:r w:rsidRPr="009705FA">
              <w:rPr>
                <w:rFonts w:cstheme="minorHAnsi"/>
                <w:b/>
                <w:bCs/>
                <w:caps/>
                <w:color w:val="FFFFFF" w:themeColor="background1"/>
                <w:sz w:val="24"/>
                <w:szCs w:val="24"/>
              </w:rPr>
              <w:t>R</w:t>
            </w:r>
            <w:r w:rsidR="002B2E91" w:rsidRPr="009705FA">
              <w:rPr>
                <w:rFonts w:cstheme="minorHAnsi"/>
                <w:b/>
                <w:bCs/>
                <w:caps/>
                <w:color w:val="FFFFFF" w:themeColor="background1"/>
                <w:sz w:val="24"/>
                <w:szCs w:val="24"/>
              </w:rPr>
              <w:t>ef</w:t>
            </w:r>
            <w:r w:rsidRPr="009705FA">
              <w:rPr>
                <w:rFonts w:cstheme="minorHAnsi"/>
                <w:b/>
                <w:bCs/>
                <w:caps/>
                <w:color w:val="FFFFFF" w:themeColor="background1"/>
                <w:sz w:val="24"/>
                <w:szCs w:val="24"/>
              </w:rPr>
              <w:t>erence No.</w:t>
            </w:r>
          </w:p>
        </w:tc>
        <w:tc>
          <w:tcPr>
            <w:tcW w:w="6828" w:type="dxa"/>
            <w:shd w:val="clear" w:color="auto" w:fill="D9D9D9" w:themeFill="background1" w:themeFillShade="D9"/>
            <w:vAlign w:val="center"/>
          </w:tcPr>
          <w:p w14:paraId="20DB9224" w14:textId="1ACFC76E" w:rsidR="00A44627" w:rsidRPr="009705FA" w:rsidRDefault="00582AA2" w:rsidP="004B7DEB">
            <w:pPr>
              <w:rPr>
                <w:rFonts w:cstheme="minorHAnsi"/>
                <w:b/>
                <w:bCs/>
                <w:caps/>
                <w:sz w:val="24"/>
                <w:szCs w:val="24"/>
                <w:rtl/>
              </w:rPr>
            </w:pPr>
            <w:r>
              <w:rPr>
                <w:rFonts w:cstheme="minorHAnsi"/>
                <w:b/>
                <w:bCs/>
                <w:caps/>
                <w:sz w:val="24"/>
                <w:szCs w:val="24"/>
                <w:lang w:val="en-AU"/>
              </w:rPr>
              <w:t>13</w:t>
            </w:r>
          </w:p>
        </w:tc>
      </w:tr>
      <w:tr w:rsidR="00A44627" w:rsidRPr="009705FA" w14:paraId="25E0C5BD" w14:textId="77777777" w:rsidTr="000E4E61">
        <w:trPr>
          <w:trHeight w:val="501"/>
          <w:tblCellSpacing w:w="7" w:type="dxa"/>
          <w:jc w:val="center"/>
        </w:trPr>
        <w:tc>
          <w:tcPr>
            <w:tcW w:w="2762" w:type="dxa"/>
            <w:shd w:val="clear" w:color="auto" w:fill="4C3D8E"/>
            <w:vAlign w:val="center"/>
          </w:tcPr>
          <w:p w14:paraId="754F14F0" w14:textId="391B2F19" w:rsidR="00A44627" w:rsidRPr="009705FA" w:rsidRDefault="004B7DEB" w:rsidP="004B7DEB">
            <w:pPr>
              <w:rPr>
                <w:rFonts w:cstheme="minorHAnsi"/>
                <w:b/>
                <w:bCs/>
                <w:caps/>
                <w:color w:val="FFFFFF" w:themeColor="background1"/>
                <w:sz w:val="24"/>
                <w:szCs w:val="24"/>
                <w:rtl/>
              </w:rPr>
            </w:pPr>
            <w:r w:rsidRPr="009705FA">
              <w:rPr>
                <w:rFonts w:cstheme="minorHAnsi"/>
                <w:b/>
                <w:bCs/>
                <w:caps/>
                <w:color w:val="FFFFFF" w:themeColor="background1"/>
                <w:sz w:val="24"/>
                <w:szCs w:val="24"/>
              </w:rPr>
              <w:t>Date</w:t>
            </w:r>
          </w:p>
        </w:tc>
        <w:tc>
          <w:tcPr>
            <w:tcW w:w="6828" w:type="dxa"/>
            <w:shd w:val="clear" w:color="auto" w:fill="F2F2F2" w:themeFill="background1" w:themeFillShade="F2"/>
            <w:vAlign w:val="center"/>
          </w:tcPr>
          <w:p w14:paraId="75E323C9" w14:textId="343A7445" w:rsidR="00A44627" w:rsidRPr="009705FA" w:rsidRDefault="00582AA2" w:rsidP="004B7DEB">
            <w:pPr>
              <w:rPr>
                <w:rFonts w:cstheme="minorHAnsi"/>
                <w:b/>
                <w:bCs/>
                <w:caps/>
                <w:sz w:val="24"/>
                <w:szCs w:val="24"/>
                <w:rtl/>
              </w:rPr>
            </w:pPr>
            <w:r>
              <w:rPr>
                <w:rFonts w:cstheme="minorHAnsi"/>
                <w:b/>
                <w:bCs/>
                <w:caps/>
                <w:sz w:val="24"/>
                <w:szCs w:val="24"/>
                <w:lang w:val="en-AU"/>
              </w:rPr>
              <w:t>19 Feb 2024</w:t>
            </w:r>
          </w:p>
        </w:tc>
      </w:tr>
    </w:tbl>
    <w:p w14:paraId="6C7F1C75" w14:textId="11541E47" w:rsidR="003A4ABD" w:rsidRPr="009705FA" w:rsidRDefault="003A4ABD" w:rsidP="003A4ABD">
      <w:pPr>
        <w:autoSpaceDE w:val="0"/>
        <w:autoSpaceDN w:val="0"/>
        <w:bidi/>
        <w:adjustRightInd w:val="0"/>
        <w:spacing w:after="170" w:line="288" w:lineRule="auto"/>
        <w:textAlignment w:val="center"/>
        <w:rPr>
          <w:rStyle w:val="a"/>
          <w:rFonts w:asciiTheme="minorHAnsi" w:hAnsiTheme="minorHAnsi" w:cstheme="minorHAnsi"/>
          <w:color w:val="4C3D8E"/>
          <w:sz w:val="32"/>
          <w:szCs w:val="32"/>
          <w:rtl/>
          <w:lang w:bidi="ar-YE"/>
        </w:rPr>
      </w:pPr>
    </w:p>
    <w:sectPr w:rsidR="003A4ABD" w:rsidRPr="009705FA" w:rsidSect="006E4CB5">
      <w:headerReference w:type="default" r:id="rId24"/>
      <w:footerReference w:type="default" r:id="rId25"/>
      <w:headerReference w:type="first" r:id="rId26"/>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3C68F" w14:textId="77777777" w:rsidR="006E4CB5" w:rsidRDefault="006E4CB5" w:rsidP="00EE490F">
      <w:pPr>
        <w:spacing w:after="0" w:line="240" w:lineRule="auto"/>
      </w:pPr>
      <w:r>
        <w:separator/>
      </w:r>
    </w:p>
  </w:endnote>
  <w:endnote w:type="continuationSeparator" w:id="0">
    <w:p w14:paraId="6C26A9F5" w14:textId="77777777" w:rsidR="006E4CB5" w:rsidRDefault="006E4CB5"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MEDIUM">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altName w:val="Cambria"/>
    <w:panose1 w:val="020B0604020202020204"/>
    <w:charset w:val="00"/>
    <w:family w:val="roman"/>
    <w:notTrueType/>
    <w:pitch w:val="default"/>
  </w:font>
  <w:font w:name="AXtManalBold">
    <w:panose1 w:val="020B0604020202020204"/>
    <w:charset w:val="02"/>
    <w:family w:val="auto"/>
    <w:pitch w:val="variable"/>
    <w:sig w:usb0="00000000" w:usb1="10000000" w:usb2="00000000" w:usb3="00000000" w:csb0="80000000" w:csb1="00000000"/>
  </w:font>
  <w:font w:name="AbdoLine-Light">
    <w:altName w:val="﷽﷽﷽﷽﷽﷽﷽﷽e Light"/>
    <w:panose1 w:val="020B0604020202020204"/>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40EF5996" w:rsidR="000263E2" w:rsidRDefault="000263E2">
        <w:pPr>
          <w:pStyle w:val="Footer"/>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1C451D">
          <w:rPr>
            <w:rFonts w:ascii="DIN NEXT™ ARABIC MEDIUM" w:hAnsi="DIN NEXT™ ARABIC MEDIUM" w:cs="DIN NEXT™ ARABIC MEDIUM"/>
            <w:noProof/>
            <w:color w:val="4C3D8E"/>
            <w:sz w:val="28"/>
            <w:szCs w:val="28"/>
          </w:rPr>
          <w:t>3</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792DC" w14:textId="77777777" w:rsidR="006E4CB5" w:rsidRDefault="006E4CB5" w:rsidP="00EE490F">
      <w:pPr>
        <w:spacing w:after="0" w:line="240" w:lineRule="auto"/>
      </w:pPr>
      <w:r>
        <w:separator/>
      </w:r>
    </w:p>
  </w:footnote>
  <w:footnote w:type="continuationSeparator" w:id="0">
    <w:p w14:paraId="6A8F79A5" w14:textId="77777777" w:rsidR="006E4CB5" w:rsidRDefault="006E4CB5"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7089" w14:textId="46EDADD6" w:rsidR="000263E2" w:rsidRDefault="000E36E5">
    <w:pPr>
      <w:pStyle w:val="Header"/>
    </w:pPr>
    <w:r>
      <w:rPr>
        <w:noProof/>
      </w:rPr>
      <w:drawing>
        <wp:anchor distT="0" distB="0" distL="114300" distR="114300" simplePos="0" relativeHeight="251662336" behindDoc="1" locked="0" layoutInCell="1" allowOverlap="1" wp14:anchorId="2732D810" wp14:editId="19FE08A3">
          <wp:simplePos x="0" y="0"/>
          <wp:positionH relativeFrom="page">
            <wp:align>right</wp:align>
          </wp:positionH>
          <wp:positionV relativeFrom="paragraph">
            <wp:posOffset>-447675</wp:posOffset>
          </wp:positionV>
          <wp:extent cx="7548245" cy="106724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FA27" w14:textId="3C37A06F" w:rsidR="000263E2" w:rsidRDefault="006A42F4" w:rsidP="009705FA">
    <w:pPr>
      <w:pStyle w:val="Header"/>
    </w:pPr>
    <w:r>
      <w:rPr>
        <w:noProof/>
      </w:rPr>
      <w:drawing>
        <wp:anchor distT="0" distB="0" distL="114300" distR="114300" simplePos="0" relativeHeight="251665408" behindDoc="0" locked="0" layoutInCell="1" allowOverlap="1" wp14:anchorId="3D129F50" wp14:editId="779BCD15">
          <wp:simplePos x="0" y="0"/>
          <wp:positionH relativeFrom="column">
            <wp:posOffset>-694211</wp:posOffset>
          </wp:positionH>
          <wp:positionV relativeFrom="paragraph">
            <wp:posOffset>-448574</wp:posOffset>
          </wp:positionV>
          <wp:extent cx="7544435" cy="1067244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435" cy="106724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2CA"/>
    <w:multiLevelType w:val="hybridMultilevel"/>
    <w:tmpl w:val="E4564D0C"/>
    <w:lvl w:ilvl="0" w:tplc="36362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44D5A"/>
    <w:multiLevelType w:val="hybridMultilevel"/>
    <w:tmpl w:val="70143074"/>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8E2BA6"/>
    <w:multiLevelType w:val="hybridMultilevel"/>
    <w:tmpl w:val="9572C036"/>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553D8"/>
    <w:multiLevelType w:val="hybridMultilevel"/>
    <w:tmpl w:val="05EEE95A"/>
    <w:lvl w:ilvl="0" w:tplc="B19C1E12">
      <w:start w:val="1"/>
      <w:numFmt w:val="bullet"/>
      <w:lvlText w:val=""/>
      <w:lvlJc w:val="left"/>
      <w:pPr>
        <w:ind w:left="360" w:hanging="360"/>
      </w:pPr>
      <w:rPr>
        <w:rFonts w:ascii="Symbol" w:hAnsi="Symbol" w:cs="Symbol" w:hint="default"/>
        <w:color w:val="FFFFFF" w:themeColor="background1"/>
        <w:u w:color="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3D5D4E"/>
    <w:multiLevelType w:val="hybridMultilevel"/>
    <w:tmpl w:val="9364C7A2"/>
    <w:lvl w:ilvl="0" w:tplc="5D8EA766">
      <w:start w:val="1"/>
      <w:numFmt w:val="bullet"/>
      <w:lvlText w:val="-"/>
      <w:lvlJc w:val="left"/>
      <w:pPr>
        <w:ind w:left="720" w:hanging="360"/>
      </w:pPr>
      <w:rPr>
        <w:rFonts w:ascii="Times New Roman" w:eastAsia="Times New Roman" w:hAnsi="Times New Roman"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874B2D"/>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74A73"/>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39E124B9"/>
    <w:multiLevelType w:val="hybridMultilevel"/>
    <w:tmpl w:val="21F2C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352C11"/>
    <w:multiLevelType w:val="hybridMultilevel"/>
    <w:tmpl w:val="743CB472"/>
    <w:lvl w:ilvl="0" w:tplc="879E429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394B08"/>
    <w:multiLevelType w:val="hybridMultilevel"/>
    <w:tmpl w:val="CEC61320"/>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2F1EC9"/>
    <w:multiLevelType w:val="hybridMultilevel"/>
    <w:tmpl w:val="35D6C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4711E0"/>
    <w:multiLevelType w:val="hybridMultilevel"/>
    <w:tmpl w:val="EAE61C06"/>
    <w:lvl w:ilvl="0" w:tplc="5D8EA766">
      <w:start w:val="1"/>
      <w:numFmt w:val="bullet"/>
      <w:lvlText w:val="-"/>
      <w:lvlJc w:val="left"/>
      <w:pPr>
        <w:ind w:left="720" w:hanging="360"/>
      </w:pPr>
      <w:rPr>
        <w:rFonts w:ascii="Times New Roman" w:eastAsia="Times New Roman" w:hAnsi="Times New Roman"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FA2312"/>
    <w:multiLevelType w:val="hybridMultilevel"/>
    <w:tmpl w:val="4822C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0"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50FF3"/>
    <w:multiLevelType w:val="hybridMultilevel"/>
    <w:tmpl w:val="0C06B218"/>
    <w:lvl w:ilvl="0" w:tplc="5D8EA766">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0402C1"/>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4" w15:restartNumberingAfterBreak="0">
    <w:nsid w:val="7062409E"/>
    <w:multiLevelType w:val="hybridMultilevel"/>
    <w:tmpl w:val="4CAC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C5142C"/>
    <w:multiLevelType w:val="hybridMultilevel"/>
    <w:tmpl w:val="14F2E470"/>
    <w:lvl w:ilvl="0" w:tplc="5D8EA766">
      <w:start w:val="1"/>
      <w:numFmt w:val="bullet"/>
      <w:lvlText w:val="-"/>
      <w:lvlJc w:val="left"/>
      <w:pPr>
        <w:ind w:left="720" w:hanging="360"/>
      </w:pPr>
      <w:rPr>
        <w:rFonts w:ascii="Times New Roman" w:eastAsia="Times New Roman" w:hAnsi="Times New Roman"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25688B"/>
    <w:multiLevelType w:val="hybridMultilevel"/>
    <w:tmpl w:val="D5885878"/>
    <w:lvl w:ilvl="0" w:tplc="E53CE446">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489515">
    <w:abstractNumId w:val="38"/>
  </w:num>
  <w:num w:numId="2" w16cid:durableId="1388917264">
    <w:abstractNumId w:val="32"/>
  </w:num>
  <w:num w:numId="3" w16cid:durableId="1169632701">
    <w:abstractNumId w:val="39"/>
  </w:num>
  <w:num w:numId="4" w16cid:durableId="458493369">
    <w:abstractNumId w:val="42"/>
  </w:num>
  <w:num w:numId="5" w16cid:durableId="668677036">
    <w:abstractNumId w:val="19"/>
  </w:num>
  <w:num w:numId="6" w16cid:durableId="680812576">
    <w:abstractNumId w:val="41"/>
  </w:num>
  <w:num w:numId="7" w16cid:durableId="596135281">
    <w:abstractNumId w:val="18"/>
  </w:num>
  <w:num w:numId="8" w16cid:durableId="1764256401">
    <w:abstractNumId w:val="4"/>
  </w:num>
  <w:num w:numId="9" w16cid:durableId="1884168899">
    <w:abstractNumId w:val="12"/>
  </w:num>
  <w:num w:numId="10" w16cid:durableId="828860844">
    <w:abstractNumId w:val="1"/>
  </w:num>
  <w:num w:numId="11" w16cid:durableId="824855475">
    <w:abstractNumId w:val="10"/>
  </w:num>
  <w:num w:numId="12" w16cid:durableId="1697193105">
    <w:abstractNumId w:val="2"/>
  </w:num>
  <w:num w:numId="13" w16cid:durableId="965507894">
    <w:abstractNumId w:val="5"/>
  </w:num>
  <w:num w:numId="14" w16cid:durableId="243225375">
    <w:abstractNumId w:val="9"/>
  </w:num>
  <w:num w:numId="15" w16cid:durableId="1765419664">
    <w:abstractNumId w:val="30"/>
  </w:num>
  <w:num w:numId="16" w16cid:durableId="433063618">
    <w:abstractNumId w:val="8"/>
  </w:num>
  <w:num w:numId="17" w16cid:durableId="1282880809">
    <w:abstractNumId w:val="17"/>
  </w:num>
  <w:num w:numId="18" w16cid:durableId="1322733862">
    <w:abstractNumId w:val="24"/>
  </w:num>
  <w:num w:numId="19" w16cid:durableId="256014931">
    <w:abstractNumId w:val="37"/>
  </w:num>
  <w:num w:numId="20" w16cid:durableId="46145043">
    <w:abstractNumId w:val="16"/>
  </w:num>
  <w:num w:numId="21" w16cid:durableId="536964539">
    <w:abstractNumId w:val="28"/>
  </w:num>
  <w:num w:numId="22" w16cid:durableId="1384475833">
    <w:abstractNumId w:val="29"/>
  </w:num>
  <w:num w:numId="23" w16cid:durableId="1215196450">
    <w:abstractNumId w:val="40"/>
  </w:num>
  <w:num w:numId="24" w16cid:durableId="953441851">
    <w:abstractNumId w:val="6"/>
  </w:num>
  <w:num w:numId="25" w16cid:durableId="933170150">
    <w:abstractNumId w:val="21"/>
  </w:num>
  <w:num w:numId="26" w16cid:durableId="58987920">
    <w:abstractNumId w:val="36"/>
  </w:num>
  <w:num w:numId="27" w16cid:durableId="1499881852">
    <w:abstractNumId w:val="13"/>
  </w:num>
  <w:num w:numId="28" w16cid:durableId="309291030">
    <w:abstractNumId w:val="0"/>
  </w:num>
  <w:num w:numId="29" w16cid:durableId="1777559605">
    <w:abstractNumId w:val="3"/>
  </w:num>
  <w:num w:numId="30" w16cid:durableId="362052993">
    <w:abstractNumId w:val="7"/>
  </w:num>
  <w:num w:numId="31" w16cid:durableId="1369572325">
    <w:abstractNumId w:val="34"/>
  </w:num>
  <w:num w:numId="32" w16cid:durableId="1458136595">
    <w:abstractNumId w:val="11"/>
  </w:num>
  <w:num w:numId="33" w16cid:durableId="25257929">
    <w:abstractNumId w:val="23"/>
  </w:num>
  <w:num w:numId="34" w16cid:durableId="1346404141">
    <w:abstractNumId w:val="20"/>
  </w:num>
  <w:num w:numId="35" w16cid:durableId="730274998">
    <w:abstractNumId w:val="15"/>
  </w:num>
  <w:num w:numId="36" w16cid:durableId="828792901">
    <w:abstractNumId w:val="33"/>
  </w:num>
  <w:num w:numId="37" w16cid:durableId="2142962290">
    <w:abstractNumId w:val="25"/>
  </w:num>
  <w:num w:numId="38" w16cid:durableId="1296375637">
    <w:abstractNumId w:val="27"/>
  </w:num>
  <w:num w:numId="39" w16cid:durableId="1663195626">
    <w:abstractNumId w:val="26"/>
  </w:num>
  <w:num w:numId="40" w16cid:durableId="254442924">
    <w:abstractNumId w:val="14"/>
  </w:num>
  <w:num w:numId="41" w16cid:durableId="819268139">
    <w:abstractNumId w:val="35"/>
  </w:num>
  <w:num w:numId="42" w16cid:durableId="51512027">
    <w:abstractNumId w:val="22"/>
  </w:num>
  <w:num w:numId="43" w16cid:durableId="9398200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jE3NzIytDQyNzVQ0lEKTi0uzszPAykwrAUAaq0ieCwAAAA="/>
  </w:docVars>
  <w:rsids>
    <w:rsidRoot w:val="00F236C3"/>
    <w:rsid w:val="000018E5"/>
    <w:rsid w:val="00011B3C"/>
    <w:rsid w:val="00012D32"/>
    <w:rsid w:val="000263E2"/>
    <w:rsid w:val="00027819"/>
    <w:rsid w:val="00031FF5"/>
    <w:rsid w:val="0003438B"/>
    <w:rsid w:val="00042349"/>
    <w:rsid w:val="00043116"/>
    <w:rsid w:val="00044138"/>
    <w:rsid w:val="00044B18"/>
    <w:rsid w:val="000455C2"/>
    <w:rsid w:val="00060A9E"/>
    <w:rsid w:val="00061BCE"/>
    <w:rsid w:val="0007351D"/>
    <w:rsid w:val="00080A29"/>
    <w:rsid w:val="00085DEA"/>
    <w:rsid w:val="00086F56"/>
    <w:rsid w:val="00090BA8"/>
    <w:rsid w:val="00092D24"/>
    <w:rsid w:val="000973BC"/>
    <w:rsid w:val="000A0E71"/>
    <w:rsid w:val="000A0FC5"/>
    <w:rsid w:val="000A15B4"/>
    <w:rsid w:val="000A1BC7"/>
    <w:rsid w:val="000B0E11"/>
    <w:rsid w:val="000C0DBD"/>
    <w:rsid w:val="000C0FCB"/>
    <w:rsid w:val="000C1F14"/>
    <w:rsid w:val="000C3B90"/>
    <w:rsid w:val="000D0CEC"/>
    <w:rsid w:val="000D7917"/>
    <w:rsid w:val="000E13FD"/>
    <w:rsid w:val="000E2809"/>
    <w:rsid w:val="000E36E5"/>
    <w:rsid w:val="000E4E61"/>
    <w:rsid w:val="000F105E"/>
    <w:rsid w:val="00106B6A"/>
    <w:rsid w:val="00110F8D"/>
    <w:rsid w:val="00116597"/>
    <w:rsid w:val="00121015"/>
    <w:rsid w:val="0012143E"/>
    <w:rsid w:val="00123EA4"/>
    <w:rsid w:val="00123F5B"/>
    <w:rsid w:val="00126020"/>
    <w:rsid w:val="00131734"/>
    <w:rsid w:val="0013624E"/>
    <w:rsid w:val="00137FF3"/>
    <w:rsid w:val="00143E31"/>
    <w:rsid w:val="001446ED"/>
    <w:rsid w:val="00144B05"/>
    <w:rsid w:val="00161A95"/>
    <w:rsid w:val="00170319"/>
    <w:rsid w:val="00184EBE"/>
    <w:rsid w:val="001855D7"/>
    <w:rsid w:val="001908A4"/>
    <w:rsid w:val="001A30FC"/>
    <w:rsid w:val="001A3C17"/>
    <w:rsid w:val="001A6E2E"/>
    <w:rsid w:val="001B49D2"/>
    <w:rsid w:val="001B5836"/>
    <w:rsid w:val="001B5A00"/>
    <w:rsid w:val="001C193F"/>
    <w:rsid w:val="001C451D"/>
    <w:rsid w:val="001C65CC"/>
    <w:rsid w:val="001C7B91"/>
    <w:rsid w:val="001D13E9"/>
    <w:rsid w:val="001D2CD2"/>
    <w:rsid w:val="001D5443"/>
    <w:rsid w:val="001E3C28"/>
    <w:rsid w:val="001F1144"/>
    <w:rsid w:val="001F34EE"/>
    <w:rsid w:val="00203E75"/>
    <w:rsid w:val="00210921"/>
    <w:rsid w:val="002139A3"/>
    <w:rsid w:val="00215895"/>
    <w:rsid w:val="002176F6"/>
    <w:rsid w:val="00230CD4"/>
    <w:rsid w:val="00232D8D"/>
    <w:rsid w:val="00240626"/>
    <w:rsid w:val="0024111A"/>
    <w:rsid w:val="002430CC"/>
    <w:rsid w:val="00245FA6"/>
    <w:rsid w:val="00251E09"/>
    <w:rsid w:val="00254CE8"/>
    <w:rsid w:val="00256558"/>
    <w:rsid w:val="00256F95"/>
    <w:rsid w:val="0026107D"/>
    <w:rsid w:val="002634E3"/>
    <w:rsid w:val="0026559C"/>
    <w:rsid w:val="00266508"/>
    <w:rsid w:val="002728E9"/>
    <w:rsid w:val="002761CB"/>
    <w:rsid w:val="00287A0D"/>
    <w:rsid w:val="00293830"/>
    <w:rsid w:val="00294F29"/>
    <w:rsid w:val="00295E0B"/>
    <w:rsid w:val="002A0738"/>
    <w:rsid w:val="002A0890"/>
    <w:rsid w:val="002A22D7"/>
    <w:rsid w:val="002A33F8"/>
    <w:rsid w:val="002A73AF"/>
    <w:rsid w:val="002B2E91"/>
    <w:rsid w:val="002C0FD2"/>
    <w:rsid w:val="002C21BE"/>
    <w:rsid w:val="002D1C32"/>
    <w:rsid w:val="002D35DE"/>
    <w:rsid w:val="002D4589"/>
    <w:rsid w:val="002E63AD"/>
    <w:rsid w:val="002E734B"/>
    <w:rsid w:val="002E7CBD"/>
    <w:rsid w:val="002F0BC0"/>
    <w:rsid w:val="002F32A0"/>
    <w:rsid w:val="003111E5"/>
    <w:rsid w:val="003150DB"/>
    <w:rsid w:val="00325B27"/>
    <w:rsid w:val="00325C39"/>
    <w:rsid w:val="003401C7"/>
    <w:rsid w:val="003403AF"/>
    <w:rsid w:val="00343BC9"/>
    <w:rsid w:val="00352E47"/>
    <w:rsid w:val="00354C41"/>
    <w:rsid w:val="00361ECB"/>
    <w:rsid w:val="00385419"/>
    <w:rsid w:val="00385B46"/>
    <w:rsid w:val="00390531"/>
    <w:rsid w:val="00393194"/>
    <w:rsid w:val="003964EF"/>
    <w:rsid w:val="003A4ABD"/>
    <w:rsid w:val="003A6EE3"/>
    <w:rsid w:val="003A762E"/>
    <w:rsid w:val="003B0D84"/>
    <w:rsid w:val="003B44D3"/>
    <w:rsid w:val="003B7BC1"/>
    <w:rsid w:val="003C1003"/>
    <w:rsid w:val="003C237F"/>
    <w:rsid w:val="003C54AD"/>
    <w:rsid w:val="003C7ADF"/>
    <w:rsid w:val="003D6D34"/>
    <w:rsid w:val="003E1699"/>
    <w:rsid w:val="003E48DE"/>
    <w:rsid w:val="003F00A8"/>
    <w:rsid w:val="003F01A9"/>
    <w:rsid w:val="003F3E71"/>
    <w:rsid w:val="00401F9D"/>
    <w:rsid w:val="00402ECE"/>
    <w:rsid w:val="004128F8"/>
    <w:rsid w:val="0041561F"/>
    <w:rsid w:val="00425726"/>
    <w:rsid w:val="00425E24"/>
    <w:rsid w:val="0043035E"/>
    <w:rsid w:val="00437AAF"/>
    <w:rsid w:val="004408AF"/>
    <w:rsid w:val="00443A22"/>
    <w:rsid w:val="00451BE9"/>
    <w:rsid w:val="00457050"/>
    <w:rsid w:val="00461566"/>
    <w:rsid w:val="00462074"/>
    <w:rsid w:val="00464F77"/>
    <w:rsid w:val="0046568E"/>
    <w:rsid w:val="00483EEF"/>
    <w:rsid w:val="00495B8D"/>
    <w:rsid w:val="00496324"/>
    <w:rsid w:val="004A4B89"/>
    <w:rsid w:val="004B0AA7"/>
    <w:rsid w:val="004B7C4A"/>
    <w:rsid w:val="004B7DEB"/>
    <w:rsid w:val="004C5EBA"/>
    <w:rsid w:val="004D05F8"/>
    <w:rsid w:val="004D4076"/>
    <w:rsid w:val="004E0B9F"/>
    <w:rsid w:val="004E1D49"/>
    <w:rsid w:val="004F50F1"/>
    <w:rsid w:val="00501542"/>
    <w:rsid w:val="005031B0"/>
    <w:rsid w:val="005104BB"/>
    <w:rsid w:val="00511DCD"/>
    <w:rsid w:val="00512A54"/>
    <w:rsid w:val="00512AB4"/>
    <w:rsid w:val="00516373"/>
    <w:rsid w:val="005217A2"/>
    <w:rsid w:val="00523FE9"/>
    <w:rsid w:val="0052441A"/>
    <w:rsid w:val="005306BB"/>
    <w:rsid w:val="005424C8"/>
    <w:rsid w:val="00544D8B"/>
    <w:rsid w:val="00546CCA"/>
    <w:rsid w:val="005508C6"/>
    <w:rsid w:val="0055248B"/>
    <w:rsid w:val="00553B10"/>
    <w:rsid w:val="00554991"/>
    <w:rsid w:val="00561438"/>
    <w:rsid w:val="00561601"/>
    <w:rsid w:val="005719C3"/>
    <w:rsid w:val="005766B3"/>
    <w:rsid w:val="00581D29"/>
    <w:rsid w:val="00582AA2"/>
    <w:rsid w:val="00582DA3"/>
    <w:rsid w:val="005A146D"/>
    <w:rsid w:val="005A3E97"/>
    <w:rsid w:val="005A7B3E"/>
    <w:rsid w:val="005B1E8D"/>
    <w:rsid w:val="005B2473"/>
    <w:rsid w:val="005B2906"/>
    <w:rsid w:val="005B360D"/>
    <w:rsid w:val="005B4B63"/>
    <w:rsid w:val="005E4A1D"/>
    <w:rsid w:val="005E749B"/>
    <w:rsid w:val="005F2EDF"/>
    <w:rsid w:val="005F46A9"/>
    <w:rsid w:val="00600C13"/>
    <w:rsid w:val="00611EF0"/>
    <w:rsid w:val="006208D6"/>
    <w:rsid w:val="0062632C"/>
    <w:rsid w:val="006272DC"/>
    <w:rsid w:val="00630073"/>
    <w:rsid w:val="00630EDF"/>
    <w:rsid w:val="00633FD5"/>
    <w:rsid w:val="0064060C"/>
    <w:rsid w:val="00640927"/>
    <w:rsid w:val="00641021"/>
    <w:rsid w:val="00652624"/>
    <w:rsid w:val="0066519A"/>
    <w:rsid w:val="006869FF"/>
    <w:rsid w:val="0069056D"/>
    <w:rsid w:val="00692382"/>
    <w:rsid w:val="00696A1F"/>
    <w:rsid w:val="006973C7"/>
    <w:rsid w:val="006A42F4"/>
    <w:rsid w:val="006A56E8"/>
    <w:rsid w:val="006B08C3"/>
    <w:rsid w:val="006B1225"/>
    <w:rsid w:val="006B12D6"/>
    <w:rsid w:val="006B22CA"/>
    <w:rsid w:val="006B3CD5"/>
    <w:rsid w:val="006C05CB"/>
    <w:rsid w:val="006C0DCE"/>
    <w:rsid w:val="006C15BA"/>
    <w:rsid w:val="006C2C26"/>
    <w:rsid w:val="006C75EC"/>
    <w:rsid w:val="006D50F4"/>
    <w:rsid w:val="006E3A65"/>
    <w:rsid w:val="006E3C26"/>
    <w:rsid w:val="006E4CB5"/>
    <w:rsid w:val="006F3DB9"/>
    <w:rsid w:val="007065FD"/>
    <w:rsid w:val="007074DA"/>
    <w:rsid w:val="00707AB0"/>
    <w:rsid w:val="00710703"/>
    <w:rsid w:val="00711EE8"/>
    <w:rsid w:val="007302F7"/>
    <w:rsid w:val="00731E01"/>
    <w:rsid w:val="0074178C"/>
    <w:rsid w:val="00742A63"/>
    <w:rsid w:val="00744C74"/>
    <w:rsid w:val="0074560E"/>
    <w:rsid w:val="00746938"/>
    <w:rsid w:val="0075450B"/>
    <w:rsid w:val="00772B4C"/>
    <w:rsid w:val="007740E3"/>
    <w:rsid w:val="00791E07"/>
    <w:rsid w:val="007A6EE0"/>
    <w:rsid w:val="007A756A"/>
    <w:rsid w:val="007B1549"/>
    <w:rsid w:val="007C1918"/>
    <w:rsid w:val="007D2CE1"/>
    <w:rsid w:val="007D78D3"/>
    <w:rsid w:val="007E1F1C"/>
    <w:rsid w:val="00826F07"/>
    <w:rsid w:val="008305AA"/>
    <w:rsid w:val="008306EB"/>
    <w:rsid w:val="008311C0"/>
    <w:rsid w:val="00834635"/>
    <w:rsid w:val="00844E6A"/>
    <w:rsid w:val="00853439"/>
    <w:rsid w:val="00855CEB"/>
    <w:rsid w:val="0086265A"/>
    <w:rsid w:val="00863172"/>
    <w:rsid w:val="008652BD"/>
    <w:rsid w:val="00877341"/>
    <w:rsid w:val="008807AA"/>
    <w:rsid w:val="00883987"/>
    <w:rsid w:val="00884B86"/>
    <w:rsid w:val="00893D90"/>
    <w:rsid w:val="008A1157"/>
    <w:rsid w:val="008B0704"/>
    <w:rsid w:val="008B2211"/>
    <w:rsid w:val="008B3678"/>
    <w:rsid w:val="008C05B6"/>
    <w:rsid w:val="008C20B6"/>
    <w:rsid w:val="008C536B"/>
    <w:rsid w:val="008C6A6D"/>
    <w:rsid w:val="008D0CEB"/>
    <w:rsid w:val="008E338C"/>
    <w:rsid w:val="008E5748"/>
    <w:rsid w:val="009023F3"/>
    <w:rsid w:val="00905031"/>
    <w:rsid w:val="0090602B"/>
    <w:rsid w:val="00910FAA"/>
    <w:rsid w:val="00913302"/>
    <w:rsid w:val="0091497A"/>
    <w:rsid w:val="009203B9"/>
    <w:rsid w:val="009230F0"/>
    <w:rsid w:val="00924028"/>
    <w:rsid w:val="0093385B"/>
    <w:rsid w:val="009406AC"/>
    <w:rsid w:val="00942758"/>
    <w:rsid w:val="00943D31"/>
    <w:rsid w:val="009470AF"/>
    <w:rsid w:val="00947E12"/>
    <w:rsid w:val="00952F97"/>
    <w:rsid w:val="00957905"/>
    <w:rsid w:val="0096582E"/>
    <w:rsid w:val="0096672E"/>
    <w:rsid w:val="00970132"/>
    <w:rsid w:val="009705FA"/>
    <w:rsid w:val="0097256E"/>
    <w:rsid w:val="0097423C"/>
    <w:rsid w:val="00980931"/>
    <w:rsid w:val="009839B0"/>
    <w:rsid w:val="009844D9"/>
    <w:rsid w:val="009859B4"/>
    <w:rsid w:val="0099663F"/>
    <w:rsid w:val="009A3B8E"/>
    <w:rsid w:val="009B69CF"/>
    <w:rsid w:val="009C23D4"/>
    <w:rsid w:val="009C2FB1"/>
    <w:rsid w:val="009C3322"/>
    <w:rsid w:val="009C4851"/>
    <w:rsid w:val="009C4B55"/>
    <w:rsid w:val="009D1FB5"/>
    <w:rsid w:val="009D4997"/>
    <w:rsid w:val="009E1AAF"/>
    <w:rsid w:val="009E3CC0"/>
    <w:rsid w:val="009E47E5"/>
    <w:rsid w:val="009E6A34"/>
    <w:rsid w:val="009F2ED5"/>
    <w:rsid w:val="00A04C1A"/>
    <w:rsid w:val="00A0524E"/>
    <w:rsid w:val="00A07CE8"/>
    <w:rsid w:val="00A113D8"/>
    <w:rsid w:val="00A12DC2"/>
    <w:rsid w:val="00A372A9"/>
    <w:rsid w:val="00A42AFB"/>
    <w:rsid w:val="00A44627"/>
    <w:rsid w:val="00A44D44"/>
    <w:rsid w:val="00A457D3"/>
    <w:rsid w:val="00A4737E"/>
    <w:rsid w:val="00A502C1"/>
    <w:rsid w:val="00A5558A"/>
    <w:rsid w:val="00A60BA2"/>
    <w:rsid w:val="00A614C5"/>
    <w:rsid w:val="00A63AD0"/>
    <w:rsid w:val="00A65311"/>
    <w:rsid w:val="00A7048A"/>
    <w:rsid w:val="00A7204A"/>
    <w:rsid w:val="00A942E5"/>
    <w:rsid w:val="00A95A17"/>
    <w:rsid w:val="00A979FA"/>
    <w:rsid w:val="00AA0D39"/>
    <w:rsid w:val="00AA7CBA"/>
    <w:rsid w:val="00AA7DE6"/>
    <w:rsid w:val="00AC00D5"/>
    <w:rsid w:val="00AC1337"/>
    <w:rsid w:val="00AC63B1"/>
    <w:rsid w:val="00AD0390"/>
    <w:rsid w:val="00AD1A03"/>
    <w:rsid w:val="00AD423B"/>
    <w:rsid w:val="00AD5924"/>
    <w:rsid w:val="00AE0516"/>
    <w:rsid w:val="00AE248E"/>
    <w:rsid w:val="00AE6AD7"/>
    <w:rsid w:val="00B10933"/>
    <w:rsid w:val="00B174B5"/>
    <w:rsid w:val="00B21AA8"/>
    <w:rsid w:val="00B22AAC"/>
    <w:rsid w:val="00B23F75"/>
    <w:rsid w:val="00B31B5E"/>
    <w:rsid w:val="00B40CF5"/>
    <w:rsid w:val="00B427A2"/>
    <w:rsid w:val="00B42AA3"/>
    <w:rsid w:val="00B47844"/>
    <w:rsid w:val="00B47D21"/>
    <w:rsid w:val="00B710BE"/>
    <w:rsid w:val="00B727DA"/>
    <w:rsid w:val="00B80620"/>
    <w:rsid w:val="00B80926"/>
    <w:rsid w:val="00B93B71"/>
    <w:rsid w:val="00B93E29"/>
    <w:rsid w:val="00B97745"/>
    <w:rsid w:val="00B97B1E"/>
    <w:rsid w:val="00BA68D8"/>
    <w:rsid w:val="00BB15BF"/>
    <w:rsid w:val="00BB5081"/>
    <w:rsid w:val="00BC2EB4"/>
    <w:rsid w:val="00BD0032"/>
    <w:rsid w:val="00BD20DB"/>
    <w:rsid w:val="00BD5233"/>
    <w:rsid w:val="00BF4D7C"/>
    <w:rsid w:val="00BF5F2B"/>
    <w:rsid w:val="00C028FF"/>
    <w:rsid w:val="00C1739D"/>
    <w:rsid w:val="00C26F06"/>
    <w:rsid w:val="00C26F9E"/>
    <w:rsid w:val="00C3181D"/>
    <w:rsid w:val="00C33239"/>
    <w:rsid w:val="00C335A5"/>
    <w:rsid w:val="00C344BF"/>
    <w:rsid w:val="00C35654"/>
    <w:rsid w:val="00C35820"/>
    <w:rsid w:val="00C40E00"/>
    <w:rsid w:val="00C50A75"/>
    <w:rsid w:val="00C55180"/>
    <w:rsid w:val="00C617D1"/>
    <w:rsid w:val="00C619F5"/>
    <w:rsid w:val="00C64200"/>
    <w:rsid w:val="00C76AAE"/>
    <w:rsid w:val="00C77FDD"/>
    <w:rsid w:val="00C802BD"/>
    <w:rsid w:val="00C8235C"/>
    <w:rsid w:val="00C86DDE"/>
    <w:rsid w:val="00C93CA2"/>
    <w:rsid w:val="00C958D9"/>
    <w:rsid w:val="00CB11A3"/>
    <w:rsid w:val="00CB1A28"/>
    <w:rsid w:val="00CB70AE"/>
    <w:rsid w:val="00CD0480"/>
    <w:rsid w:val="00CD5B84"/>
    <w:rsid w:val="00CE0B84"/>
    <w:rsid w:val="00CE2698"/>
    <w:rsid w:val="00CE560F"/>
    <w:rsid w:val="00CE69C1"/>
    <w:rsid w:val="00CE74CF"/>
    <w:rsid w:val="00D02983"/>
    <w:rsid w:val="00D23847"/>
    <w:rsid w:val="00D3555B"/>
    <w:rsid w:val="00D4307F"/>
    <w:rsid w:val="00D46FE1"/>
    <w:rsid w:val="00D556A0"/>
    <w:rsid w:val="00D5768D"/>
    <w:rsid w:val="00D7016C"/>
    <w:rsid w:val="00D74668"/>
    <w:rsid w:val="00D7486B"/>
    <w:rsid w:val="00D76E52"/>
    <w:rsid w:val="00D810DD"/>
    <w:rsid w:val="00D8287E"/>
    <w:rsid w:val="00D82A21"/>
    <w:rsid w:val="00D83461"/>
    <w:rsid w:val="00D86EAE"/>
    <w:rsid w:val="00D92DFD"/>
    <w:rsid w:val="00DA155A"/>
    <w:rsid w:val="00DA252F"/>
    <w:rsid w:val="00DA72CD"/>
    <w:rsid w:val="00DB04AA"/>
    <w:rsid w:val="00DB0FAE"/>
    <w:rsid w:val="00DC2548"/>
    <w:rsid w:val="00DC2E94"/>
    <w:rsid w:val="00DD47ED"/>
    <w:rsid w:val="00DF055F"/>
    <w:rsid w:val="00E0297E"/>
    <w:rsid w:val="00E02D40"/>
    <w:rsid w:val="00E064B0"/>
    <w:rsid w:val="00E434B1"/>
    <w:rsid w:val="00E53630"/>
    <w:rsid w:val="00E65275"/>
    <w:rsid w:val="00E76EDB"/>
    <w:rsid w:val="00E873A9"/>
    <w:rsid w:val="00E91116"/>
    <w:rsid w:val="00E91331"/>
    <w:rsid w:val="00E96C61"/>
    <w:rsid w:val="00EA502F"/>
    <w:rsid w:val="00EB5CB8"/>
    <w:rsid w:val="00EB6D44"/>
    <w:rsid w:val="00EC08C5"/>
    <w:rsid w:val="00ED020D"/>
    <w:rsid w:val="00ED6B12"/>
    <w:rsid w:val="00EE1691"/>
    <w:rsid w:val="00EE1B8B"/>
    <w:rsid w:val="00EE490F"/>
    <w:rsid w:val="00EF2B45"/>
    <w:rsid w:val="00EF69B7"/>
    <w:rsid w:val="00F01896"/>
    <w:rsid w:val="00F02C99"/>
    <w:rsid w:val="00F039E0"/>
    <w:rsid w:val="00F11C83"/>
    <w:rsid w:val="00F1411E"/>
    <w:rsid w:val="00F15821"/>
    <w:rsid w:val="00F20DA9"/>
    <w:rsid w:val="00F236C3"/>
    <w:rsid w:val="00F35B02"/>
    <w:rsid w:val="00F47FFE"/>
    <w:rsid w:val="00F50654"/>
    <w:rsid w:val="00F52809"/>
    <w:rsid w:val="00F54C3D"/>
    <w:rsid w:val="00F64AB1"/>
    <w:rsid w:val="00F64EDD"/>
    <w:rsid w:val="00F675B3"/>
    <w:rsid w:val="00F70870"/>
    <w:rsid w:val="00F7626A"/>
    <w:rsid w:val="00F773F7"/>
    <w:rsid w:val="00F83490"/>
    <w:rsid w:val="00F83FF8"/>
    <w:rsid w:val="00F9176E"/>
    <w:rsid w:val="00F91847"/>
    <w:rsid w:val="00FA3E2F"/>
    <w:rsid w:val="00FA6CA5"/>
    <w:rsid w:val="00FB3486"/>
    <w:rsid w:val="00FB3D5D"/>
    <w:rsid w:val="00FB700E"/>
    <w:rsid w:val="00FC2D18"/>
    <w:rsid w:val="00FC652C"/>
    <w:rsid w:val="00FD12EC"/>
    <w:rsid w:val="00FD15CC"/>
    <w:rsid w:val="00FD4CC0"/>
    <w:rsid w:val="00FE140F"/>
    <w:rsid w:val="00FF0EEC"/>
    <w:rsid w:val="00FF7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CB"/>
  </w:style>
  <w:style w:type="paragraph" w:styleId="Heading1">
    <w:name w:val="heading 1"/>
    <w:basedOn w:val="Normal"/>
    <w:next w:val="Normal"/>
    <w:link w:val="Heading1Char"/>
    <w:uiPriority w:val="9"/>
    <w:qFormat/>
    <w:rsid w:val="000D7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0E4E61"/>
    <w:pPr>
      <w:keepNext/>
      <w:spacing w:after="0" w:line="240" w:lineRule="auto"/>
      <w:outlineLvl w:val="1"/>
    </w:pPr>
    <w:rPr>
      <w:rFonts w:eastAsia="Times New Roman" w:cstheme="minorHAnsi"/>
      <w:b/>
      <w:bCs/>
      <w:color w:val="52B5C2"/>
      <w:sz w:val="24"/>
      <w:szCs w:val="24"/>
      <w:lang w:bidi="ar-YE"/>
    </w:rPr>
  </w:style>
  <w:style w:type="paragraph" w:styleId="Heading3">
    <w:name w:val="heading 3"/>
    <w:basedOn w:val="Normal"/>
    <w:next w:val="Normal"/>
    <w:link w:val="Heading3Char"/>
    <w:uiPriority w:val="9"/>
    <w:unhideWhenUsed/>
    <w:qFormat/>
    <w:rsid w:val="00043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0E4E61"/>
    <w:rPr>
      <w:rFonts w:eastAsia="Times New Roman" w:cstheme="minorHAnsi"/>
      <w:b/>
      <w:bCs/>
      <w:color w:val="52B5C2"/>
      <w:sz w:val="24"/>
      <w:szCs w:val="24"/>
      <w:lang w:bidi="ar-YE"/>
    </w:rPr>
  </w:style>
  <w:style w:type="character" w:customStyle="1" w:styleId="Heading1Char">
    <w:name w:val="Heading 1 Char"/>
    <w:basedOn w:val="DefaultParagraphFont"/>
    <w:link w:val="Heading1"/>
    <w:uiPriority w:val="9"/>
    <w:rsid w:val="000D791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D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17"/>
    <w:rPr>
      <w:rFonts w:ascii="Segoe UI" w:hAnsi="Segoe UI" w:cs="Segoe UI"/>
      <w:sz w:val="18"/>
      <w:szCs w:val="18"/>
    </w:rPr>
  </w:style>
  <w:style w:type="paragraph" w:styleId="TOC2">
    <w:name w:val="toc 2"/>
    <w:basedOn w:val="Normal"/>
    <w:next w:val="Normal"/>
    <w:autoRedefine/>
    <w:uiPriority w:val="39"/>
    <w:unhideWhenUsed/>
    <w:rsid w:val="001A6E2E"/>
    <w:pPr>
      <w:tabs>
        <w:tab w:val="right" w:leader="dot" w:pos="9016"/>
      </w:tabs>
      <w:spacing w:after="100"/>
      <w:ind w:left="220"/>
    </w:pPr>
    <w:rPr>
      <w:rFonts w:cstheme="minorHAnsi"/>
      <w:noProof/>
      <w:color w:val="FF0000"/>
      <w:sz w:val="28"/>
      <w:szCs w:val="28"/>
      <w:lang w:bidi="ar-YE"/>
    </w:rPr>
  </w:style>
  <w:style w:type="paragraph" w:styleId="TOC1">
    <w:name w:val="toc 1"/>
    <w:basedOn w:val="Normal"/>
    <w:next w:val="Normal"/>
    <w:autoRedefine/>
    <w:uiPriority w:val="39"/>
    <w:unhideWhenUsed/>
    <w:rsid w:val="00D556A0"/>
    <w:pPr>
      <w:spacing w:after="100"/>
    </w:pPr>
  </w:style>
  <w:style w:type="character" w:styleId="Hyperlink">
    <w:name w:val="Hyperlink"/>
    <w:basedOn w:val="DefaultParagraphFont"/>
    <w:uiPriority w:val="99"/>
    <w:unhideWhenUsed/>
    <w:rsid w:val="00D556A0"/>
    <w:rPr>
      <w:color w:val="0563C1" w:themeColor="hyperlink"/>
      <w:u w:val="single"/>
    </w:rPr>
  </w:style>
  <w:style w:type="paragraph" w:styleId="FootnoteText">
    <w:name w:val="footnote text"/>
    <w:basedOn w:val="Normal"/>
    <w:link w:val="FootnoteTextChar"/>
    <w:uiPriority w:val="99"/>
    <w:semiHidden/>
    <w:unhideWhenUsed/>
    <w:rsid w:val="00D5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6A0"/>
    <w:rPr>
      <w:sz w:val="20"/>
      <w:szCs w:val="20"/>
    </w:rPr>
  </w:style>
  <w:style w:type="character" w:styleId="FootnoteReference">
    <w:name w:val="footnote reference"/>
    <w:basedOn w:val="DefaultParagraphFont"/>
    <w:uiPriority w:val="99"/>
    <w:semiHidden/>
    <w:unhideWhenUsed/>
    <w:rsid w:val="00D556A0"/>
    <w:rPr>
      <w:vertAlign w:val="superscript"/>
    </w:rPr>
  </w:style>
  <w:style w:type="character" w:styleId="CommentReference">
    <w:name w:val="annotation reference"/>
    <w:basedOn w:val="DefaultParagraphFont"/>
    <w:uiPriority w:val="99"/>
    <w:semiHidden/>
    <w:unhideWhenUsed/>
    <w:rsid w:val="00D556A0"/>
    <w:rPr>
      <w:sz w:val="16"/>
      <w:szCs w:val="16"/>
    </w:rPr>
  </w:style>
  <w:style w:type="paragraph" w:styleId="CommentText">
    <w:name w:val="annotation text"/>
    <w:basedOn w:val="Normal"/>
    <w:link w:val="CommentTextChar"/>
    <w:uiPriority w:val="99"/>
    <w:semiHidden/>
    <w:unhideWhenUsed/>
    <w:rsid w:val="00D556A0"/>
    <w:pPr>
      <w:spacing w:line="240" w:lineRule="auto"/>
    </w:pPr>
    <w:rPr>
      <w:sz w:val="20"/>
      <w:szCs w:val="20"/>
    </w:rPr>
  </w:style>
  <w:style w:type="character" w:customStyle="1" w:styleId="CommentTextChar">
    <w:name w:val="Comment Text Char"/>
    <w:basedOn w:val="DefaultParagraphFont"/>
    <w:link w:val="CommentText"/>
    <w:uiPriority w:val="99"/>
    <w:semiHidden/>
    <w:rsid w:val="00D556A0"/>
    <w:rPr>
      <w:sz w:val="20"/>
      <w:szCs w:val="20"/>
    </w:rPr>
  </w:style>
  <w:style w:type="paragraph" w:styleId="CommentSubject">
    <w:name w:val="annotation subject"/>
    <w:basedOn w:val="CommentText"/>
    <w:next w:val="CommentText"/>
    <w:link w:val="CommentSubjectChar"/>
    <w:uiPriority w:val="99"/>
    <w:semiHidden/>
    <w:unhideWhenUsed/>
    <w:rsid w:val="00D556A0"/>
    <w:rPr>
      <w:b/>
      <w:bCs/>
    </w:rPr>
  </w:style>
  <w:style w:type="character" w:customStyle="1" w:styleId="CommentSubjectChar">
    <w:name w:val="Comment Subject Char"/>
    <w:basedOn w:val="CommentTextChar"/>
    <w:link w:val="CommentSubject"/>
    <w:uiPriority w:val="99"/>
    <w:semiHidden/>
    <w:rsid w:val="00D556A0"/>
    <w:rPr>
      <w:b/>
      <w:bCs/>
      <w:sz w:val="20"/>
      <w:szCs w:val="20"/>
    </w:rPr>
  </w:style>
  <w:style w:type="character" w:styleId="PlaceholderText">
    <w:name w:val="Placeholder Text"/>
    <w:basedOn w:val="DefaultParagraphFont"/>
    <w:uiPriority w:val="99"/>
    <w:semiHidden/>
    <w:rsid w:val="00043116"/>
    <w:rPr>
      <w:color w:val="808080"/>
    </w:rPr>
  </w:style>
  <w:style w:type="paragraph" w:styleId="Title">
    <w:name w:val="Title"/>
    <w:basedOn w:val="Normal"/>
    <w:next w:val="Normal"/>
    <w:link w:val="TitleChar"/>
    <w:uiPriority w:val="10"/>
    <w:qFormat/>
    <w:rsid w:val="00043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1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43116"/>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043116"/>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043116"/>
    <w:rPr>
      <w:rFonts w:ascii="DIN NEXT™ ARABIC MEDIUM" w:hAnsi="DIN NEXT™ ARABIC MEDIUM"/>
      <w:b/>
      <w:color w:val="52B5C2"/>
      <w:sz w:val="28"/>
    </w:rPr>
  </w:style>
  <w:style w:type="paragraph" w:styleId="TOCHeading">
    <w:name w:val="TOC Heading"/>
    <w:basedOn w:val="Heading1"/>
    <w:next w:val="Normal"/>
    <w:uiPriority w:val="39"/>
    <w:unhideWhenUsed/>
    <w:qFormat/>
    <w:rsid w:val="000E4E61"/>
    <w:pPr>
      <w:outlineLvl w:val="9"/>
    </w:pPr>
  </w:style>
  <w:style w:type="character" w:styleId="UnresolvedMention">
    <w:name w:val="Unresolved Mention"/>
    <w:basedOn w:val="DefaultParagraphFont"/>
    <w:uiPriority w:val="99"/>
    <w:semiHidden/>
    <w:unhideWhenUsed/>
    <w:rsid w:val="00D86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092">
      <w:bodyDiv w:val="1"/>
      <w:marLeft w:val="0"/>
      <w:marRight w:val="0"/>
      <w:marTop w:val="0"/>
      <w:marBottom w:val="0"/>
      <w:divBdr>
        <w:top w:val="none" w:sz="0" w:space="0" w:color="auto"/>
        <w:left w:val="none" w:sz="0" w:space="0" w:color="auto"/>
        <w:bottom w:val="none" w:sz="0" w:space="0" w:color="auto"/>
        <w:right w:val="none" w:sz="0" w:space="0" w:color="auto"/>
      </w:divBdr>
    </w:div>
    <w:div w:id="178618018">
      <w:bodyDiv w:val="1"/>
      <w:marLeft w:val="0"/>
      <w:marRight w:val="0"/>
      <w:marTop w:val="0"/>
      <w:marBottom w:val="0"/>
      <w:divBdr>
        <w:top w:val="none" w:sz="0" w:space="0" w:color="auto"/>
        <w:left w:val="none" w:sz="0" w:space="0" w:color="auto"/>
        <w:bottom w:val="none" w:sz="0" w:space="0" w:color="auto"/>
        <w:right w:val="none" w:sz="0" w:space="0" w:color="auto"/>
      </w:divBdr>
    </w:div>
    <w:div w:id="459685666">
      <w:bodyDiv w:val="1"/>
      <w:marLeft w:val="0"/>
      <w:marRight w:val="0"/>
      <w:marTop w:val="0"/>
      <w:marBottom w:val="0"/>
      <w:divBdr>
        <w:top w:val="none" w:sz="0" w:space="0" w:color="auto"/>
        <w:left w:val="none" w:sz="0" w:space="0" w:color="auto"/>
        <w:bottom w:val="none" w:sz="0" w:space="0" w:color="auto"/>
        <w:right w:val="none" w:sz="0" w:space="0" w:color="auto"/>
      </w:divBdr>
    </w:div>
    <w:div w:id="963389808">
      <w:bodyDiv w:val="1"/>
      <w:marLeft w:val="0"/>
      <w:marRight w:val="0"/>
      <w:marTop w:val="0"/>
      <w:marBottom w:val="0"/>
      <w:divBdr>
        <w:top w:val="none" w:sz="0" w:space="0" w:color="auto"/>
        <w:left w:val="none" w:sz="0" w:space="0" w:color="auto"/>
        <w:bottom w:val="none" w:sz="0" w:space="0" w:color="auto"/>
        <w:right w:val="none" w:sz="0" w:space="0" w:color="auto"/>
      </w:divBdr>
    </w:div>
    <w:div w:id="1486579737">
      <w:bodyDiv w:val="1"/>
      <w:marLeft w:val="0"/>
      <w:marRight w:val="0"/>
      <w:marTop w:val="0"/>
      <w:marBottom w:val="0"/>
      <w:divBdr>
        <w:top w:val="none" w:sz="0" w:space="0" w:color="auto"/>
        <w:left w:val="none" w:sz="0" w:space="0" w:color="auto"/>
        <w:bottom w:val="none" w:sz="0" w:space="0" w:color="auto"/>
        <w:right w:val="none" w:sz="0" w:space="0" w:color="auto"/>
      </w:divBdr>
    </w:div>
    <w:div w:id="188509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4324/9781315760346" TargetMode="External"/><Relationship Id="rId18" Type="http://schemas.openxmlformats.org/officeDocument/2006/relationships/hyperlink" Target="https://www.mateca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alharamain.gov.sa/index.cfm" TargetMode="External"/><Relationship Id="rId7" Type="http://schemas.openxmlformats.org/officeDocument/2006/relationships/settings" Target="settings.xml"/><Relationship Id="rId12" Type="http://schemas.openxmlformats.org/officeDocument/2006/relationships/hyperlink" Target="https://doi.org/10.4324/9780203036990" TargetMode="External"/><Relationship Id="rId17" Type="http://schemas.openxmlformats.org/officeDocument/2006/relationships/hyperlink" Target="https://doi.org/10.4324/978100315523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4324/9781315670898" TargetMode="External"/><Relationship Id="rId20" Type="http://schemas.openxmlformats.org/officeDocument/2006/relationships/hyperlink" Target="https://www.lexicoo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324/978131574589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i.org/10.4324/9781315724102" TargetMode="External"/><Relationship Id="rId23" Type="http://schemas.openxmlformats.org/officeDocument/2006/relationships/hyperlink" Target="https://sunnah.com/"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lmaan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4324/9781351031226" TargetMode="External"/><Relationship Id="rId22" Type="http://schemas.openxmlformats.org/officeDocument/2006/relationships/hyperlink" Target="https://khutabaa.com/e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0BA2BB03584832AA880C5E1F530931"/>
        <w:category>
          <w:name w:val="General"/>
          <w:gallery w:val="placeholder"/>
        </w:category>
        <w:types>
          <w:type w:val="bbPlcHdr"/>
        </w:types>
        <w:behaviors>
          <w:behavior w:val="content"/>
        </w:behaviors>
        <w:guid w:val="{B7EEC9F8-B969-4ACC-B254-636A8DF5B4E1}"/>
      </w:docPartPr>
      <w:docPartBody>
        <w:p w:rsidR="00ED14A8" w:rsidRDefault="00470F03" w:rsidP="00470F03">
          <w:pPr>
            <w:pStyle w:val="7C0BA2BB03584832AA880C5E1F530931"/>
          </w:pPr>
          <w:r w:rsidRPr="00043116">
            <w:rPr>
              <w:rFonts w:cstheme="minorHAnsi"/>
              <w:i/>
              <w:iCs/>
              <w:color w:val="124F1A" w:themeColor="accent3" w:themeShade="BF"/>
              <w:sz w:val="20"/>
              <w:szCs w:val="20"/>
            </w:rPr>
            <w:t xml:space="preserve"> Enter Course Title</w:t>
          </w:r>
          <w:r w:rsidRPr="00043116">
            <w:rPr>
              <w:rStyle w:val="PlaceholderText"/>
              <w:color w:val="124F1A" w:themeColor="accent3" w:themeShade="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MEDIUM">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altName w:val="Cambria"/>
    <w:panose1 w:val="020B0604020202020204"/>
    <w:charset w:val="00"/>
    <w:family w:val="roman"/>
    <w:notTrueType/>
    <w:pitch w:val="default"/>
  </w:font>
  <w:font w:name="AXtManalBold">
    <w:panose1 w:val="020B0604020202020204"/>
    <w:charset w:val="02"/>
    <w:family w:val="auto"/>
    <w:pitch w:val="variable"/>
    <w:sig w:usb0="00000000" w:usb1="10000000" w:usb2="00000000" w:usb3="00000000" w:csb0="80000000" w:csb1="00000000"/>
  </w:font>
  <w:font w:name="AbdoLine-Light">
    <w:altName w:val="﷽﷽﷽﷽﷽﷽﷽﷽e Light"/>
    <w:panose1 w:val="020B0604020202020204"/>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F9"/>
    <w:rsid w:val="0003509A"/>
    <w:rsid w:val="0011483C"/>
    <w:rsid w:val="00117846"/>
    <w:rsid w:val="001F5CBE"/>
    <w:rsid w:val="00283175"/>
    <w:rsid w:val="00386688"/>
    <w:rsid w:val="003D50AA"/>
    <w:rsid w:val="00416A87"/>
    <w:rsid w:val="00470F03"/>
    <w:rsid w:val="004845FA"/>
    <w:rsid w:val="00537B09"/>
    <w:rsid w:val="00607A8C"/>
    <w:rsid w:val="006C3585"/>
    <w:rsid w:val="007018F9"/>
    <w:rsid w:val="00874E63"/>
    <w:rsid w:val="008E331B"/>
    <w:rsid w:val="00975F33"/>
    <w:rsid w:val="00A04C52"/>
    <w:rsid w:val="00A07CBB"/>
    <w:rsid w:val="00AF725C"/>
    <w:rsid w:val="00D22251"/>
    <w:rsid w:val="00D241ED"/>
    <w:rsid w:val="00D47B0F"/>
    <w:rsid w:val="00ED14A8"/>
    <w:rsid w:val="00EF5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F03"/>
    <w:rPr>
      <w:color w:val="808080"/>
    </w:rPr>
  </w:style>
  <w:style w:type="paragraph" w:styleId="Header">
    <w:name w:val="header"/>
    <w:basedOn w:val="Normal"/>
    <w:link w:val="HeaderChar"/>
    <w:uiPriority w:val="99"/>
    <w:unhideWhenUsed/>
    <w:rsid w:val="007018F9"/>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018F9"/>
    <w:rPr>
      <w:rFonts w:eastAsiaTheme="minorHAnsi"/>
    </w:rPr>
  </w:style>
  <w:style w:type="paragraph" w:styleId="Footer">
    <w:name w:val="footer"/>
    <w:basedOn w:val="Normal"/>
    <w:link w:val="FooterChar"/>
    <w:uiPriority w:val="99"/>
    <w:unhideWhenUsed/>
    <w:rsid w:val="007018F9"/>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7018F9"/>
    <w:rPr>
      <w:rFonts w:eastAsiaTheme="minorHAnsi"/>
    </w:rPr>
  </w:style>
  <w:style w:type="paragraph" w:customStyle="1" w:styleId="7C0BA2BB03584832AA880C5E1F530931">
    <w:name w:val="7C0BA2BB03584832AA880C5E1F530931"/>
    <w:rsid w:val="00470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AssetsCategory xmlns="f5d37f1a-14cb-45cf-8985-a5d7bc1fd1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مستند" ma:contentTypeID="0x0101007949188D5059934B8102C12203A9706F" ma:contentTypeVersion="1" ma:contentTypeDescription="إنشاء مستند جديد." ma:contentTypeScope="" ma:versionID="c8d8dc19f24ec2a3963534ce3ae9fa47">
  <xsd:schema xmlns:xsd="http://www.w3.org/2001/XMLSchema" xmlns:xs="http://www.w3.org/2001/XMLSchema" xmlns:p="http://schemas.microsoft.com/office/2006/metadata/properties" xmlns:ns2="f5d37f1a-14cb-45cf-8985-a5d7bc1fd1b4" targetNamespace="http://schemas.microsoft.com/office/2006/metadata/properties" ma:root="true" ma:fieldsID="fddc90b79dea33837ad54dada358093d" ns2:_="">
    <xsd:import namespace="f5d37f1a-14cb-45cf-8985-a5d7bc1fd1b4"/>
    <xsd:element name="properties">
      <xsd:complexType>
        <xsd:sequence>
          <xsd:element name="documentManagement">
            <xsd:complexType>
              <xsd:all>
                <xsd:element ref="ns2:MediaAssets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7f1a-14cb-45cf-8985-a5d7bc1fd1b4" elementFormDefault="qualified">
    <xsd:import namespace="http://schemas.microsoft.com/office/2006/documentManagement/types"/>
    <xsd:import namespace="http://schemas.microsoft.com/office/infopath/2007/PartnerControls"/>
    <xsd:element name="MediaAssetsCategory" ma:index="8" nillable="true" ma:displayName="MediaAssetsCategory" ma:list="{12f07b07-3138-470c-a342-74bb8d04da79}" ma:internalName="MediaAssetsCategory" ma:showField="Title" ma:web="92ba195c-e0a9-4dcd-858f-5b7bd2a9f34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F7E73-3B5C-4732-A555-E83C4F276240}">
  <ds:schemaRefs>
    <ds:schemaRef ds:uri="http://schemas.microsoft.com/office/2006/metadata/properties"/>
    <ds:schemaRef ds:uri="http://schemas.microsoft.com/office/infopath/2007/PartnerControls"/>
    <ds:schemaRef ds:uri="f5d37f1a-14cb-45cf-8985-a5d7bc1fd1b4"/>
  </ds:schemaRefs>
</ds:datastoreItem>
</file>

<file path=customXml/itemProps2.xml><?xml version="1.0" encoding="utf-8"?>
<ds:datastoreItem xmlns:ds="http://schemas.openxmlformats.org/officeDocument/2006/customXml" ds:itemID="{E2168488-AB19-4FB3-88A6-5E99BBD1ED2E}">
  <ds:schemaRefs>
    <ds:schemaRef ds:uri="http://schemas.microsoft.com/sharepoint/v3/contenttype/forms"/>
  </ds:schemaRefs>
</ds:datastoreItem>
</file>

<file path=customXml/itemProps3.xml><?xml version="1.0" encoding="utf-8"?>
<ds:datastoreItem xmlns:ds="http://schemas.openxmlformats.org/officeDocument/2006/customXml" ds:itemID="{287A6C3F-CDFA-43B4-9A87-CF7C420569FA}">
  <ds:schemaRefs>
    <ds:schemaRef ds:uri="http://schemas.openxmlformats.org/officeDocument/2006/bibliography"/>
  </ds:schemaRefs>
</ds:datastoreItem>
</file>

<file path=customXml/itemProps4.xml><?xml version="1.0" encoding="utf-8"?>
<ds:datastoreItem xmlns:ds="http://schemas.openxmlformats.org/officeDocument/2006/customXml" ds:itemID="{35784F63-2873-4442-8EEC-16DF9D7B9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7f1a-14cb-45cf-8985-a5d7bc1fd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12</Pages>
  <Words>2376</Words>
  <Characters>13544</Characters>
  <Application>Microsoft Office Word</Application>
  <DocSecurity>0</DocSecurity>
  <Lines>112</Lines>
  <Paragraphs>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Alsuweed</dc:creator>
  <cp:keywords/>
  <dc:description/>
  <cp:lastModifiedBy>Eisa</cp:lastModifiedBy>
  <cp:revision>181</cp:revision>
  <cp:lastPrinted>2023-12-05T04:44:00Z</cp:lastPrinted>
  <dcterms:created xsi:type="dcterms:W3CDTF">2023-01-11T08:44:00Z</dcterms:created>
  <dcterms:modified xsi:type="dcterms:W3CDTF">2024-04-05T15:10:00Z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0x0101007949188D5059934B8102C12203A9706F</vt:lpwstr>
  </property>
  <property fmtid="{D5CDD505-2E9C-101B-9397-08002B2CF9AE}" pid="3" name="Order">
    <vt:r8>121200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GrammarlyDocumentId">
    <vt:lpwstr>86cc3dd77043ad5b3155bc1a667ed86021e4b6d8982b0d1e7778998349af356e</vt:lpwstr>
  </property>
</Properties>
</file>