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67D28C9C" w14:textId="3D5B16F3" w:rsidR="003579E0" w:rsidRPr="003579E0" w:rsidRDefault="00B169FF" w:rsidP="003579E0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3010A17A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="003428E9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15</w:t>
                            </w:r>
                            <w:r w:rsidR="003579E0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72C12410" w:rsidR="00B169FF" w:rsidRPr="003428E9" w:rsidRDefault="003579E0" w:rsidP="003579E0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 w:rsidRPr="003579E0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الميزانية التقديرية للبرامج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3010A17A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="003428E9">
                        <w:rPr>
                          <w:rFonts w:cs="GE SS Two Medium" w:hint="cs"/>
                          <w:color w:val="FF0000"/>
                          <w:rtl/>
                        </w:rPr>
                        <w:t>15</w:t>
                      </w:r>
                      <w:r w:rsidR="003579E0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72C12410" w:rsidR="00B169FF" w:rsidRPr="003428E9" w:rsidRDefault="003579E0" w:rsidP="003579E0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 w:rsidRPr="003579E0">
                        <w:rPr>
                          <w:rFonts w:cs="GE SS Two Medium" w:hint="cs"/>
                          <w:color w:val="FF0000"/>
                          <w:rtl/>
                        </w:rPr>
                        <w:t>الميزانية التقديرية للبرامج</w:t>
                      </w:r>
                    </w:p>
                  </w:txbxContent>
                </v:textbox>
              </v:shape>
            </w:pict>
          </mc:Fallback>
        </mc:AlternateContent>
      </w:r>
      <w:r w:rsidR="003579E0" w:rsidRPr="00F747FF">
        <w:rPr>
          <w:rFonts w:ascii="Times New Roman" w:eastAsia="Times New Roman" w:hAnsi="Times New Roman" w:cs="GE Jarida Heavy" w:hint="cs"/>
          <w:color w:val="538135" w:themeColor="accent6" w:themeShade="BF"/>
          <w:sz w:val="36"/>
          <w:szCs w:val="36"/>
          <w:rtl/>
        </w:rPr>
        <w:t xml:space="preserve"> </w:t>
      </w:r>
    </w:p>
    <w:p w14:paraId="1369341C" w14:textId="77777777" w:rsidR="003579E0" w:rsidRDefault="003579E0" w:rsidP="003579E0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tbl>
      <w:tblPr>
        <w:tblStyle w:val="5"/>
        <w:tblpPr w:leftFromText="180" w:rightFromText="180" w:vertAnchor="text" w:horzAnchor="margin" w:tblpXSpec="center" w:tblpY="-78"/>
        <w:bidiVisual/>
        <w:tblW w:w="10301" w:type="dxa"/>
        <w:tblLook w:val="04A0" w:firstRow="1" w:lastRow="0" w:firstColumn="1" w:lastColumn="0" w:noHBand="0" w:noVBand="1"/>
      </w:tblPr>
      <w:tblGrid>
        <w:gridCol w:w="341"/>
        <w:gridCol w:w="1036"/>
        <w:gridCol w:w="1810"/>
        <w:gridCol w:w="1293"/>
        <w:gridCol w:w="1294"/>
        <w:gridCol w:w="1034"/>
        <w:gridCol w:w="1423"/>
        <w:gridCol w:w="2070"/>
      </w:tblGrid>
      <w:tr w:rsidR="003579E0" w:rsidRPr="00F747FF" w14:paraId="16020708" w14:textId="77777777" w:rsidTr="00600E4C">
        <w:trPr>
          <w:trHeight w:val="510"/>
        </w:trPr>
        <w:tc>
          <w:tcPr>
            <w:tcW w:w="341" w:type="dxa"/>
            <w:shd w:val="clear" w:color="auto" w:fill="E2EFD9"/>
          </w:tcPr>
          <w:p w14:paraId="4600DE2E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F747FF"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036" w:type="dxa"/>
            <w:shd w:val="clear" w:color="auto" w:fill="E2EFD9"/>
          </w:tcPr>
          <w:p w14:paraId="2A58538B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47FF">
              <w:rPr>
                <w:rFonts w:hint="cs"/>
                <w:b/>
                <w:bCs/>
                <w:sz w:val="28"/>
                <w:szCs w:val="28"/>
                <w:rtl/>
              </w:rPr>
              <w:t>البرنامج</w:t>
            </w:r>
          </w:p>
        </w:tc>
        <w:tc>
          <w:tcPr>
            <w:tcW w:w="1810" w:type="dxa"/>
            <w:shd w:val="clear" w:color="auto" w:fill="E2EFD9"/>
          </w:tcPr>
          <w:p w14:paraId="1989C441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47FF">
              <w:rPr>
                <w:rFonts w:hint="cs"/>
                <w:b/>
                <w:bCs/>
                <w:sz w:val="28"/>
                <w:szCs w:val="28"/>
                <w:rtl/>
              </w:rPr>
              <w:t>مدة البرنامج</w:t>
            </w:r>
          </w:p>
        </w:tc>
        <w:tc>
          <w:tcPr>
            <w:tcW w:w="1293" w:type="dxa"/>
            <w:shd w:val="clear" w:color="auto" w:fill="E2EFD9"/>
          </w:tcPr>
          <w:p w14:paraId="553AB366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47FF">
              <w:rPr>
                <w:rFonts w:hint="cs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1292" w:type="dxa"/>
            <w:shd w:val="clear" w:color="auto" w:fill="E2EFD9"/>
          </w:tcPr>
          <w:p w14:paraId="48013C53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47FF">
              <w:rPr>
                <w:rFonts w:hint="cs"/>
                <w:b/>
                <w:bCs/>
                <w:sz w:val="28"/>
                <w:szCs w:val="28"/>
                <w:rtl/>
              </w:rPr>
              <w:t>المكان</w:t>
            </w:r>
          </w:p>
        </w:tc>
        <w:tc>
          <w:tcPr>
            <w:tcW w:w="1034" w:type="dxa"/>
            <w:shd w:val="clear" w:color="auto" w:fill="E2EFD9"/>
          </w:tcPr>
          <w:p w14:paraId="7274280C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47FF">
              <w:rPr>
                <w:rFonts w:hint="cs"/>
                <w:b/>
                <w:bCs/>
                <w:sz w:val="28"/>
                <w:szCs w:val="28"/>
                <w:rtl/>
              </w:rPr>
              <w:t>الموازنة</w:t>
            </w:r>
          </w:p>
        </w:tc>
        <w:tc>
          <w:tcPr>
            <w:tcW w:w="3492" w:type="dxa"/>
            <w:gridSpan w:val="2"/>
            <w:shd w:val="clear" w:color="auto" w:fill="E2EFD9"/>
          </w:tcPr>
          <w:p w14:paraId="6D3143C6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47FF">
              <w:rPr>
                <w:rFonts w:hint="cs"/>
                <w:b/>
                <w:bCs/>
                <w:sz w:val="28"/>
                <w:szCs w:val="28"/>
                <w:rtl/>
              </w:rPr>
              <w:t>الموازنة التقديرية</w:t>
            </w:r>
          </w:p>
        </w:tc>
      </w:tr>
      <w:tr w:rsidR="003579E0" w:rsidRPr="00F747FF" w14:paraId="0692E185" w14:textId="77777777" w:rsidTr="00600E4C">
        <w:trPr>
          <w:trHeight w:val="285"/>
        </w:trPr>
        <w:tc>
          <w:tcPr>
            <w:tcW w:w="341" w:type="dxa"/>
            <w:vMerge w:val="restart"/>
          </w:tcPr>
          <w:p w14:paraId="66D47A5F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6" w:type="dxa"/>
            <w:vMerge w:val="restart"/>
          </w:tcPr>
          <w:p w14:paraId="00677EC2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10" w:type="dxa"/>
            <w:vMerge w:val="restart"/>
          </w:tcPr>
          <w:p w14:paraId="1D768FB3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3" w:type="dxa"/>
            <w:vMerge w:val="restart"/>
          </w:tcPr>
          <w:p w14:paraId="68739AD8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2" w:type="dxa"/>
            <w:vMerge w:val="restart"/>
          </w:tcPr>
          <w:p w14:paraId="3608505F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4" w:type="dxa"/>
            <w:vMerge w:val="restart"/>
          </w:tcPr>
          <w:p w14:paraId="780028AC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23" w:type="dxa"/>
          </w:tcPr>
          <w:p w14:paraId="3925385C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F747FF">
              <w:rPr>
                <w:rFonts w:hint="cs"/>
                <w:b/>
                <w:bCs/>
                <w:sz w:val="28"/>
                <w:szCs w:val="28"/>
                <w:rtl/>
              </w:rPr>
              <w:t>أوجه الصرف</w:t>
            </w:r>
          </w:p>
        </w:tc>
        <w:tc>
          <w:tcPr>
            <w:tcW w:w="2069" w:type="dxa"/>
          </w:tcPr>
          <w:p w14:paraId="63EFEE39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F747FF">
              <w:rPr>
                <w:rFonts w:hint="cs"/>
                <w:b/>
                <w:bCs/>
                <w:sz w:val="28"/>
                <w:szCs w:val="28"/>
                <w:rtl/>
              </w:rPr>
              <w:t>المبلغ التقديري</w:t>
            </w:r>
          </w:p>
        </w:tc>
      </w:tr>
      <w:tr w:rsidR="003579E0" w:rsidRPr="00F747FF" w14:paraId="1576531F" w14:textId="77777777" w:rsidTr="00600E4C">
        <w:trPr>
          <w:trHeight w:val="213"/>
        </w:trPr>
        <w:tc>
          <w:tcPr>
            <w:tcW w:w="341" w:type="dxa"/>
            <w:vMerge/>
          </w:tcPr>
          <w:p w14:paraId="4BE25281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6" w:type="dxa"/>
            <w:vMerge/>
          </w:tcPr>
          <w:p w14:paraId="4483F8A1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10" w:type="dxa"/>
            <w:vMerge/>
          </w:tcPr>
          <w:p w14:paraId="15E60332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3" w:type="dxa"/>
            <w:vMerge/>
          </w:tcPr>
          <w:p w14:paraId="34154C50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2" w:type="dxa"/>
            <w:vMerge/>
          </w:tcPr>
          <w:p w14:paraId="301D66EA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4" w:type="dxa"/>
            <w:vMerge/>
          </w:tcPr>
          <w:p w14:paraId="7301EE47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23" w:type="dxa"/>
          </w:tcPr>
          <w:p w14:paraId="2C1F20BE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069" w:type="dxa"/>
          </w:tcPr>
          <w:p w14:paraId="4137D1BF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579E0" w:rsidRPr="00F747FF" w14:paraId="798A2D3E" w14:textId="77777777" w:rsidTr="00600E4C">
        <w:trPr>
          <w:trHeight w:val="213"/>
        </w:trPr>
        <w:tc>
          <w:tcPr>
            <w:tcW w:w="341" w:type="dxa"/>
            <w:vMerge/>
          </w:tcPr>
          <w:p w14:paraId="775F91B8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6" w:type="dxa"/>
            <w:vMerge/>
          </w:tcPr>
          <w:p w14:paraId="2866284C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10" w:type="dxa"/>
            <w:vMerge/>
          </w:tcPr>
          <w:p w14:paraId="7224A72D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3" w:type="dxa"/>
            <w:vMerge/>
          </w:tcPr>
          <w:p w14:paraId="032E52B3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2" w:type="dxa"/>
            <w:vMerge/>
          </w:tcPr>
          <w:p w14:paraId="23275F7E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4" w:type="dxa"/>
            <w:vMerge/>
          </w:tcPr>
          <w:p w14:paraId="38871CAC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23" w:type="dxa"/>
          </w:tcPr>
          <w:p w14:paraId="3263D04C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069" w:type="dxa"/>
          </w:tcPr>
          <w:p w14:paraId="3A3AB6F8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579E0" w:rsidRPr="00F747FF" w14:paraId="6B9216C7" w14:textId="77777777" w:rsidTr="00600E4C">
        <w:trPr>
          <w:trHeight w:val="213"/>
        </w:trPr>
        <w:tc>
          <w:tcPr>
            <w:tcW w:w="341" w:type="dxa"/>
            <w:vMerge w:val="restart"/>
          </w:tcPr>
          <w:p w14:paraId="44F6ABF8" w14:textId="77777777" w:rsidR="003579E0" w:rsidRPr="00F747FF" w:rsidRDefault="003579E0" w:rsidP="00600E4C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14:paraId="46301A17" w14:textId="77777777" w:rsidR="003579E0" w:rsidRPr="00F747FF" w:rsidRDefault="003579E0" w:rsidP="00600E4C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14:paraId="3E65CBC2" w14:textId="77777777" w:rsidR="003579E0" w:rsidRPr="00F747FF" w:rsidRDefault="003579E0" w:rsidP="00600E4C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036" w:type="dxa"/>
            <w:vMerge w:val="restart"/>
          </w:tcPr>
          <w:p w14:paraId="62469E6D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10" w:type="dxa"/>
            <w:vMerge w:val="restart"/>
          </w:tcPr>
          <w:p w14:paraId="4A38AA57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3" w:type="dxa"/>
            <w:vMerge w:val="restart"/>
          </w:tcPr>
          <w:p w14:paraId="7AEBB746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2" w:type="dxa"/>
            <w:vMerge w:val="restart"/>
          </w:tcPr>
          <w:p w14:paraId="3FE2F94F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4" w:type="dxa"/>
            <w:vMerge w:val="restart"/>
          </w:tcPr>
          <w:p w14:paraId="01830F5D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23" w:type="dxa"/>
          </w:tcPr>
          <w:p w14:paraId="1BF11716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F747F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69" w:type="dxa"/>
          </w:tcPr>
          <w:p w14:paraId="0B0F7898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579E0" w:rsidRPr="00F747FF" w14:paraId="7793B0E2" w14:textId="77777777" w:rsidTr="00600E4C">
        <w:trPr>
          <w:trHeight w:val="213"/>
        </w:trPr>
        <w:tc>
          <w:tcPr>
            <w:tcW w:w="341" w:type="dxa"/>
            <w:vMerge/>
          </w:tcPr>
          <w:p w14:paraId="5E80B149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6" w:type="dxa"/>
            <w:vMerge/>
          </w:tcPr>
          <w:p w14:paraId="0A1E2FCA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10" w:type="dxa"/>
            <w:vMerge/>
          </w:tcPr>
          <w:p w14:paraId="431C0BEF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3" w:type="dxa"/>
            <w:vMerge/>
          </w:tcPr>
          <w:p w14:paraId="2602A877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2" w:type="dxa"/>
            <w:vMerge/>
          </w:tcPr>
          <w:p w14:paraId="4F05B280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4" w:type="dxa"/>
            <w:vMerge/>
          </w:tcPr>
          <w:p w14:paraId="289DA71A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23" w:type="dxa"/>
          </w:tcPr>
          <w:p w14:paraId="432058AD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069" w:type="dxa"/>
          </w:tcPr>
          <w:p w14:paraId="4AF6C295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579E0" w:rsidRPr="00F747FF" w14:paraId="17EDF24B" w14:textId="77777777" w:rsidTr="00600E4C">
        <w:trPr>
          <w:trHeight w:val="213"/>
        </w:trPr>
        <w:tc>
          <w:tcPr>
            <w:tcW w:w="341" w:type="dxa"/>
            <w:vMerge/>
          </w:tcPr>
          <w:p w14:paraId="77F5B75F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6" w:type="dxa"/>
            <w:vMerge/>
          </w:tcPr>
          <w:p w14:paraId="2888BFA8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10" w:type="dxa"/>
            <w:vMerge/>
          </w:tcPr>
          <w:p w14:paraId="212D6B85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3" w:type="dxa"/>
            <w:vMerge/>
          </w:tcPr>
          <w:p w14:paraId="66829ED6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2" w:type="dxa"/>
            <w:vMerge/>
          </w:tcPr>
          <w:p w14:paraId="3C14698F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4" w:type="dxa"/>
            <w:vMerge/>
          </w:tcPr>
          <w:p w14:paraId="7622696A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23" w:type="dxa"/>
          </w:tcPr>
          <w:p w14:paraId="2132F8E0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069" w:type="dxa"/>
          </w:tcPr>
          <w:p w14:paraId="3B827C79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579E0" w:rsidRPr="00F747FF" w14:paraId="7FFA4D57" w14:textId="77777777" w:rsidTr="00600E4C">
        <w:trPr>
          <w:trHeight w:val="213"/>
        </w:trPr>
        <w:tc>
          <w:tcPr>
            <w:tcW w:w="341" w:type="dxa"/>
          </w:tcPr>
          <w:p w14:paraId="1E74F3E6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33" w:type="dxa"/>
            <w:gridSpan w:val="4"/>
          </w:tcPr>
          <w:p w14:paraId="07BD916E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47FF">
              <w:rPr>
                <w:rFonts w:hint="cs"/>
                <w:b/>
                <w:bCs/>
                <w:sz w:val="28"/>
                <w:szCs w:val="28"/>
                <w:rtl/>
              </w:rPr>
              <w:t>مجموع المصروف</w:t>
            </w:r>
          </w:p>
        </w:tc>
        <w:tc>
          <w:tcPr>
            <w:tcW w:w="4527" w:type="dxa"/>
            <w:gridSpan w:val="3"/>
          </w:tcPr>
          <w:p w14:paraId="0E80D865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579E0" w:rsidRPr="00F747FF" w14:paraId="595E95A2" w14:textId="77777777" w:rsidTr="00600E4C">
        <w:trPr>
          <w:trHeight w:val="213"/>
        </w:trPr>
        <w:tc>
          <w:tcPr>
            <w:tcW w:w="341" w:type="dxa"/>
          </w:tcPr>
          <w:p w14:paraId="4075FAB7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33" w:type="dxa"/>
            <w:gridSpan w:val="4"/>
          </w:tcPr>
          <w:p w14:paraId="09201EEB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47FF">
              <w:rPr>
                <w:rFonts w:hint="cs"/>
                <w:b/>
                <w:bCs/>
                <w:sz w:val="28"/>
                <w:szCs w:val="28"/>
                <w:rtl/>
              </w:rPr>
              <w:t xml:space="preserve">مبلغ الارجاع </w:t>
            </w:r>
          </w:p>
        </w:tc>
        <w:tc>
          <w:tcPr>
            <w:tcW w:w="4527" w:type="dxa"/>
            <w:gridSpan w:val="3"/>
          </w:tcPr>
          <w:p w14:paraId="304EC815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579E0" w:rsidRPr="00F747FF" w14:paraId="6D7415D8" w14:textId="77777777" w:rsidTr="00600E4C">
        <w:trPr>
          <w:trHeight w:val="213"/>
        </w:trPr>
        <w:tc>
          <w:tcPr>
            <w:tcW w:w="341" w:type="dxa"/>
          </w:tcPr>
          <w:p w14:paraId="1C9F570C" w14:textId="77777777" w:rsidR="003579E0" w:rsidRPr="00F747FF" w:rsidRDefault="003579E0" w:rsidP="00600E4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433" w:type="dxa"/>
            <w:gridSpan w:val="4"/>
          </w:tcPr>
          <w:p w14:paraId="27DB301E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47FF"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  <w:tc>
          <w:tcPr>
            <w:tcW w:w="4527" w:type="dxa"/>
            <w:gridSpan w:val="3"/>
          </w:tcPr>
          <w:p w14:paraId="1ED1B0B0" w14:textId="77777777" w:rsidR="003579E0" w:rsidRPr="00F747FF" w:rsidRDefault="003579E0" w:rsidP="00600E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1976EB5E" w14:textId="77777777" w:rsidR="003579E0" w:rsidRDefault="003579E0" w:rsidP="003579E0">
      <w:pPr>
        <w:rPr>
          <w:b/>
          <w:bCs/>
          <w:sz w:val="28"/>
          <w:szCs w:val="28"/>
          <w:rtl/>
        </w:rPr>
      </w:pPr>
    </w:p>
    <w:p w14:paraId="224FC4E2" w14:textId="77777777" w:rsidR="003579E0" w:rsidRDefault="003579E0" w:rsidP="003579E0">
      <w:pPr>
        <w:rPr>
          <w:b/>
          <w:bCs/>
          <w:sz w:val="28"/>
          <w:szCs w:val="28"/>
          <w:rtl/>
        </w:rPr>
      </w:pPr>
    </w:p>
    <w:p w14:paraId="7669BF1B" w14:textId="77777777" w:rsidR="003579E0" w:rsidRDefault="003579E0" w:rsidP="003579E0">
      <w:pPr>
        <w:rPr>
          <w:b/>
          <w:bCs/>
          <w:sz w:val="28"/>
          <w:szCs w:val="28"/>
          <w:rtl/>
        </w:rPr>
      </w:pPr>
    </w:p>
    <w:p w14:paraId="02303E35" w14:textId="6940CF9E" w:rsidR="003579E0" w:rsidRPr="00F747FF" w:rsidRDefault="003579E0" w:rsidP="003579E0">
      <w:pPr>
        <w:rPr>
          <w:b/>
          <w:bCs/>
          <w:sz w:val="28"/>
          <w:szCs w:val="28"/>
          <w:rtl/>
        </w:rPr>
      </w:pPr>
      <w:r w:rsidRPr="00F747FF">
        <w:rPr>
          <w:rFonts w:hint="cs"/>
          <w:b/>
          <w:bCs/>
          <w:sz w:val="28"/>
          <w:szCs w:val="28"/>
          <w:rtl/>
        </w:rPr>
        <w:t>رئيسة قسم الأنشطة الرياضية             وكيلة العمادة للخدمات الطلابية والأنشطة الرياضية</w:t>
      </w:r>
    </w:p>
    <w:p w14:paraId="0FCF2E8E" w14:textId="77777777" w:rsidR="003579E0" w:rsidRDefault="003579E0" w:rsidP="003579E0">
      <w:pPr>
        <w:rPr>
          <w:rFonts w:ascii="Times New Roman" w:eastAsia="Times New Roman" w:hAnsi="Times New Roman" w:cs="GE Jarida Heavy"/>
          <w:sz w:val="36"/>
          <w:szCs w:val="36"/>
          <w:rtl/>
        </w:rPr>
      </w:pPr>
      <w:r>
        <w:rPr>
          <w:rFonts w:ascii="Times New Roman" w:eastAsia="Times New Roman" w:hAnsi="Times New Roman" w:cs="GE Jarida Heavy" w:hint="cs"/>
          <w:sz w:val="36"/>
          <w:szCs w:val="36"/>
          <w:rtl/>
        </w:rPr>
        <w:t>التاريخ\</w:t>
      </w:r>
    </w:p>
    <w:p w14:paraId="1A39B304" w14:textId="77777777" w:rsidR="003579E0" w:rsidRDefault="003579E0" w:rsidP="003579E0">
      <w:pPr>
        <w:rPr>
          <w:rFonts w:ascii="Times New Roman" w:eastAsia="Times New Roman" w:hAnsi="Times New Roman" w:cs="GE Jarida Heavy"/>
          <w:sz w:val="36"/>
          <w:szCs w:val="36"/>
          <w:rtl/>
        </w:rPr>
      </w:pPr>
      <w:r>
        <w:rPr>
          <w:rFonts w:ascii="Times New Roman" w:eastAsia="Times New Roman" w:hAnsi="Times New Roman" w:cs="GE Jarida Heavy" w:hint="cs"/>
          <w:sz w:val="36"/>
          <w:szCs w:val="36"/>
          <w:rtl/>
        </w:rPr>
        <w:t>التوقيع\</w:t>
      </w:r>
    </w:p>
    <w:p w14:paraId="32955820" w14:textId="77777777" w:rsidR="003579E0" w:rsidRDefault="003579E0" w:rsidP="003579E0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p w14:paraId="26629BE4" w14:textId="77777777" w:rsidR="003579E0" w:rsidRDefault="003579E0" w:rsidP="003579E0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p w14:paraId="76220539" w14:textId="3003529F" w:rsidR="003579E0" w:rsidRPr="003579E0" w:rsidRDefault="003579E0" w:rsidP="003579E0">
      <w:pPr>
        <w:tabs>
          <w:tab w:val="left" w:pos="3596"/>
        </w:tabs>
        <w:rPr>
          <w:rtl/>
        </w:rPr>
      </w:pPr>
    </w:p>
    <w:sectPr w:rsidR="003579E0" w:rsidRPr="003579E0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B96AE" w14:textId="77777777" w:rsidR="00BB4B80" w:rsidRDefault="00BB4B80" w:rsidP="00246720">
      <w:pPr>
        <w:spacing w:after="0" w:line="240" w:lineRule="auto"/>
      </w:pPr>
      <w:r>
        <w:separator/>
      </w:r>
    </w:p>
  </w:endnote>
  <w:endnote w:type="continuationSeparator" w:id="0">
    <w:p w14:paraId="4C4BC6BE" w14:textId="77777777" w:rsidR="00BB4B80" w:rsidRDefault="00BB4B80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76EC1" w14:textId="77777777" w:rsidR="00BB4B80" w:rsidRDefault="00BB4B80" w:rsidP="00246720">
      <w:pPr>
        <w:spacing w:after="0" w:line="240" w:lineRule="auto"/>
      </w:pPr>
      <w:r>
        <w:separator/>
      </w:r>
    </w:p>
  </w:footnote>
  <w:footnote w:type="continuationSeparator" w:id="0">
    <w:p w14:paraId="62725A91" w14:textId="77777777" w:rsidR="00BB4B80" w:rsidRDefault="00BB4B80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BB4B80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BB4B80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28E9"/>
    <w:rsid w:val="0034414E"/>
    <w:rsid w:val="003579E0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4B80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customStyle="1" w:styleId="4">
    <w:name w:val="شبكة جدول4"/>
    <w:basedOn w:val="a1"/>
    <w:next w:val="a7"/>
    <w:uiPriority w:val="59"/>
    <w:rsid w:val="003428E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342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7"/>
    <w:uiPriority w:val="39"/>
    <w:rsid w:val="003579E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2021-08-31T22:33:00Z</dcterms:created>
  <dcterms:modified xsi:type="dcterms:W3CDTF">2021-08-31T22:33:00Z</dcterms:modified>
</cp:coreProperties>
</file>